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styles.xml" ContentType="application/vnd.openxmlformats-officedocument.wordprocessingml.style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E1541C" w14:textId="77777777" w:rsidR="00C07655" w:rsidRPr="0025129B" w:rsidRDefault="00C07655" w:rsidP="00612EF2">
      <w:pPr>
        <w:spacing w:line="276" w:lineRule="auto"/>
        <w:rPr>
          <w:rFonts w:cstheme="minorHAnsi"/>
        </w:rPr>
      </w:pPr>
    </w:p>
    <w:p w14:paraId="72648106" w14:textId="77777777" w:rsidR="00C07655" w:rsidRPr="0025129B" w:rsidRDefault="00C07655" w:rsidP="00612EF2">
      <w:pPr>
        <w:spacing w:line="276" w:lineRule="auto"/>
        <w:rPr>
          <w:rFonts w:cstheme="minorHAnsi"/>
        </w:rPr>
      </w:pPr>
    </w:p>
    <w:p w14:paraId="7323A820" w14:textId="77777777" w:rsidR="00C07655" w:rsidRPr="0025129B" w:rsidRDefault="00C07655" w:rsidP="00612EF2">
      <w:pPr>
        <w:spacing w:line="276" w:lineRule="auto"/>
        <w:rPr>
          <w:rFonts w:cstheme="minorHAnsi"/>
        </w:rPr>
      </w:pPr>
    </w:p>
    <w:p w14:paraId="39F5D6E6" w14:textId="77777777" w:rsidR="00C07655" w:rsidRPr="0025129B" w:rsidRDefault="00C07655" w:rsidP="00612EF2">
      <w:pPr>
        <w:spacing w:line="276" w:lineRule="auto"/>
        <w:rPr>
          <w:rFonts w:cstheme="minorHAnsi"/>
        </w:rPr>
      </w:pPr>
    </w:p>
    <w:p w14:paraId="27421863" w14:textId="77FB4C63" w:rsidR="00C07655" w:rsidRPr="0025129B" w:rsidRDefault="009368B0" w:rsidP="009368B0">
      <w:pPr>
        <w:spacing w:line="276" w:lineRule="auto"/>
        <w:jc w:val="center"/>
        <w:rPr>
          <w:rFonts w:cstheme="minorHAnsi"/>
        </w:rPr>
      </w:pPr>
      <w:r>
        <w:rPr>
          <w:noProof/>
          <w:lang w:eastAsia="es-CL"/>
        </w:rPr>
        <w:drawing>
          <wp:inline distT="0" distB="0" distL="0" distR="0" wp14:anchorId="7EAE6DBE" wp14:editId="04B514ED">
            <wp:extent cx="3354395" cy="2375572"/>
            <wp:effectExtent l="0" t="0" r="0" b="5715"/>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2DAE57D8" w14:textId="77777777" w:rsidR="00C07655" w:rsidRPr="0025129B" w:rsidRDefault="00C07655" w:rsidP="00612EF2">
      <w:pPr>
        <w:spacing w:line="276" w:lineRule="auto"/>
        <w:rPr>
          <w:rFonts w:cstheme="minorHAnsi"/>
        </w:rPr>
      </w:pPr>
    </w:p>
    <w:p w14:paraId="5AFBABCB" w14:textId="77777777" w:rsidR="00CA0510" w:rsidRPr="0025129B" w:rsidRDefault="00CA0510" w:rsidP="00A4794E">
      <w:pPr>
        <w:spacing w:line="276" w:lineRule="auto"/>
        <w:rPr>
          <w:rFonts w:cstheme="minorHAnsi"/>
        </w:rPr>
      </w:pPr>
    </w:p>
    <w:p w14:paraId="03FA6A35" w14:textId="77777777"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14:paraId="38C93677" w14:textId="77777777" w:rsidR="00697654" w:rsidRPr="0025129B" w:rsidRDefault="00697654" w:rsidP="006B4FA6">
      <w:pPr>
        <w:spacing w:line="276" w:lineRule="auto"/>
        <w:jc w:val="center"/>
        <w:rPr>
          <w:rFonts w:cstheme="minorHAnsi"/>
          <w:b/>
        </w:rPr>
      </w:pPr>
    </w:p>
    <w:p w14:paraId="1DAC1499" w14:textId="7F48A970" w:rsidR="009604F6" w:rsidRDefault="005F1C45" w:rsidP="0066261F">
      <w:pPr>
        <w:jc w:val="center"/>
        <w:rPr>
          <w:b/>
        </w:rPr>
      </w:pPr>
      <w:bookmarkStart w:id="4" w:name="_Toc350847215"/>
      <w:bookmarkStart w:id="5" w:name="_Toc350928659"/>
      <w:bookmarkStart w:id="6" w:name="_Toc350937996"/>
      <w:bookmarkStart w:id="7" w:name="_Toc351623558"/>
      <w:r w:rsidRPr="0025129B">
        <w:rPr>
          <w:b/>
        </w:rPr>
        <w:t>INSPECCIÓN AMBIENTAL</w:t>
      </w:r>
      <w:bookmarkEnd w:id="4"/>
      <w:bookmarkEnd w:id="5"/>
      <w:bookmarkEnd w:id="6"/>
      <w:bookmarkEnd w:id="7"/>
      <w:r w:rsidR="00D678B3">
        <w:rPr>
          <w:b/>
        </w:rPr>
        <w:t xml:space="preserve"> - </w:t>
      </w:r>
      <w:r w:rsidR="00387FE5" w:rsidRPr="00387FE5">
        <w:rPr>
          <w:b/>
        </w:rPr>
        <w:t xml:space="preserve">CITA </w:t>
      </w:r>
      <w:r w:rsidR="003949B1">
        <w:rPr>
          <w:b/>
        </w:rPr>
        <w:t xml:space="preserve">HERA </w:t>
      </w:r>
      <w:r w:rsidR="00387FE5" w:rsidRPr="00387FE5">
        <w:rPr>
          <w:b/>
        </w:rPr>
        <w:t>ECOBIO</w:t>
      </w:r>
    </w:p>
    <w:p w14:paraId="21993B27" w14:textId="77777777" w:rsidR="00D678B3" w:rsidRPr="00387FE5" w:rsidRDefault="00D678B3" w:rsidP="0066261F">
      <w:pPr>
        <w:jc w:val="center"/>
        <w:rPr>
          <w:b/>
        </w:rPr>
      </w:pPr>
    </w:p>
    <w:p w14:paraId="0F7FCACE" w14:textId="4855DEAB" w:rsidR="00373F75" w:rsidRPr="00D678B3" w:rsidRDefault="00373F75" w:rsidP="00373F75">
      <w:pPr>
        <w:jc w:val="center"/>
        <w:rPr>
          <w:b/>
          <w:bCs/>
        </w:rPr>
      </w:pPr>
      <w:bookmarkStart w:id="8" w:name="_Toc205640089"/>
      <w:r w:rsidRPr="00D678B3">
        <w:rPr>
          <w:b/>
          <w:bCs/>
        </w:rPr>
        <w:t>DFZ-2021-526-XVI-RCA</w:t>
      </w:r>
    </w:p>
    <w:p w14:paraId="214C1D7D" w14:textId="77777777" w:rsidR="00373F75" w:rsidRPr="00AC22FA" w:rsidRDefault="00373F75" w:rsidP="00373F75">
      <w:pPr>
        <w:jc w:val="cente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373F75" w:rsidRPr="0025129B" w14:paraId="3A887AC0" w14:textId="77777777" w:rsidTr="00BF1C7B">
        <w:trPr>
          <w:trHeight w:val="567"/>
          <w:jc w:val="center"/>
        </w:trPr>
        <w:tc>
          <w:tcPr>
            <w:tcW w:w="1210" w:type="dxa"/>
            <w:shd w:val="clear" w:color="auto" w:fill="D9D9D9" w:themeFill="background1" w:themeFillShade="D9"/>
            <w:vAlign w:val="center"/>
          </w:tcPr>
          <w:p w14:paraId="34940998" w14:textId="77777777" w:rsidR="00373F75" w:rsidRPr="009F3293" w:rsidRDefault="00373F75" w:rsidP="00BF1C7B">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2E40CE02" w14:textId="77777777" w:rsidR="00373F75" w:rsidRPr="0025129B" w:rsidRDefault="00373F75" w:rsidP="00BF1C7B">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072BE8A3" w14:textId="77777777" w:rsidR="00373F75" w:rsidRPr="0025129B" w:rsidRDefault="00373F75" w:rsidP="00BF1C7B">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373F75" w:rsidRPr="0025129B" w14:paraId="0FDBBE22" w14:textId="77777777" w:rsidTr="00BF1C7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0D9E0CF" w14:textId="1B5E69AF" w:rsidR="00373F75" w:rsidRPr="0025129B" w:rsidRDefault="00373F75" w:rsidP="00BF1C7B">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61921C7F" w14:textId="77777777" w:rsidR="00373F75" w:rsidRPr="0025129B" w:rsidRDefault="00373F75" w:rsidP="00BF1C7B">
            <w:pPr>
              <w:spacing w:line="276" w:lineRule="auto"/>
              <w:jc w:val="center"/>
              <w:rPr>
                <w:rFonts w:cstheme="minorHAnsi"/>
                <w:b/>
                <w:sz w:val="18"/>
                <w:szCs w:val="18"/>
                <w:lang w:val="es-ES_tradnl"/>
              </w:rPr>
            </w:pPr>
            <w:r>
              <w:rPr>
                <w:rFonts w:cstheme="minorHAnsi"/>
                <w:b/>
                <w:sz w:val="18"/>
                <w:szCs w:val="18"/>
                <w:lang w:val="es-ES_tradnl"/>
              </w:rPr>
              <w:t>Cristian Lineros L.</w:t>
            </w:r>
          </w:p>
        </w:tc>
        <w:tc>
          <w:tcPr>
            <w:tcW w:w="2662" w:type="dxa"/>
            <w:tcBorders>
              <w:top w:val="single" w:sz="4" w:space="0" w:color="auto"/>
              <w:left w:val="single" w:sz="4" w:space="0" w:color="auto"/>
              <w:bottom w:val="single" w:sz="4" w:space="0" w:color="auto"/>
              <w:right w:val="single" w:sz="4" w:space="0" w:color="auto"/>
            </w:tcBorders>
            <w:vAlign w:val="center"/>
          </w:tcPr>
          <w:p w14:paraId="3D5C0FED" w14:textId="77777777" w:rsidR="00373F75" w:rsidRPr="0025129B" w:rsidRDefault="003B250E" w:rsidP="00BF1C7B">
            <w:pPr>
              <w:spacing w:line="276" w:lineRule="auto"/>
              <w:jc w:val="center"/>
              <w:rPr>
                <w:rFonts w:cs="Calibri"/>
                <w:sz w:val="18"/>
                <w:szCs w:val="18"/>
                <w:lang w:val="es-ES_tradnl"/>
              </w:rPr>
            </w:pPr>
            <w:r>
              <w:rPr>
                <w:rFonts w:cs="Calibri"/>
                <w:sz w:val="18"/>
                <w:szCs w:val="18"/>
                <w:lang w:val="es-ES_tradnl"/>
              </w:rPr>
              <w:pict w14:anchorId="653B5E4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05.2pt;height:53.85pt">
                  <v:imagedata r:id="rId20" o:title=""/>
                  <o:lock v:ext="edit" ungrouping="t" rotation="t" cropping="t" verticies="t" text="t" grouping="t"/>
                  <o:signatureline v:ext="edit" id="{A0767494-494B-4272-8037-0E57C5EB02D3}" provid="{00000000-0000-0000-0000-000000000000}" o:suggestedsigner="Cristian Lineros L." o:suggestedsigner2="Jefe Oficina Región de Ñuble" issignatureline="t"/>
                </v:shape>
              </w:pict>
            </w:r>
          </w:p>
        </w:tc>
      </w:tr>
    </w:tbl>
    <w:p w14:paraId="28DD0194" w14:textId="7C19D951" w:rsidR="001A4615" w:rsidRPr="0025129B" w:rsidRDefault="000F672C" w:rsidP="00373F75">
      <w:pPr>
        <w:jc w:val="center"/>
      </w:pPr>
      <w:r w:rsidRPr="0025129B">
        <w:br w:type="page"/>
      </w:r>
    </w:p>
    <w:p w14:paraId="419254DF" w14:textId="77777777" w:rsidR="00F55D44" w:rsidRPr="004E4827" w:rsidRDefault="00655D0C" w:rsidP="004E4827">
      <w:pPr>
        <w:jc w:val="center"/>
        <w:rPr>
          <w:b/>
          <w:sz w:val="20"/>
          <w:szCs w:val="20"/>
        </w:rPr>
      </w:pPr>
      <w:bookmarkStart w:id="9" w:name="_Toc352940725"/>
      <w:bookmarkStart w:id="10" w:name="_Toc353998174"/>
      <w:bookmarkEnd w:id="8"/>
      <w:r w:rsidRPr="004E4827">
        <w:rPr>
          <w:b/>
          <w:sz w:val="20"/>
          <w:szCs w:val="20"/>
        </w:rPr>
        <w:lastRenderedPageBreak/>
        <w:t>Tabla de Contenidos</w:t>
      </w:r>
      <w:bookmarkEnd w:id="9"/>
      <w:bookmarkEnd w:id="10"/>
    </w:p>
    <w:p w14:paraId="3D7B15DC" w14:textId="5C960C11" w:rsidR="00016C55"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91712775" w:history="1">
        <w:r w:rsidR="00016C55" w:rsidRPr="00BC49D2">
          <w:rPr>
            <w:rStyle w:val="Hipervnculo"/>
            <w:noProof/>
          </w:rPr>
          <w:t>1.</w:t>
        </w:r>
        <w:r w:rsidR="00016C55">
          <w:rPr>
            <w:rFonts w:eastAsiaTheme="minorEastAsia" w:cstheme="minorBidi"/>
            <w:b w:val="0"/>
            <w:bCs w:val="0"/>
            <w:caps w:val="0"/>
            <w:noProof/>
            <w:sz w:val="22"/>
            <w:szCs w:val="22"/>
            <w:lang w:eastAsia="es-CL"/>
          </w:rPr>
          <w:tab/>
        </w:r>
        <w:r w:rsidR="00016C55" w:rsidRPr="00BC49D2">
          <w:rPr>
            <w:rStyle w:val="Hipervnculo"/>
            <w:noProof/>
          </w:rPr>
          <w:t>RESUMEN.</w:t>
        </w:r>
        <w:r w:rsidR="00016C55">
          <w:rPr>
            <w:noProof/>
            <w:webHidden/>
          </w:rPr>
          <w:tab/>
        </w:r>
        <w:r w:rsidR="00016C55">
          <w:rPr>
            <w:noProof/>
            <w:webHidden/>
          </w:rPr>
          <w:fldChar w:fldCharType="begin"/>
        </w:r>
        <w:r w:rsidR="00016C55">
          <w:rPr>
            <w:noProof/>
            <w:webHidden/>
          </w:rPr>
          <w:instrText xml:space="preserve"> PAGEREF _Toc91712775 \h </w:instrText>
        </w:r>
        <w:r w:rsidR="00016C55">
          <w:rPr>
            <w:noProof/>
            <w:webHidden/>
          </w:rPr>
        </w:r>
        <w:r w:rsidR="00016C55">
          <w:rPr>
            <w:noProof/>
            <w:webHidden/>
          </w:rPr>
          <w:fldChar w:fldCharType="separate"/>
        </w:r>
        <w:r w:rsidR="00016C55">
          <w:rPr>
            <w:noProof/>
            <w:webHidden/>
          </w:rPr>
          <w:t>3</w:t>
        </w:r>
        <w:r w:rsidR="00016C55">
          <w:rPr>
            <w:noProof/>
            <w:webHidden/>
          </w:rPr>
          <w:fldChar w:fldCharType="end"/>
        </w:r>
      </w:hyperlink>
    </w:p>
    <w:p w14:paraId="36025E88" w14:textId="118E65A4" w:rsidR="00016C55" w:rsidRDefault="00016C55">
      <w:pPr>
        <w:pStyle w:val="TDC1"/>
        <w:rPr>
          <w:rFonts w:eastAsiaTheme="minorEastAsia" w:cstheme="minorBidi"/>
          <w:b w:val="0"/>
          <w:bCs w:val="0"/>
          <w:caps w:val="0"/>
          <w:noProof/>
          <w:sz w:val="22"/>
          <w:szCs w:val="22"/>
          <w:lang w:eastAsia="es-CL"/>
        </w:rPr>
      </w:pPr>
      <w:hyperlink w:anchor="_Toc91712776" w:history="1">
        <w:r w:rsidRPr="00BC49D2">
          <w:rPr>
            <w:rStyle w:val="Hipervnculo"/>
            <w:noProof/>
          </w:rPr>
          <w:t>2.</w:t>
        </w:r>
        <w:r>
          <w:rPr>
            <w:rFonts w:eastAsiaTheme="minorEastAsia" w:cstheme="minorBidi"/>
            <w:b w:val="0"/>
            <w:bCs w:val="0"/>
            <w:caps w:val="0"/>
            <w:noProof/>
            <w:sz w:val="22"/>
            <w:szCs w:val="22"/>
            <w:lang w:eastAsia="es-CL"/>
          </w:rPr>
          <w:tab/>
        </w:r>
        <w:r w:rsidRPr="00BC49D2">
          <w:rPr>
            <w:rStyle w:val="Hipervnculo"/>
            <w:noProof/>
          </w:rPr>
          <w:t>IDENTIFICACIÓN DEL PROYECTO, INSTALACIÓN, ACTIVIDAD O FUENTE FISCALIZADA</w:t>
        </w:r>
        <w:r>
          <w:rPr>
            <w:noProof/>
            <w:webHidden/>
          </w:rPr>
          <w:tab/>
        </w:r>
        <w:r>
          <w:rPr>
            <w:noProof/>
            <w:webHidden/>
          </w:rPr>
          <w:fldChar w:fldCharType="begin"/>
        </w:r>
        <w:r>
          <w:rPr>
            <w:noProof/>
            <w:webHidden/>
          </w:rPr>
          <w:instrText xml:space="preserve"> PAGEREF _Toc91712776 \h </w:instrText>
        </w:r>
        <w:r>
          <w:rPr>
            <w:noProof/>
            <w:webHidden/>
          </w:rPr>
        </w:r>
        <w:r>
          <w:rPr>
            <w:noProof/>
            <w:webHidden/>
          </w:rPr>
          <w:fldChar w:fldCharType="separate"/>
        </w:r>
        <w:r>
          <w:rPr>
            <w:noProof/>
            <w:webHidden/>
          </w:rPr>
          <w:t>4</w:t>
        </w:r>
        <w:r>
          <w:rPr>
            <w:noProof/>
            <w:webHidden/>
          </w:rPr>
          <w:fldChar w:fldCharType="end"/>
        </w:r>
      </w:hyperlink>
    </w:p>
    <w:p w14:paraId="13F1576F" w14:textId="5062CD32" w:rsidR="00016C55" w:rsidRDefault="00016C55">
      <w:pPr>
        <w:pStyle w:val="TDC2"/>
        <w:tabs>
          <w:tab w:val="left" w:pos="880"/>
          <w:tab w:val="right" w:leader="dot" w:pos="9962"/>
        </w:tabs>
        <w:rPr>
          <w:rFonts w:eastAsiaTheme="minorEastAsia" w:cstheme="minorBidi"/>
          <w:smallCaps w:val="0"/>
          <w:noProof/>
          <w:sz w:val="22"/>
          <w:szCs w:val="22"/>
          <w:lang w:eastAsia="es-CL"/>
        </w:rPr>
      </w:pPr>
      <w:hyperlink w:anchor="_Toc91712777" w:history="1">
        <w:r w:rsidRPr="00BC49D2">
          <w:rPr>
            <w:rStyle w:val="Hipervnculo"/>
            <w:noProof/>
          </w:rPr>
          <w:t>2.1.</w:t>
        </w:r>
        <w:r>
          <w:rPr>
            <w:rFonts w:eastAsiaTheme="minorEastAsia" w:cstheme="minorBidi"/>
            <w:smallCaps w:val="0"/>
            <w:noProof/>
            <w:sz w:val="22"/>
            <w:szCs w:val="22"/>
            <w:lang w:eastAsia="es-CL"/>
          </w:rPr>
          <w:tab/>
        </w:r>
        <w:r w:rsidRPr="00BC49D2">
          <w:rPr>
            <w:rStyle w:val="Hipervnculo"/>
            <w:noProof/>
          </w:rPr>
          <w:t>Antecedentes Generales</w:t>
        </w:r>
        <w:r>
          <w:rPr>
            <w:noProof/>
            <w:webHidden/>
          </w:rPr>
          <w:tab/>
        </w:r>
        <w:r>
          <w:rPr>
            <w:noProof/>
            <w:webHidden/>
          </w:rPr>
          <w:fldChar w:fldCharType="begin"/>
        </w:r>
        <w:r>
          <w:rPr>
            <w:noProof/>
            <w:webHidden/>
          </w:rPr>
          <w:instrText xml:space="preserve"> PAGEREF _Toc91712777 \h </w:instrText>
        </w:r>
        <w:r>
          <w:rPr>
            <w:noProof/>
            <w:webHidden/>
          </w:rPr>
        </w:r>
        <w:r>
          <w:rPr>
            <w:noProof/>
            <w:webHidden/>
          </w:rPr>
          <w:fldChar w:fldCharType="separate"/>
        </w:r>
        <w:r>
          <w:rPr>
            <w:noProof/>
            <w:webHidden/>
          </w:rPr>
          <w:t>4</w:t>
        </w:r>
        <w:r>
          <w:rPr>
            <w:noProof/>
            <w:webHidden/>
          </w:rPr>
          <w:fldChar w:fldCharType="end"/>
        </w:r>
      </w:hyperlink>
    </w:p>
    <w:p w14:paraId="2CB3F080" w14:textId="26230B4A" w:rsidR="00016C55" w:rsidRDefault="00016C55">
      <w:pPr>
        <w:pStyle w:val="TDC2"/>
        <w:tabs>
          <w:tab w:val="left" w:pos="880"/>
          <w:tab w:val="right" w:leader="dot" w:pos="9962"/>
        </w:tabs>
        <w:rPr>
          <w:rFonts w:eastAsiaTheme="minorEastAsia" w:cstheme="minorBidi"/>
          <w:smallCaps w:val="0"/>
          <w:noProof/>
          <w:sz w:val="22"/>
          <w:szCs w:val="22"/>
          <w:lang w:eastAsia="es-CL"/>
        </w:rPr>
      </w:pPr>
      <w:hyperlink w:anchor="_Toc91712778" w:history="1">
        <w:r w:rsidRPr="00BC49D2">
          <w:rPr>
            <w:rStyle w:val="Hipervnculo"/>
            <w:noProof/>
          </w:rPr>
          <w:t>2.2.</w:t>
        </w:r>
        <w:r>
          <w:rPr>
            <w:rFonts w:eastAsiaTheme="minorEastAsia" w:cstheme="minorBidi"/>
            <w:smallCaps w:val="0"/>
            <w:noProof/>
            <w:sz w:val="22"/>
            <w:szCs w:val="22"/>
            <w:lang w:eastAsia="es-CL"/>
          </w:rPr>
          <w:tab/>
        </w:r>
        <w:r w:rsidRPr="00BC49D2">
          <w:rPr>
            <w:rStyle w:val="Hipervnculo"/>
            <w:noProof/>
          </w:rPr>
          <w:t>Ubicación y</w:t>
        </w:r>
        <w:r w:rsidRPr="00BC49D2">
          <w:rPr>
            <w:rStyle w:val="Hipervnculo"/>
            <w:i/>
            <w:noProof/>
          </w:rPr>
          <w:t xml:space="preserve"> Layout</w:t>
        </w:r>
        <w:r>
          <w:rPr>
            <w:noProof/>
            <w:webHidden/>
          </w:rPr>
          <w:tab/>
        </w:r>
        <w:r>
          <w:rPr>
            <w:noProof/>
            <w:webHidden/>
          </w:rPr>
          <w:fldChar w:fldCharType="begin"/>
        </w:r>
        <w:r>
          <w:rPr>
            <w:noProof/>
            <w:webHidden/>
          </w:rPr>
          <w:instrText xml:space="preserve"> PAGEREF _Toc91712778 \h </w:instrText>
        </w:r>
        <w:r>
          <w:rPr>
            <w:noProof/>
            <w:webHidden/>
          </w:rPr>
        </w:r>
        <w:r>
          <w:rPr>
            <w:noProof/>
            <w:webHidden/>
          </w:rPr>
          <w:fldChar w:fldCharType="separate"/>
        </w:r>
        <w:r>
          <w:rPr>
            <w:noProof/>
            <w:webHidden/>
          </w:rPr>
          <w:t>5</w:t>
        </w:r>
        <w:r>
          <w:rPr>
            <w:noProof/>
            <w:webHidden/>
          </w:rPr>
          <w:fldChar w:fldCharType="end"/>
        </w:r>
      </w:hyperlink>
    </w:p>
    <w:p w14:paraId="0E1E3AAA" w14:textId="3E6E0FDB" w:rsidR="00016C55" w:rsidRDefault="00016C55">
      <w:pPr>
        <w:pStyle w:val="TDC1"/>
        <w:rPr>
          <w:rFonts w:eastAsiaTheme="minorEastAsia" w:cstheme="minorBidi"/>
          <w:b w:val="0"/>
          <w:bCs w:val="0"/>
          <w:caps w:val="0"/>
          <w:noProof/>
          <w:sz w:val="22"/>
          <w:szCs w:val="22"/>
          <w:lang w:eastAsia="es-CL"/>
        </w:rPr>
      </w:pPr>
      <w:hyperlink w:anchor="_Toc91712779" w:history="1">
        <w:r w:rsidRPr="00BC49D2">
          <w:rPr>
            <w:rStyle w:val="Hipervnculo"/>
            <w:noProof/>
          </w:rPr>
          <w:t>3.</w:t>
        </w:r>
        <w:r>
          <w:rPr>
            <w:rFonts w:eastAsiaTheme="minorEastAsia" w:cstheme="minorBidi"/>
            <w:b w:val="0"/>
            <w:bCs w:val="0"/>
            <w:caps w:val="0"/>
            <w:noProof/>
            <w:sz w:val="22"/>
            <w:szCs w:val="22"/>
            <w:lang w:eastAsia="es-CL"/>
          </w:rPr>
          <w:tab/>
        </w:r>
        <w:r w:rsidRPr="00BC49D2">
          <w:rPr>
            <w:rStyle w:val="Hipervnculo"/>
            <w:noProof/>
          </w:rPr>
          <w:t>INSTRUMENTOS DE GESTIÓN AMBIENTAL QUE REGULAN LA ACTIVIDAD FISCALIZADA.</w:t>
        </w:r>
        <w:r>
          <w:rPr>
            <w:noProof/>
            <w:webHidden/>
          </w:rPr>
          <w:tab/>
        </w:r>
        <w:r>
          <w:rPr>
            <w:noProof/>
            <w:webHidden/>
          </w:rPr>
          <w:fldChar w:fldCharType="begin"/>
        </w:r>
        <w:r>
          <w:rPr>
            <w:noProof/>
            <w:webHidden/>
          </w:rPr>
          <w:instrText xml:space="preserve"> PAGEREF _Toc91712779 \h </w:instrText>
        </w:r>
        <w:r>
          <w:rPr>
            <w:noProof/>
            <w:webHidden/>
          </w:rPr>
        </w:r>
        <w:r>
          <w:rPr>
            <w:noProof/>
            <w:webHidden/>
          </w:rPr>
          <w:fldChar w:fldCharType="separate"/>
        </w:r>
        <w:r>
          <w:rPr>
            <w:noProof/>
            <w:webHidden/>
          </w:rPr>
          <w:t>8</w:t>
        </w:r>
        <w:r>
          <w:rPr>
            <w:noProof/>
            <w:webHidden/>
          </w:rPr>
          <w:fldChar w:fldCharType="end"/>
        </w:r>
      </w:hyperlink>
    </w:p>
    <w:p w14:paraId="38BD4F45" w14:textId="151893E9" w:rsidR="00016C55" w:rsidRDefault="00016C55">
      <w:pPr>
        <w:pStyle w:val="TDC3"/>
        <w:tabs>
          <w:tab w:val="right" w:leader="dot" w:pos="9962"/>
        </w:tabs>
        <w:rPr>
          <w:rFonts w:eastAsiaTheme="minorEastAsia" w:cstheme="minorBidi"/>
          <w:i w:val="0"/>
          <w:iCs w:val="0"/>
          <w:noProof/>
          <w:sz w:val="22"/>
          <w:szCs w:val="22"/>
          <w:lang w:eastAsia="es-CL"/>
        </w:rPr>
      </w:pPr>
      <w:hyperlink w:anchor="_Toc91712780" w:history="1">
        <w:r w:rsidRPr="00BC49D2">
          <w:rPr>
            <w:rStyle w:val="Hipervnculo"/>
            <w:bCs/>
            <w:noProof/>
          </w:rPr>
          <w:t>Mejoramiento del Sistema de Monitoreo de las aguas subterráneas del Relleno Sanitario Fundo Las Cruces y Relleno CITA</w:t>
        </w:r>
        <w:r>
          <w:rPr>
            <w:noProof/>
            <w:webHidden/>
          </w:rPr>
          <w:tab/>
        </w:r>
        <w:r>
          <w:rPr>
            <w:noProof/>
            <w:webHidden/>
          </w:rPr>
          <w:fldChar w:fldCharType="begin"/>
        </w:r>
        <w:r>
          <w:rPr>
            <w:noProof/>
            <w:webHidden/>
          </w:rPr>
          <w:instrText xml:space="preserve"> PAGEREF _Toc91712780 \h </w:instrText>
        </w:r>
        <w:r>
          <w:rPr>
            <w:noProof/>
            <w:webHidden/>
          </w:rPr>
        </w:r>
        <w:r>
          <w:rPr>
            <w:noProof/>
            <w:webHidden/>
          </w:rPr>
          <w:fldChar w:fldCharType="separate"/>
        </w:r>
        <w:r>
          <w:rPr>
            <w:noProof/>
            <w:webHidden/>
          </w:rPr>
          <w:t>9</w:t>
        </w:r>
        <w:r>
          <w:rPr>
            <w:noProof/>
            <w:webHidden/>
          </w:rPr>
          <w:fldChar w:fldCharType="end"/>
        </w:r>
      </w:hyperlink>
    </w:p>
    <w:p w14:paraId="5196D6CB" w14:textId="42AFBEEA" w:rsidR="00016C55" w:rsidRDefault="00016C55">
      <w:pPr>
        <w:pStyle w:val="TDC1"/>
        <w:rPr>
          <w:rFonts w:eastAsiaTheme="minorEastAsia" w:cstheme="minorBidi"/>
          <w:b w:val="0"/>
          <w:bCs w:val="0"/>
          <w:caps w:val="0"/>
          <w:noProof/>
          <w:sz w:val="22"/>
          <w:szCs w:val="22"/>
          <w:lang w:eastAsia="es-CL"/>
        </w:rPr>
      </w:pPr>
      <w:hyperlink w:anchor="_Toc91712781" w:history="1">
        <w:r w:rsidRPr="00BC49D2">
          <w:rPr>
            <w:rStyle w:val="Hipervnculo"/>
            <w:noProof/>
          </w:rPr>
          <w:t>4.</w:t>
        </w:r>
        <w:r>
          <w:rPr>
            <w:rFonts w:eastAsiaTheme="minorEastAsia" w:cstheme="minorBidi"/>
            <w:b w:val="0"/>
            <w:bCs w:val="0"/>
            <w:caps w:val="0"/>
            <w:noProof/>
            <w:sz w:val="22"/>
            <w:szCs w:val="22"/>
            <w:lang w:eastAsia="es-CL"/>
          </w:rPr>
          <w:tab/>
        </w:r>
        <w:r w:rsidRPr="00BC49D2">
          <w:rPr>
            <w:rStyle w:val="Hipervnculo"/>
            <w:noProof/>
          </w:rPr>
          <w:t>ANTECEDENTES DE LA ACTIVIDAD DE FISCALIZACIÓN.</w:t>
        </w:r>
        <w:r>
          <w:rPr>
            <w:noProof/>
            <w:webHidden/>
          </w:rPr>
          <w:tab/>
        </w:r>
        <w:r>
          <w:rPr>
            <w:noProof/>
            <w:webHidden/>
          </w:rPr>
          <w:fldChar w:fldCharType="begin"/>
        </w:r>
        <w:r>
          <w:rPr>
            <w:noProof/>
            <w:webHidden/>
          </w:rPr>
          <w:instrText xml:space="preserve"> PAGEREF _Toc91712781 \h </w:instrText>
        </w:r>
        <w:r>
          <w:rPr>
            <w:noProof/>
            <w:webHidden/>
          </w:rPr>
        </w:r>
        <w:r>
          <w:rPr>
            <w:noProof/>
            <w:webHidden/>
          </w:rPr>
          <w:fldChar w:fldCharType="separate"/>
        </w:r>
        <w:r>
          <w:rPr>
            <w:noProof/>
            <w:webHidden/>
          </w:rPr>
          <w:t>10</w:t>
        </w:r>
        <w:r>
          <w:rPr>
            <w:noProof/>
            <w:webHidden/>
          </w:rPr>
          <w:fldChar w:fldCharType="end"/>
        </w:r>
      </w:hyperlink>
    </w:p>
    <w:p w14:paraId="22BB0396" w14:textId="5F3A9C12" w:rsidR="00016C55" w:rsidRDefault="00016C55">
      <w:pPr>
        <w:pStyle w:val="TDC2"/>
        <w:tabs>
          <w:tab w:val="left" w:pos="880"/>
          <w:tab w:val="right" w:leader="dot" w:pos="9962"/>
        </w:tabs>
        <w:rPr>
          <w:rFonts w:eastAsiaTheme="minorEastAsia" w:cstheme="minorBidi"/>
          <w:smallCaps w:val="0"/>
          <w:noProof/>
          <w:sz w:val="22"/>
          <w:szCs w:val="22"/>
          <w:lang w:eastAsia="es-CL"/>
        </w:rPr>
      </w:pPr>
      <w:hyperlink w:anchor="_Toc91712782" w:history="1">
        <w:r w:rsidRPr="00BC49D2">
          <w:rPr>
            <w:rStyle w:val="Hipervnculo"/>
            <w:noProof/>
          </w:rPr>
          <w:t>4.1.</w:t>
        </w:r>
        <w:r>
          <w:rPr>
            <w:rFonts w:eastAsiaTheme="minorEastAsia" w:cstheme="minorBidi"/>
            <w:smallCaps w:val="0"/>
            <w:noProof/>
            <w:sz w:val="22"/>
            <w:szCs w:val="22"/>
            <w:lang w:eastAsia="es-CL"/>
          </w:rPr>
          <w:tab/>
        </w:r>
        <w:r w:rsidRPr="00BC49D2">
          <w:rPr>
            <w:rStyle w:val="Hipervnculo"/>
            <w:noProof/>
          </w:rPr>
          <w:t>Motivo de la Actividad de Fiscalización.</w:t>
        </w:r>
        <w:r>
          <w:rPr>
            <w:noProof/>
            <w:webHidden/>
          </w:rPr>
          <w:tab/>
        </w:r>
        <w:r>
          <w:rPr>
            <w:noProof/>
            <w:webHidden/>
          </w:rPr>
          <w:fldChar w:fldCharType="begin"/>
        </w:r>
        <w:r>
          <w:rPr>
            <w:noProof/>
            <w:webHidden/>
          </w:rPr>
          <w:instrText xml:space="preserve"> PAGEREF _Toc91712782 \h </w:instrText>
        </w:r>
        <w:r>
          <w:rPr>
            <w:noProof/>
            <w:webHidden/>
          </w:rPr>
        </w:r>
        <w:r>
          <w:rPr>
            <w:noProof/>
            <w:webHidden/>
          </w:rPr>
          <w:fldChar w:fldCharType="separate"/>
        </w:r>
        <w:r>
          <w:rPr>
            <w:noProof/>
            <w:webHidden/>
          </w:rPr>
          <w:t>10</w:t>
        </w:r>
        <w:r>
          <w:rPr>
            <w:noProof/>
            <w:webHidden/>
          </w:rPr>
          <w:fldChar w:fldCharType="end"/>
        </w:r>
      </w:hyperlink>
    </w:p>
    <w:p w14:paraId="7B856329" w14:textId="3FDBAEA5" w:rsidR="00016C55" w:rsidRDefault="00016C55">
      <w:pPr>
        <w:pStyle w:val="TDC2"/>
        <w:tabs>
          <w:tab w:val="left" w:pos="880"/>
          <w:tab w:val="right" w:leader="dot" w:pos="9962"/>
        </w:tabs>
        <w:rPr>
          <w:rFonts w:eastAsiaTheme="minorEastAsia" w:cstheme="minorBidi"/>
          <w:smallCaps w:val="0"/>
          <w:noProof/>
          <w:sz w:val="22"/>
          <w:szCs w:val="22"/>
          <w:lang w:eastAsia="es-CL"/>
        </w:rPr>
      </w:pPr>
      <w:hyperlink w:anchor="_Toc91712783" w:history="1">
        <w:r w:rsidRPr="00BC49D2">
          <w:rPr>
            <w:rStyle w:val="Hipervnculo"/>
            <w:noProof/>
          </w:rPr>
          <w:t>4.2.</w:t>
        </w:r>
        <w:r>
          <w:rPr>
            <w:rFonts w:eastAsiaTheme="minorEastAsia" w:cstheme="minorBidi"/>
            <w:smallCaps w:val="0"/>
            <w:noProof/>
            <w:sz w:val="22"/>
            <w:szCs w:val="22"/>
            <w:lang w:eastAsia="es-CL"/>
          </w:rPr>
          <w:tab/>
        </w:r>
        <w:r w:rsidRPr="00BC49D2">
          <w:rPr>
            <w:rStyle w:val="Hipervnculo"/>
            <w:noProof/>
          </w:rPr>
          <w:t>Materia Específica Objeto de la Fiscalización Ambiental.</w:t>
        </w:r>
        <w:r>
          <w:rPr>
            <w:noProof/>
            <w:webHidden/>
          </w:rPr>
          <w:tab/>
        </w:r>
        <w:r>
          <w:rPr>
            <w:noProof/>
            <w:webHidden/>
          </w:rPr>
          <w:fldChar w:fldCharType="begin"/>
        </w:r>
        <w:r>
          <w:rPr>
            <w:noProof/>
            <w:webHidden/>
          </w:rPr>
          <w:instrText xml:space="preserve"> PAGEREF _Toc91712783 \h </w:instrText>
        </w:r>
        <w:r>
          <w:rPr>
            <w:noProof/>
            <w:webHidden/>
          </w:rPr>
        </w:r>
        <w:r>
          <w:rPr>
            <w:noProof/>
            <w:webHidden/>
          </w:rPr>
          <w:fldChar w:fldCharType="separate"/>
        </w:r>
        <w:r>
          <w:rPr>
            <w:noProof/>
            <w:webHidden/>
          </w:rPr>
          <w:t>10</w:t>
        </w:r>
        <w:r>
          <w:rPr>
            <w:noProof/>
            <w:webHidden/>
          </w:rPr>
          <w:fldChar w:fldCharType="end"/>
        </w:r>
      </w:hyperlink>
    </w:p>
    <w:p w14:paraId="473A1BA6" w14:textId="398F7EFE" w:rsidR="00016C55" w:rsidRDefault="00016C55">
      <w:pPr>
        <w:pStyle w:val="TDC2"/>
        <w:tabs>
          <w:tab w:val="left" w:pos="880"/>
          <w:tab w:val="right" w:leader="dot" w:pos="9962"/>
        </w:tabs>
        <w:rPr>
          <w:rFonts w:eastAsiaTheme="minorEastAsia" w:cstheme="minorBidi"/>
          <w:smallCaps w:val="0"/>
          <w:noProof/>
          <w:sz w:val="22"/>
          <w:szCs w:val="22"/>
          <w:lang w:eastAsia="es-CL"/>
        </w:rPr>
      </w:pPr>
      <w:hyperlink w:anchor="_Toc91712784" w:history="1">
        <w:r w:rsidRPr="00BC49D2">
          <w:rPr>
            <w:rStyle w:val="Hipervnculo"/>
            <w:noProof/>
          </w:rPr>
          <w:t>4.3.</w:t>
        </w:r>
        <w:r>
          <w:rPr>
            <w:rFonts w:eastAsiaTheme="minorEastAsia" w:cstheme="minorBidi"/>
            <w:smallCaps w:val="0"/>
            <w:noProof/>
            <w:sz w:val="22"/>
            <w:szCs w:val="22"/>
            <w:lang w:eastAsia="es-CL"/>
          </w:rPr>
          <w:tab/>
        </w:r>
        <w:r w:rsidRPr="00BC49D2">
          <w:rPr>
            <w:rStyle w:val="Hipervnculo"/>
            <w:noProof/>
          </w:rPr>
          <w:t>Aspectos relativos a la ejecución de la Inspección Ambiental.</w:t>
        </w:r>
        <w:r>
          <w:rPr>
            <w:noProof/>
            <w:webHidden/>
          </w:rPr>
          <w:tab/>
        </w:r>
        <w:r>
          <w:rPr>
            <w:noProof/>
            <w:webHidden/>
          </w:rPr>
          <w:fldChar w:fldCharType="begin"/>
        </w:r>
        <w:r>
          <w:rPr>
            <w:noProof/>
            <w:webHidden/>
          </w:rPr>
          <w:instrText xml:space="preserve"> PAGEREF _Toc91712784 \h </w:instrText>
        </w:r>
        <w:r>
          <w:rPr>
            <w:noProof/>
            <w:webHidden/>
          </w:rPr>
        </w:r>
        <w:r>
          <w:rPr>
            <w:noProof/>
            <w:webHidden/>
          </w:rPr>
          <w:fldChar w:fldCharType="separate"/>
        </w:r>
        <w:r>
          <w:rPr>
            <w:noProof/>
            <w:webHidden/>
          </w:rPr>
          <w:t>10</w:t>
        </w:r>
        <w:r>
          <w:rPr>
            <w:noProof/>
            <w:webHidden/>
          </w:rPr>
          <w:fldChar w:fldCharType="end"/>
        </w:r>
      </w:hyperlink>
    </w:p>
    <w:p w14:paraId="1B437D9B" w14:textId="34A4771B" w:rsidR="00016C55" w:rsidRDefault="00016C55">
      <w:pPr>
        <w:pStyle w:val="TDC3"/>
        <w:tabs>
          <w:tab w:val="left" w:pos="1320"/>
          <w:tab w:val="right" w:leader="dot" w:pos="9962"/>
        </w:tabs>
        <w:rPr>
          <w:rFonts w:eastAsiaTheme="minorEastAsia" w:cstheme="minorBidi"/>
          <w:i w:val="0"/>
          <w:iCs w:val="0"/>
          <w:noProof/>
          <w:sz w:val="22"/>
          <w:szCs w:val="22"/>
          <w:lang w:eastAsia="es-CL"/>
        </w:rPr>
      </w:pPr>
      <w:hyperlink w:anchor="_Toc91712785" w:history="1">
        <w:r w:rsidRPr="00BC49D2">
          <w:rPr>
            <w:rStyle w:val="Hipervnculo"/>
            <w:noProof/>
          </w:rPr>
          <w:t>4.3.1.</w:t>
        </w:r>
        <w:r>
          <w:rPr>
            <w:rFonts w:eastAsiaTheme="minorEastAsia" w:cstheme="minorBidi"/>
            <w:i w:val="0"/>
            <w:iCs w:val="0"/>
            <w:noProof/>
            <w:sz w:val="22"/>
            <w:szCs w:val="22"/>
            <w:lang w:eastAsia="es-CL"/>
          </w:rPr>
          <w:tab/>
        </w:r>
        <w:r w:rsidRPr="00BC49D2">
          <w:rPr>
            <w:rStyle w:val="Hipervnculo"/>
            <w:noProof/>
          </w:rPr>
          <w:t>Inspección Ambiental 16.06.2021</w:t>
        </w:r>
        <w:r>
          <w:rPr>
            <w:noProof/>
            <w:webHidden/>
          </w:rPr>
          <w:tab/>
        </w:r>
        <w:r>
          <w:rPr>
            <w:noProof/>
            <w:webHidden/>
          </w:rPr>
          <w:fldChar w:fldCharType="begin"/>
        </w:r>
        <w:r>
          <w:rPr>
            <w:noProof/>
            <w:webHidden/>
          </w:rPr>
          <w:instrText xml:space="preserve"> PAGEREF _Toc91712785 \h </w:instrText>
        </w:r>
        <w:r>
          <w:rPr>
            <w:noProof/>
            <w:webHidden/>
          </w:rPr>
        </w:r>
        <w:r>
          <w:rPr>
            <w:noProof/>
            <w:webHidden/>
          </w:rPr>
          <w:fldChar w:fldCharType="separate"/>
        </w:r>
        <w:r>
          <w:rPr>
            <w:noProof/>
            <w:webHidden/>
          </w:rPr>
          <w:t>10</w:t>
        </w:r>
        <w:r>
          <w:rPr>
            <w:noProof/>
            <w:webHidden/>
          </w:rPr>
          <w:fldChar w:fldCharType="end"/>
        </w:r>
      </w:hyperlink>
    </w:p>
    <w:p w14:paraId="07367609" w14:textId="142981EC" w:rsidR="00016C55" w:rsidRDefault="00016C55">
      <w:pPr>
        <w:pStyle w:val="TDC3"/>
        <w:tabs>
          <w:tab w:val="left" w:pos="1320"/>
          <w:tab w:val="right" w:leader="dot" w:pos="9962"/>
        </w:tabs>
        <w:rPr>
          <w:rFonts w:eastAsiaTheme="minorEastAsia" w:cstheme="minorBidi"/>
          <w:i w:val="0"/>
          <w:iCs w:val="0"/>
          <w:noProof/>
          <w:sz w:val="22"/>
          <w:szCs w:val="22"/>
          <w:lang w:eastAsia="es-CL"/>
        </w:rPr>
      </w:pPr>
      <w:hyperlink w:anchor="_Toc91712786" w:history="1">
        <w:r w:rsidRPr="00BC49D2">
          <w:rPr>
            <w:rStyle w:val="Hipervnculo"/>
            <w:noProof/>
          </w:rPr>
          <w:t>4.3.2.</w:t>
        </w:r>
        <w:r>
          <w:rPr>
            <w:rFonts w:eastAsiaTheme="minorEastAsia" w:cstheme="minorBidi"/>
            <w:i w:val="0"/>
            <w:iCs w:val="0"/>
            <w:noProof/>
            <w:sz w:val="22"/>
            <w:szCs w:val="22"/>
            <w:lang w:eastAsia="es-CL"/>
          </w:rPr>
          <w:tab/>
        </w:r>
        <w:r w:rsidRPr="00BC49D2">
          <w:rPr>
            <w:rStyle w:val="Hipervnculo"/>
            <w:noProof/>
          </w:rPr>
          <w:t>Inspección Ambiental 22.06.2021</w:t>
        </w:r>
        <w:r>
          <w:rPr>
            <w:noProof/>
            <w:webHidden/>
          </w:rPr>
          <w:tab/>
        </w:r>
        <w:r>
          <w:rPr>
            <w:noProof/>
            <w:webHidden/>
          </w:rPr>
          <w:fldChar w:fldCharType="begin"/>
        </w:r>
        <w:r>
          <w:rPr>
            <w:noProof/>
            <w:webHidden/>
          </w:rPr>
          <w:instrText xml:space="preserve"> PAGEREF _Toc91712786 \h </w:instrText>
        </w:r>
        <w:r>
          <w:rPr>
            <w:noProof/>
            <w:webHidden/>
          </w:rPr>
        </w:r>
        <w:r>
          <w:rPr>
            <w:noProof/>
            <w:webHidden/>
          </w:rPr>
          <w:fldChar w:fldCharType="separate"/>
        </w:r>
        <w:r>
          <w:rPr>
            <w:noProof/>
            <w:webHidden/>
          </w:rPr>
          <w:t>11</w:t>
        </w:r>
        <w:r>
          <w:rPr>
            <w:noProof/>
            <w:webHidden/>
          </w:rPr>
          <w:fldChar w:fldCharType="end"/>
        </w:r>
      </w:hyperlink>
    </w:p>
    <w:p w14:paraId="4F5AD8C3" w14:textId="078E45B8" w:rsidR="00016C55" w:rsidRDefault="00016C55">
      <w:pPr>
        <w:pStyle w:val="TDC3"/>
        <w:tabs>
          <w:tab w:val="left" w:pos="1320"/>
          <w:tab w:val="right" w:leader="dot" w:pos="9962"/>
        </w:tabs>
        <w:rPr>
          <w:rFonts w:eastAsiaTheme="minorEastAsia" w:cstheme="minorBidi"/>
          <w:i w:val="0"/>
          <w:iCs w:val="0"/>
          <w:noProof/>
          <w:sz w:val="22"/>
          <w:szCs w:val="22"/>
          <w:lang w:eastAsia="es-CL"/>
        </w:rPr>
      </w:pPr>
      <w:hyperlink w:anchor="_Toc91712787" w:history="1">
        <w:r w:rsidRPr="00BC49D2">
          <w:rPr>
            <w:rStyle w:val="Hipervnculo"/>
            <w:noProof/>
          </w:rPr>
          <w:t>4.3.3.</w:t>
        </w:r>
        <w:r>
          <w:rPr>
            <w:rFonts w:eastAsiaTheme="minorEastAsia" w:cstheme="minorBidi"/>
            <w:i w:val="0"/>
            <w:iCs w:val="0"/>
            <w:noProof/>
            <w:sz w:val="22"/>
            <w:szCs w:val="22"/>
            <w:lang w:eastAsia="es-CL"/>
          </w:rPr>
          <w:tab/>
        </w:r>
        <w:r w:rsidRPr="00BC49D2">
          <w:rPr>
            <w:rStyle w:val="Hipervnculo"/>
            <w:noProof/>
          </w:rPr>
          <w:t>Inspección Ambiental 13.07.2021</w:t>
        </w:r>
        <w:r>
          <w:rPr>
            <w:noProof/>
            <w:webHidden/>
          </w:rPr>
          <w:tab/>
        </w:r>
        <w:r>
          <w:rPr>
            <w:noProof/>
            <w:webHidden/>
          </w:rPr>
          <w:fldChar w:fldCharType="begin"/>
        </w:r>
        <w:r>
          <w:rPr>
            <w:noProof/>
            <w:webHidden/>
          </w:rPr>
          <w:instrText xml:space="preserve"> PAGEREF _Toc91712787 \h </w:instrText>
        </w:r>
        <w:r>
          <w:rPr>
            <w:noProof/>
            <w:webHidden/>
          </w:rPr>
        </w:r>
        <w:r>
          <w:rPr>
            <w:noProof/>
            <w:webHidden/>
          </w:rPr>
          <w:fldChar w:fldCharType="separate"/>
        </w:r>
        <w:r>
          <w:rPr>
            <w:noProof/>
            <w:webHidden/>
          </w:rPr>
          <w:t>11</w:t>
        </w:r>
        <w:r>
          <w:rPr>
            <w:noProof/>
            <w:webHidden/>
          </w:rPr>
          <w:fldChar w:fldCharType="end"/>
        </w:r>
      </w:hyperlink>
    </w:p>
    <w:p w14:paraId="6B3A9218" w14:textId="279E28D3" w:rsidR="00016C55" w:rsidRDefault="00016C55">
      <w:pPr>
        <w:pStyle w:val="TDC3"/>
        <w:tabs>
          <w:tab w:val="left" w:pos="1320"/>
          <w:tab w:val="right" w:leader="dot" w:pos="9962"/>
        </w:tabs>
        <w:rPr>
          <w:rFonts w:eastAsiaTheme="minorEastAsia" w:cstheme="minorBidi"/>
          <w:i w:val="0"/>
          <w:iCs w:val="0"/>
          <w:noProof/>
          <w:sz w:val="22"/>
          <w:szCs w:val="22"/>
          <w:lang w:eastAsia="es-CL"/>
        </w:rPr>
      </w:pPr>
      <w:hyperlink w:anchor="_Toc91712788" w:history="1">
        <w:r w:rsidRPr="00BC49D2">
          <w:rPr>
            <w:rStyle w:val="Hipervnculo"/>
            <w:noProof/>
          </w:rPr>
          <w:t>4.3.4.</w:t>
        </w:r>
        <w:r>
          <w:rPr>
            <w:rFonts w:eastAsiaTheme="minorEastAsia" w:cstheme="minorBidi"/>
            <w:i w:val="0"/>
            <w:iCs w:val="0"/>
            <w:noProof/>
            <w:sz w:val="22"/>
            <w:szCs w:val="22"/>
            <w:lang w:eastAsia="es-CL"/>
          </w:rPr>
          <w:tab/>
        </w:r>
        <w:r w:rsidRPr="00BC49D2">
          <w:rPr>
            <w:rStyle w:val="Hipervnculo"/>
            <w:noProof/>
          </w:rPr>
          <w:t>Inspección Ambiental 01.10.2021</w:t>
        </w:r>
        <w:r>
          <w:rPr>
            <w:noProof/>
            <w:webHidden/>
          </w:rPr>
          <w:tab/>
        </w:r>
        <w:r>
          <w:rPr>
            <w:noProof/>
            <w:webHidden/>
          </w:rPr>
          <w:fldChar w:fldCharType="begin"/>
        </w:r>
        <w:r>
          <w:rPr>
            <w:noProof/>
            <w:webHidden/>
          </w:rPr>
          <w:instrText xml:space="preserve"> PAGEREF _Toc91712788 \h </w:instrText>
        </w:r>
        <w:r>
          <w:rPr>
            <w:noProof/>
            <w:webHidden/>
          </w:rPr>
        </w:r>
        <w:r>
          <w:rPr>
            <w:noProof/>
            <w:webHidden/>
          </w:rPr>
          <w:fldChar w:fldCharType="separate"/>
        </w:r>
        <w:r>
          <w:rPr>
            <w:noProof/>
            <w:webHidden/>
          </w:rPr>
          <w:t>11</w:t>
        </w:r>
        <w:r>
          <w:rPr>
            <w:noProof/>
            <w:webHidden/>
          </w:rPr>
          <w:fldChar w:fldCharType="end"/>
        </w:r>
      </w:hyperlink>
    </w:p>
    <w:p w14:paraId="41039A14" w14:textId="7C80D3F6" w:rsidR="00016C55" w:rsidRDefault="00016C55">
      <w:pPr>
        <w:pStyle w:val="TDC3"/>
        <w:tabs>
          <w:tab w:val="left" w:pos="1320"/>
          <w:tab w:val="right" w:leader="dot" w:pos="9962"/>
        </w:tabs>
        <w:rPr>
          <w:rFonts w:eastAsiaTheme="minorEastAsia" w:cstheme="minorBidi"/>
          <w:i w:val="0"/>
          <w:iCs w:val="0"/>
          <w:noProof/>
          <w:sz w:val="22"/>
          <w:szCs w:val="22"/>
          <w:lang w:eastAsia="es-CL"/>
        </w:rPr>
      </w:pPr>
      <w:hyperlink w:anchor="_Toc91712789" w:history="1">
        <w:r w:rsidRPr="00BC49D2">
          <w:rPr>
            <w:rStyle w:val="Hipervnculo"/>
            <w:noProof/>
          </w:rPr>
          <w:t>4.3.5.</w:t>
        </w:r>
        <w:r>
          <w:rPr>
            <w:rFonts w:eastAsiaTheme="minorEastAsia" w:cstheme="minorBidi"/>
            <w:i w:val="0"/>
            <w:iCs w:val="0"/>
            <w:noProof/>
            <w:sz w:val="22"/>
            <w:szCs w:val="22"/>
            <w:lang w:eastAsia="es-CL"/>
          </w:rPr>
          <w:tab/>
        </w:r>
        <w:r w:rsidRPr="00BC49D2">
          <w:rPr>
            <w:rStyle w:val="Hipervnculo"/>
            <w:noProof/>
          </w:rPr>
          <w:t>Inspección Ambiental 21.10.2021</w:t>
        </w:r>
        <w:r>
          <w:rPr>
            <w:noProof/>
            <w:webHidden/>
          </w:rPr>
          <w:tab/>
        </w:r>
        <w:r>
          <w:rPr>
            <w:noProof/>
            <w:webHidden/>
          </w:rPr>
          <w:fldChar w:fldCharType="begin"/>
        </w:r>
        <w:r>
          <w:rPr>
            <w:noProof/>
            <w:webHidden/>
          </w:rPr>
          <w:instrText xml:space="preserve"> PAGEREF _Toc91712789 \h </w:instrText>
        </w:r>
        <w:r>
          <w:rPr>
            <w:noProof/>
            <w:webHidden/>
          </w:rPr>
        </w:r>
        <w:r>
          <w:rPr>
            <w:noProof/>
            <w:webHidden/>
          </w:rPr>
          <w:fldChar w:fldCharType="separate"/>
        </w:r>
        <w:r>
          <w:rPr>
            <w:noProof/>
            <w:webHidden/>
          </w:rPr>
          <w:t>11</w:t>
        </w:r>
        <w:r>
          <w:rPr>
            <w:noProof/>
            <w:webHidden/>
          </w:rPr>
          <w:fldChar w:fldCharType="end"/>
        </w:r>
      </w:hyperlink>
    </w:p>
    <w:p w14:paraId="423AD8BE" w14:textId="383300AE" w:rsidR="00016C55" w:rsidRDefault="00016C55">
      <w:pPr>
        <w:pStyle w:val="TDC3"/>
        <w:tabs>
          <w:tab w:val="left" w:pos="1320"/>
          <w:tab w:val="right" w:leader="dot" w:pos="9962"/>
        </w:tabs>
        <w:rPr>
          <w:rFonts w:eastAsiaTheme="minorEastAsia" w:cstheme="minorBidi"/>
          <w:i w:val="0"/>
          <w:iCs w:val="0"/>
          <w:noProof/>
          <w:sz w:val="22"/>
          <w:szCs w:val="22"/>
          <w:lang w:eastAsia="es-CL"/>
        </w:rPr>
      </w:pPr>
      <w:hyperlink w:anchor="_Toc91712790" w:history="1">
        <w:r w:rsidRPr="00BC49D2">
          <w:rPr>
            <w:rStyle w:val="Hipervnculo"/>
            <w:noProof/>
          </w:rPr>
          <w:t>4.3.6.</w:t>
        </w:r>
        <w:r>
          <w:rPr>
            <w:rFonts w:eastAsiaTheme="minorEastAsia" w:cstheme="minorBidi"/>
            <w:i w:val="0"/>
            <w:iCs w:val="0"/>
            <w:noProof/>
            <w:sz w:val="22"/>
            <w:szCs w:val="22"/>
            <w:lang w:eastAsia="es-CL"/>
          </w:rPr>
          <w:tab/>
        </w:r>
        <w:r w:rsidRPr="00BC49D2">
          <w:rPr>
            <w:rStyle w:val="Hipervnculo"/>
            <w:noProof/>
          </w:rPr>
          <w:t>Inspección Ambiental 26.10.2021</w:t>
        </w:r>
        <w:r>
          <w:rPr>
            <w:noProof/>
            <w:webHidden/>
          </w:rPr>
          <w:tab/>
        </w:r>
        <w:r>
          <w:rPr>
            <w:noProof/>
            <w:webHidden/>
          </w:rPr>
          <w:fldChar w:fldCharType="begin"/>
        </w:r>
        <w:r>
          <w:rPr>
            <w:noProof/>
            <w:webHidden/>
          </w:rPr>
          <w:instrText xml:space="preserve"> PAGEREF _Toc91712790 \h </w:instrText>
        </w:r>
        <w:r>
          <w:rPr>
            <w:noProof/>
            <w:webHidden/>
          </w:rPr>
        </w:r>
        <w:r>
          <w:rPr>
            <w:noProof/>
            <w:webHidden/>
          </w:rPr>
          <w:fldChar w:fldCharType="separate"/>
        </w:r>
        <w:r>
          <w:rPr>
            <w:noProof/>
            <w:webHidden/>
          </w:rPr>
          <w:t>12</w:t>
        </w:r>
        <w:r>
          <w:rPr>
            <w:noProof/>
            <w:webHidden/>
          </w:rPr>
          <w:fldChar w:fldCharType="end"/>
        </w:r>
      </w:hyperlink>
    </w:p>
    <w:p w14:paraId="6699C4F1" w14:textId="57557F7C" w:rsidR="00016C55" w:rsidRDefault="00016C55">
      <w:pPr>
        <w:pStyle w:val="TDC3"/>
        <w:tabs>
          <w:tab w:val="left" w:pos="1320"/>
          <w:tab w:val="right" w:leader="dot" w:pos="9962"/>
        </w:tabs>
        <w:rPr>
          <w:rFonts w:eastAsiaTheme="minorEastAsia" w:cstheme="minorBidi"/>
          <w:i w:val="0"/>
          <w:iCs w:val="0"/>
          <w:noProof/>
          <w:sz w:val="22"/>
          <w:szCs w:val="22"/>
          <w:lang w:eastAsia="es-CL"/>
        </w:rPr>
      </w:pPr>
      <w:hyperlink w:anchor="_Toc91712791" w:history="1">
        <w:r w:rsidRPr="00BC49D2">
          <w:rPr>
            <w:rStyle w:val="Hipervnculo"/>
            <w:noProof/>
          </w:rPr>
          <w:t>4.3.7.</w:t>
        </w:r>
        <w:r>
          <w:rPr>
            <w:rFonts w:eastAsiaTheme="minorEastAsia" w:cstheme="minorBidi"/>
            <w:i w:val="0"/>
            <w:iCs w:val="0"/>
            <w:noProof/>
            <w:sz w:val="22"/>
            <w:szCs w:val="22"/>
            <w:lang w:eastAsia="es-CL"/>
          </w:rPr>
          <w:tab/>
        </w:r>
        <w:r w:rsidRPr="00BC49D2">
          <w:rPr>
            <w:rStyle w:val="Hipervnculo"/>
            <w:noProof/>
          </w:rPr>
          <w:t>Encomendación DGA EXAMEN DE INFORMACIÓN</w:t>
        </w:r>
        <w:r>
          <w:rPr>
            <w:noProof/>
            <w:webHidden/>
          </w:rPr>
          <w:tab/>
        </w:r>
        <w:r>
          <w:rPr>
            <w:noProof/>
            <w:webHidden/>
          </w:rPr>
          <w:fldChar w:fldCharType="begin"/>
        </w:r>
        <w:r>
          <w:rPr>
            <w:noProof/>
            <w:webHidden/>
          </w:rPr>
          <w:instrText xml:space="preserve"> PAGEREF _Toc91712791 \h </w:instrText>
        </w:r>
        <w:r>
          <w:rPr>
            <w:noProof/>
            <w:webHidden/>
          </w:rPr>
        </w:r>
        <w:r>
          <w:rPr>
            <w:noProof/>
            <w:webHidden/>
          </w:rPr>
          <w:fldChar w:fldCharType="separate"/>
        </w:r>
        <w:r>
          <w:rPr>
            <w:noProof/>
            <w:webHidden/>
          </w:rPr>
          <w:t>12</w:t>
        </w:r>
        <w:r>
          <w:rPr>
            <w:noProof/>
            <w:webHidden/>
          </w:rPr>
          <w:fldChar w:fldCharType="end"/>
        </w:r>
      </w:hyperlink>
    </w:p>
    <w:p w14:paraId="34253C2D" w14:textId="448E3FA6" w:rsidR="00016C55" w:rsidRDefault="00016C55">
      <w:pPr>
        <w:pStyle w:val="TDC3"/>
        <w:tabs>
          <w:tab w:val="left" w:pos="1320"/>
          <w:tab w:val="right" w:leader="dot" w:pos="9962"/>
        </w:tabs>
        <w:rPr>
          <w:rFonts w:eastAsiaTheme="minorEastAsia" w:cstheme="minorBidi"/>
          <w:i w:val="0"/>
          <w:iCs w:val="0"/>
          <w:noProof/>
          <w:sz w:val="22"/>
          <w:szCs w:val="22"/>
          <w:lang w:eastAsia="es-CL"/>
        </w:rPr>
      </w:pPr>
      <w:hyperlink w:anchor="_Toc91712792" w:history="1">
        <w:r w:rsidRPr="00BC49D2">
          <w:rPr>
            <w:rStyle w:val="Hipervnculo"/>
            <w:noProof/>
          </w:rPr>
          <w:t>4.3.8.</w:t>
        </w:r>
        <w:r>
          <w:rPr>
            <w:rFonts w:eastAsiaTheme="minorEastAsia" w:cstheme="minorBidi"/>
            <w:i w:val="0"/>
            <w:iCs w:val="0"/>
            <w:noProof/>
            <w:sz w:val="22"/>
            <w:szCs w:val="22"/>
            <w:lang w:eastAsia="es-CL"/>
          </w:rPr>
          <w:tab/>
        </w:r>
        <w:r w:rsidRPr="00BC49D2">
          <w:rPr>
            <w:rStyle w:val="Hipervnculo"/>
            <w:noProof/>
          </w:rPr>
          <w:t>Esquema de unidades con lugar de incidentes ambientales 18.06.2021 y 21.10.2021.</w:t>
        </w:r>
        <w:r>
          <w:rPr>
            <w:noProof/>
            <w:webHidden/>
          </w:rPr>
          <w:tab/>
        </w:r>
        <w:r>
          <w:rPr>
            <w:noProof/>
            <w:webHidden/>
          </w:rPr>
          <w:fldChar w:fldCharType="begin"/>
        </w:r>
        <w:r>
          <w:rPr>
            <w:noProof/>
            <w:webHidden/>
          </w:rPr>
          <w:instrText xml:space="preserve"> PAGEREF _Toc91712792 \h </w:instrText>
        </w:r>
        <w:r>
          <w:rPr>
            <w:noProof/>
            <w:webHidden/>
          </w:rPr>
        </w:r>
        <w:r>
          <w:rPr>
            <w:noProof/>
            <w:webHidden/>
          </w:rPr>
          <w:fldChar w:fldCharType="separate"/>
        </w:r>
        <w:r>
          <w:rPr>
            <w:noProof/>
            <w:webHidden/>
          </w:rPr>
          <w:t>13</w:t>
        </w:r>
        <w:r>
          <w:rPr>
            <w:noProof/>
            <w:webHidden/>
          </w:rPr>
          <w:fldChar w:fldCharType="end"/>
        </w:r>
      </w:hyperlink>
    </w:p>
    <w:p w14:paraId="13825009" w14:textId="5FA24712" w:rsidR="00016C55" w:rsidRDefault="00016C55">
      <w:pPr>
        <w:pStyle w:val="TDC2"/>
        <w:tabs>
          <w:tab w:val="left" w:pos="880"/>
          <w:tab w:val="right" w:leader="dot" w:pos="9962"/>
        </w:tabs>
        <w:rPr>
          <w:rFonts w:eastAsiaTheme="minorEastAsia" w:cstheme="minorBidi"/>
          <w:smallCaps w:val="0"/>
          <w:noProof/>
          <w:sz w:val="22"/>
          <w:szCs w:val="22"/>
          <w:lang w:eastAsia="es-CL"/>
        </w:rPr>
      </w:pPr>
      <w:hyperlink w:anchor="_Toc91712793" w:history="1">
        <w:r w:rsidRPr="00BC49D2">
          <w:rPr>
            <w:rStyle w:val="Hipervnculo"/>
            <w:bCs/>
            <w:noProof/>
          </w:rPr>
          <w:t>4.4.</w:t>
        </w:r>
        <w:r>
          <w:rPr>
            <w:rFonts w:eastAsiaTheme="minorEastAsia" w:cstheme="minorBidi"/>
            <w:smallCaps w:val="0"/>
            <w:noProof/>
            <w:sz w:val="22"/>
            <w:szCs w:val="22"/>
            <w:lang w:eastAsia="es-CL"/>
          </w:rPr>
          <w:tab/>
        </w:r>
        <w:r w:rsidRPr="00BC49D2">
          <w:rPr>
            <w:rStyle w:val="Hipervnculo"/>
            <w:bCs/>
            <w:noProof/>
          </w:rPr>
          <w:t>Aspectos Relativos al Seguimiento Ambiental</w:t>
        </w:r>
        <w:r>
          <w:rPr>
            <w:noProof/>
            <w:webHidden/>
          </w:rPr>
          <w:tab/>
        </w:r>
        <w:r>
          <w:rPr>
            <w:noProof/>
            <w:webHidden/>
          </w:rPr>
          <w:fldChar w:fldCharType="begin"/>
        </w:r>
        <w:r>
          <w:rPr>
            <w:noProof/>
            <w:webHidden/>
          </w:rPr>
          <w:instrText xml:space="preserve"> PAGEREF _Toc91712793 \h </w:instrText>
        </w:r>
        <w:r>
          <w:rPr>
            <w:noProof/>
            <w:webHidden/>
          </w:rPr>
        </w:r>
        <w:r>
          <w:rPr>
            <w:noProof/>
            <w:webHidden/>
          </w:rPr>
          <w:fldChar w:fldCharType="separate"/>
        </w:r>
        <w:r>
          <w:rPr>
            <w:noProof/>
            <w:webHidden/>
          </w:rPr>
          <w:t>15</w:t>
        </w:r>
        <w:r>
          <w:rPr>
            <w:noProof/>
            <w:webHidden/>
          </w:rPr>
          <w:fldChar w:fldCharType="end"/>
        </w:r>
      </w:hyperlink>
    </w:p>
    <w:p w14:paraId="094519E7" w14:textId="3AE3C190" w:rsidR="00016C55" w:rsidRDefault="00016C55">
      <w:pPr>
        <w:pStyle w:val="TDC3"/>
        <w:tabs>
          <w:tab w:val="left" w:pos="1320"/>
          <w:tab w:val="right" w:leader="dot" w:pos="9962"/>
        </w:tabs>
        <w:rPr>
          <w:rFonts w:eastAsiaTheme="minorEastAsia" w:cstheme="minorBidi"/>
          <w:i w:val="0"/>
          <w:iCs w:val="0"/>
          <w:noProof/>
          <w:sz w:val="22"/>
          <w:szCs w:val="22"/>
          <w:lang w:eastAsia="es-CL"/>
        </w:rPr>
      </w:pPr>
      <w:hyperlink w:anchor="_Toc91712794" w:history="1">
        <w:r w:rsidRPr="00BC49D2">
          <w:rPr>
            <w:rStyle w:val="Hipervnculo"/>
            <w:rFonts w:eastAsiaTheme="minorHAnsi"/>
            <w:bCs/>
            <w:noProof/>
            <w:lang w:val="es-ES" w:eastAsia="es-ES"/>
          </w:rPr>
          <w:t>4.4.1.</w:t>
        </w:r>
        <w:r>
          <w:rPr>
            <w:rFonts w:eastAsiaTheme="minorEastAsia" w:cstheme="minorBidi"/>
            <w:i w:val="0"/>
            <w:iCs w:val="0"/>
            <w:noProof/>
            <w:sz w:val="22"/>
            <w:szCs w:val="22"/>
            <w:lang w:eastAsia="es-CL"/>
          </w:rPr>
          <w:tab/>
        </w:r>
        <w:r w:rsidRPr="00BC49D2">
          <w:rPr>
            <w:rStyle w:val="Hipervnculo"/>
            <w:bCs/>
            <w:noProof/>
          </w:rPr>
          <w:t xml:space="preserve">Documentos Revisados – </w:t>
        </w:r>
        <w:r w:rsidRPr="00BC49D2">
          <w:rPr>
            <w:rStyle w:val="Hipervnculo"/>
            <w:rFonts w:eastAsiaTheme="minorHAnsi"/>
            <w:bCs/>
            <w:noProof/>
            <w:lang w:val="es-ES" w:eastAsia="es-ES"/>
          </w:rPr>
          <w:t xml:space="preserve">Encomendación </w:t>
        </w:r>
        <w:r w:rsidRPr="00BC49D2">
          <w:rPr>
            <w:rStyle w:val="Hipervnculo"/>
            <w:noProof/>
          </w:rPr>
          <w:t xml:space="preserve">ORD ÑUB. N°96/2021 </w:t>
        </w:r>
        <w:r w:rsidRPr="00BC49D2">
          <w:rPr>
            <w:rStyle w:val="Hipervnculo"/>
            <w:rFonts w:eastAsiaTheme="minorHAnsi"/>
            <w:bCs/>
            <w:noProof/>
            <w:lang w:val="es-ES" w:eastAsia="es-ES"/>
          </w:rPr>
          <w:t>y atendido por Ord. DGA Ñuble N° 753/2021 (Anexo 2).</w:t>
        </w:r>
        <w:r>
          <w:rPr>
            <w:noProof/>
            <w:webHidden/>
          </w:rPr>
          <w:tab/>
        </w:r>
        <w:r>
          <w:rPr>
            <w:noProof/>
            <w:webHidden/>
          </w:rPr>
          <w:fldChar w:fldCharType="begin"/>
        </w:r>
        <w:r>
          <w:rPr>
            <w:noProof/>
            <w:webHidden/>
          </w:rPr>
          <w:instrText xml:space="preserve"> PAGEREF _Toc91712794 \h </w:instrText>
        </w:r>
        <w:r>
          <w:rPr>
            <w:noProof/>
            <w:webHidden/>
          </w:rPr>
        </w:r>
        <w:r>
          <w:rPr>
            <w:noProof/>
            <w:webHidden/>
          </w:rPr>
          <w:fldChar w:fldCharType="separate"/>
        </w:r>
        <w:r>
          <w:rPr>
            <w:noProof/>
            <w:webHidden/>
          </w:rPr>
          <w:t>15</w:t>
        </w:r>
        <w:r>
          <w:rPr>
            <w:noProof/>
            <w:webHidden/>
          </w:rPr>
          <w:fldChar w:fldCharType="end"/>
        </w:r>
      </w:hyperlink>
    </w:p>
    <w:p w14:paraId="3AFF61F9" w14:textId="72A4AAC5" w:rsidR="00016C55" w:rsidRDefault="00016C55">
      <w:pPr>
        <w:pStyle w:val="TDC3"/>
        <w:tabs>
          <w:tab w:val="left" w:pos="1320"/>
          <w:tab w:val="right" w:leader="dot" w:pos="9962"/>
        </w:tabs>
        <w:rPr>
          <w:rFonts w:eastAsiaTheme="minorEastAsia" w:cstheme="minorBidi"/>
          <w:i w:val="0"/>
          <w:iCs w:val="0"/>
          <w:noProof/>
          <w:sz w:val="22"/>
          <w:szCs w:val="22"/>
          <w:lang w:eastAsia="es-CL"/>
        </w:rPr>
      </w:pPr>
      <w:hyperlink w:anchor="_Toc91712795" w:history="1">
        <w:r w:rsidRPr="00BC49D2">
          <w:rPr>
            <w:rStyle w:val="Hipervnculo"/>
            <w:noProof/>
          </w:rPr>
          <w:t>4.4.2.</w:t>
        </w:r>
        <w:r>
          <w:rPr>
            <w:rFonts w:eastAsiaTheme="minorEastAsia" w:cstheme="minorBidi"/>
            <w:i w:val="0"/>
            <w:iCs w:val="0"/>
            <w:noProof/>
            <w:sz w:val="22"/>
            <w:szCs w:val="22"/>
            <w:lang w:eastAsia="es-CL"/>
          </w:rPr>
          <w:tab/>
        </w:r>
        <w:r w:rsidRPr="00BC49D2">
          <w:rPr>
            <w:rStyle w:val="Hipervnculo"/>
            <w:noProof/>
          </w:rPr>
          <w:t>Incidentes ambientales</w:t>
        </w:r>
        <w:r>
          <w:rPr>
            <w:noProof/>
            <w:webHidden/>
          </w:rPr>
          <w:tab/>
        </w:r>
        <w:r>
          <w:rPr>
            <w:noProof/>
            <w:webHidden/>
          </w:rPr>
          <w:fldChar w:fldCharType="begin"/>
        </w:r>
        <w:r>
          <w:rPr>
            <w:noProof/>
            <w:webHidden/>
          </w:rPr>
          <w:instrText xml:space="preserve"> PAGEREF _Toc91712795 \h </w:instrText>
        </w:r>
        <w:r>
          <w:rPr>
            <w:noProof/>
            <w:webHidden/>
          </w:rPr>
        </w:r>
        <w:r>
          <w:rPr>
            <w:noProof/>
            <w:webHidden/>
          </w:rPr>
          <w:fldChar w:fldCharType="separate"/>
        </w:r>
        <w:r>
          <w:rPr>
            <w:noProof/>
            <w:webHidden/>
          </w:rPr>
          <w:t>15</w:t>
        </w:r>
        <w:r>
          <w:rPr>
            <w:noProof/>
            <w:webHidden/>
          </w:rPr>
          <w:fldChar w:fldCharType="end"/>
        </w:r>
      </w:hyperlink>
    </w:p>
    <w:p w14:paraId="725E69FE" w14:textId="0BAD06AA" w:rsidR="00016C55" w:rsidRDefault="00016C55">
      <w:pPr>
        <w:pStyle w:val="TDC1"/>
        <w:rPr>
          <w:rFonts w:eastAsiaTheme="minorEastAsia" w:cstheme="minorBidi"/>
          <w:b w:val="0"/>
          <w:bCs w:val="0"/>
          <w:caps w:val="0"/>
          <w:noProof/>
          <w:sz w:val="22"/>
          <w:szCs w:val="22"/>
          <w:lang w:eastAsia="es-CL"/>
        </w:rPr>
      </w:pPr>
      <w:hyperlink w:anchor="_Toc91712796" w:history="1">
        <w:r w:rsidRPr="00BC49D2">
          <w:rPr>
            <w:rStyle w:val="Hipervnculo"/>
            <w:noProof/>
          </w:rPr>
          <w:t>5.</w:t>
        </w:r>
        <w:r>
          <w:rPr>
            <w:rFonts w:eastAsiaTheme="minorEastAsia" w:cstheme="minorBidi"/>
            <w:b w:val="0"/>
            <w:bCs w:val="0"/>
            <w:caps w:val="0"/>
            <w:noProof/>
            <w:sz w:val="22"/>
            <w:szCs w:val="22"/>
            <w:lang w:eastAsia="es-CL"/>
          </w:rPr>
          <w:tab/>
        </w:r>
        <w:r w:rsidRPr="00BC49D2">
          <w:rPr>
            <w:rStyle w:val="Hipervnculo"/>
            <w:noProof/>
          </w:rPr>
          <w:t>HECHOS CONSTATADOS.</w:t>
        </w:r>
        <w:r>
          <w:rPr>
            <w:noProof/>
            <w:webHidden/>
          </w:rPr>
          <w:tab/>
        </w:r>
        <w:r>
          <w:rPr>
            <w:noProof/>
            <w:webHidden/>
          </w:rPr>
          <w:fldChar w:fldCharType="begin"/>
        </w:r>
        <w:r>
          <w:rPr>
            <w:noProof/>
            <w:webHidden/>
          </w:rPr>
          <w:instrText xml:space="preserve"> PAGEREF _Toc91712796 \h </w:instrText>
        </w:r>
        <w:r>
          <w:rPr>
            <w:noProof/>
            <w:webHidden/>
          </w:rPr>
        </w:r>
        <w:r>
          <w:rPr>
            <w:noProof/>
            <w:webHidden/>
          </w:rPr>
          <w:fldChar w:fldCharType="separate"/>
        </w:r>
        <w:r>
          <w:rPr>
            <w:noProof/>
            <w:webHidden/>
          </w:rPr>
          <w:t>17</w:t>
        </w:r>
        <w:r>
          <w:rPr>
            <w:noProof/>
            <w:webHidden/>
          </w:rPr>
          <w:fldChar w:fldCharType="end"/>
        </w:r>
      </w:hyperlink>
    </w:p>
    <w:p w14:paraId="2B151BA1" w14:textId="3EAF092E" w:rsidR="00016C55" w:rsidRDefault="00016C55">
      <w:pPr>
        <w:pStyle w:val="TDC2"/>
        <w:tabs>
          <w:tab w:val="left" w:pos="880"/>
          <w:tab w:val="right" w:leader="dot" w:pos="9962"/>
        </w:tabs>
        <w:rPr>
          <w:rFonts w:eastAsiaTheme="minorEastAsia" w:cstheme="minorBidi"/>
          <w:smallCaps w:val="0"/>
          <w:noProof/>
          <w:sz w:val="22"/>
          <w:szCs w:val="22"/>
          <w:lang w:eastAsia="es-CL"/>
        </w:rPr>
      </w:pPr>
      <w:hyperlink w:anchor="_Toc91712797" w:history="1">
        <w:r w:rsidRPr="00BC49D2">
          <w:rPr>
            <w:rStyle w:val="Hipervnculo"/>
            <w:noProof/>
          </w:rPr>
          <w:t>5.1.</w:t>
        </w:r>
        <w:r>
          <w:rPr>
            <w:rFonts w:eastAsiaTheme="minorEastAsia" w:cstheme="minorBidi"/>
            <w:smallCaps w:val="0"/>
            <w:noProof/>
            <w:sz w:val="22"/>
            <w:szCs w:val="22"/>
            <w:lang w:eastAsia="es-CL"/>
          </w:rPr>
          <w:tab/>
        </w:r>
        <w:r w:rsidRPr="00BC49D2">
          <w:rPr>
            <w:rStyle w:val="Hipervnculo"/>
            <w:noProof/>
          </w:rPr>
          <w:t>Verificación de condiciones de impermeabilización y seguridad de sitio de disposición CITA.</w:t>
        </w:r>
        <w:r>
          <w:rPr>
            <w:noProof/>
            <w:webHidden/>
          </w:rPr>
          <w:tab/>
        </w:r>
        <w:r>
          <w:rPr>
            <w:noProof/>
            <w:webHidden/>
          </w:rPr>
          <w:fldChar w:fldCharType="begin"/>
        </w:r>
        <w:r>
          <w:rPr>
            <w:noProof/>
            <w:webHidden/>
          </w:rPr>
          <w:instrText xml:space="preserve"> PAGEREF _Toc91712797 \h </w:instrText>
        </w:r>
        <w:r>
          <w:rPr>
            <w:noProof/>
            <w:webHidden/>
          </w:rPr>
        </w:r>
        <w:r>
          <w:rPr>
            <w:noProof/>
            <w:webHidden/>
          </w:rPr>
          <w:fldChar w:fldCharType="separate"/>
        </w:r>
        <w:r>
          <w:rPr>
            <w:noProof/>
            <w:webHidden/>
          </w:rPr>
          <w:t>17</w:t>
        </w:r>
        <w:r>
          <w:rPr>
            <w:noProof/>
            <w:webHidden/>
          </w:rPr>
          <w:fldChar w:fldCharType="end"/>
        </w:r>
      </w:hyperlink>
    </w:p>
    <w:p w14:paraId="63D1A7C2" w14:textId="6EFEEC63" w:rsidR="00016C55" w:rsidRDefault="00016C55">
      <w:pPr>
        <w:pStyle w:val="TDC2"/>
        <w:tabs>
          <w:tab w:val="left" w:pos="880"/>
          <w:tab w:val="right" w:leader="dot" w:pos="9962"/>
        </w:tabs>
        <w:rPr>
          <w:rFonts w:eastAsiaTheme="minorEastAsia" w:cstheme="minorBidi"/>
          <w:smallCaps w:val="0"/>
          <w:noProof/>
          <w:sz w:val="22"/>
          <w:szCs w:val="22"/>
          <w:lang w:eastAsia="es-CL"/>
        </w:rPr>
      </w:pPr>
      <w:hyperlink w:anchor="_Toc91712798" w:history="1">
        <w:r w:rsidRPr="00BC49D2">
          <w:rPr>
            <w:rStyle w:val="Hipervnculo"/>
            <w:noProof/>
          </w:rPr>
          <w:t>5.2.</w:t>
        </w:r>
        <w:r>
          <w:rPr>
            <w:rFonts w:eastAsiaTheme="minorEastAsia" w:cstheme="minorBidi"/>
            <w:smallCaps w:val="0"/>
            <w:noProof/>
            <w:sz w:val="22"/>
            <w:szCs w:val="22"/>
            <w:lang w:eastAsia="es-CL"/>
          </w:rPr>
          <w:tab/>
        </w:r>
        <w:r w:rsidRPr="00BC49D2">
          <w:rPr>
            <w:rStyle w:val="Hipervnculo"/>
            <w:noProof/>
          </w:rPr>
          <w:t>Control de cotas máximas de coronación de residuos en unidad CITA</w:t>
        </w:r>
        <w:r>
          <w:rPr>
            <w:noProof/>
            <w:webHidden/>
          </w:rPr>
          <w:tab/>
        </w:r>
        <w:r>
          <w:rPr>
            <w:noProof/>
            <w:webHidden/>
          </w:rPr>
          <w:fldChar w:fldCharType="begin"/>
        </w:r>
        <w:r>
          <w:rPr>
            <w:noProof/>
            <w:webHidden/>
          </w:rPr>
          <w:instrText xml:space="preserve"> PAGEREF _Toc91712798 \h </w:instrText>
        </w:r>
        <w:r>
          <w:rPr>
            <w:noProof/>
            <w:webHidden/>
          </w:rPr>
        </w:r>
        <w:r>
          <w:rPr>
            <w:noProof/>
            <w:webHidden/>
          </w:rPr>
          <w:fldChar w:fldCharType="separate"/>
        </w:r>
        <w:r>
          <w:rPr>
            <w:noProof/>
            <w:webHidden/>
          </w:rPr>
          <w:t>29</w:t>
        </w:r>
        <w:r>
          <w:rPr>
            <w:noProof/>
            <w:webHidden/>
          </w:rPr>
          <w:fldChar w:fldCharType="end"/>
        </w:r>
      </w:hyperlink>
    </w:p>
    <w:p w14:paraId="7D1DA71F" w14:textId="69EFDC5D" w:rsidR="00016C55" w:rsidRDefault="00016C55">
      <w:pPr>
        <w:pStyle w:val="TDC2"/>
        <w:tabs>
          <w:tab w:val="left" w:pos="880"/>
          <w:tab w:val="right" w:leader="dot" w:pos="9962"/>
        </w:tabs>
        <w:rPr>
          <w:rFonts w:eastAsiaTheme="minorEastAsia" w:cstheme="minorBidi"/>
          <w:smallCaps w:val="0"/>
          <w:noProof/>
          <w:sz w:val="22"/>
          <w:szCs w:val="22"/>
          <w:lang w:eastAsia="es-CL"/>
        </w:rPr>
      </w:pPr>
      <w:hyperlink w:anchor="_Toc91712799" w:history="1">
        <w:r w:rsidRPr="00BC49D2">
          <w:rPr>
            <w:rStyle w:val="Hipervnculo"/>
            <w:noProof/>
          </w:rPr>
          <w:t>5.3.</w:t>
        </w:r>
        <w:r>
          <w:rPr>
            <w:rFonts w:eastAsiaTheme="minorEastAsia" w:cstheme="minorBidi"/>
            <w:smallCaps w:val="0"/>
            <w:noProof/>
            <w:sz w:val="22"/>
            <w:szCs w:val="22"/>
            <w:lang w:eastAsia="es-CL"/>
          </w:rPr>
          <w:tab/>
        </w:r>
        <w:r w:rsidRPr="00BC49D2">
          <w:rPr>
            <w:rStyle w:val="Hipervnculo"/>
            <w:noProof/>
          </w:rPr>
          <w:t>Carga de Lixiviados en Celdas Bifuncionales CITA.</w:t>
        </w:r>
        <w:r>
          <w:rPr>
            <w:noProof/>
            <w:webHidden/>
          </w:rPr>
          <w:tab/>
        </w:r>
        <w:r>
          <w:rPr>
            <w:noProof/>
            <w:webHidden/>
          </w:rPr>
          <w:fldChar w:fldCharType="begin"/>
        </w:r>
        <w:r>
          <w:rPr>
            <w:noProof/>
            <w:webHidden/>
          </w:rPr>
          <w:instrText xml:space="preserve"> PAGEREF _Toc91712799 \h </w:instrText>
        </w:r>
        <w:r>
          <w:rPr>
            <w:noProof/>
            <w:webHidden/>
          </w:rPr>
        </w:r>
        <w:r>
          <w:rPr>
            <w:noProof/>
            <w:webHidden/>
          </w:rPr>
          <w:fldChar w:fldCharType="separate"/>
        </w:r>
        <w:r>
          <w:rPr>
            <w:noProof/>
            <w:webHidden/>
          </w:rPr>
          <w:t>33</w:t>
        </w:r>
        <w:r>
          <w:rPr>
            <w:noProof/>
            <w:webHidden/>
          </w:rPr>
          <w:fldChar w:fldCharType="end"/>
        </w:r>
      </w:hyperlink>
    </w:p>
    <w:p w14:paraId="75A154CF" w14:textId="21ED78F0" w:rsidR="00016C55" w:rsidRDefault="00016C55">
      <w:pPr>
        <w:pStyle w:val="TDC2"/>
        <w:tabs>
          <w:tab w:val="left" w:pos="880"/>
          <w:tab w:val="right" w:leader="dot" w:pos="9962"/>
        </w:tabs>
        <w:rPr>
          <w:rFonts w:eastAsiaTheme="minorEastAsia" w:cstheme="minorBidi"/>
          <w:smallCaps w:val="0"/>
          <w:noProof/>
          <w:sz w:val="22"/>
          <w:szCs w:val="22"/>
          <w:lang w:eastAsia="es-CL"/>
        </w:rPr>
      </w:pPr>
      <w:hyperlink w:anchor="_Toc91712800" w:history="1">
        <w:r w:rsidRPr="00BC49D2">
          <w:rPr>
            <w:rStyle w:val="Hipervnculo"/>
            <w:noProof/>
          </w:rPr>
          <w:t>5.4.</w:t>
        </w:r>
        <w:r>
          <w:rPr>
            <w:rFonts w:eastAsiaTheme="minorEastAsia" w:cstheme="minorBidi"/>
            <w:smallCaps w:val="0"/>
            <w:noProof/>
            <w:sz w:val="22"/>
            <w:szCs w:val="22"/>
            <w:lang w:eastAsia="es-CL"/>
          </w:rPr>
          <w:tab/>
        </w:r>
        <w:r w:rsidRPr="00BC49D2">
          <w:rPr>
            <w:rStyle w:val="Hipervnculo"/>
            <w:noProof/>
          </w:rPr>
          <w:t>Seguimiento de monitoreo de aguas subterráneas (DGA)</w:t>
        </w:r>
        <w:r>
          <w:rPr>
            <w:noProof/>
            <w:webHidden/>
          </w:rPr>
          <w:tab/>
        </w:r>
        <w:r>
          <w:rPr>
            <w:noProof/>
            <w:webHidden/>
          </w:rPr>
          <w:fldChar w:fldCharType="begin"/>
        </w:r>
        <w:r>
          <w:rPr>
            <w:noProof/>
            <w:webHidden/>
          </w:rPr>
          <w:instrText xml:space="preserve"> PAGEREF _Toc91712800 \h </w:instrText>
        </w:r>
        <w:r>
          <w:rPr>
            <w:noProof/>
            <w:webHidden/>
          </w:rPr>
        </w:r>
        <w:r>
          <w:rPr>
            <w:noProof/>
            <w:webHidden/>
          </w:rPr>
          <w:fldChar w:fldCharType="separate"/>
        </w:r>
        <w:r>
          <w:rPr>
            <w:noProof/>
            <w:webHidden/>
          </w:rPr>
          <w:t>37</w:t>
        </w:r>
        <w:r>
          <w:rPr>
            <w:noProof/>
            <w:webHidden/>
          </w:rPr>
          <w:fldChar w:fldCharType="end"/>
        </w:r>
      </w:hyperlink>
    </w:p>
    <w:p w14:paraId="493F6F7A" w14:textId="50113A29" w:rsidR="00016C55" w:rsidRDefault="00016C55">
      <w:pPr>
        <w:pStyle w:val="TDC1"/>
        <w:rPr>
          <w:rFonts w:eastAsiaTheme="minorEastAsia" w:cstheme="minorBidi"/>
          <w:b w:val="0"/>
          <w:bCs w:val="0"/>
          <w:caps w:val="0"/>
          <w:noProof/>
          <w:sz w:val="22"/>
          <w:szCs w:val="22"/>
          <w:lang w:eastAsia="es-CL"/>
        </w:rPr>
      </w:pPr>
      <w:hyperlink w:anchor="_Toc91712801" w:history="1">
        <w:r w:rsidRPr="00BC49D2">
          <w:rPr>
            <w:rStyle w:val="Hipervnculo"/>
            <w:noProof/>
          </w:rPr>
          <w:t>6.</w:t>
        </w:r>
        <w:r>
          <w:rPr>
            <w:rFonts w:eastAsiaTheme="minorEastAsia" w:cstheme="minorBidi"/>
            <w:b w:val="0"/>
            <w:bCs w:val="0"/>
            <w:caps w:val="0"/>
            <w:noProof/>
            <w:sz w:val="22"/>
            <w:szCs w:val="22"/>
            <w:lang w:eastAsia="es-CL"/>
          </w:rPr>
          <w:tab/>
        </w:r>
        <w:r w:rsidRPr="00BC49D2">
          <w:rPr>
            <w:rStyle w:val="Hipervnculo"/>
            <w:noProof/>
          </w:rPr>
          <w:t>CONCLUSIONES.</w:t>
        </w:r>
        <w:r>
          <w:rPr>
            <w:noProof/>
            <w:webHidden/>
          </w:rPr>
          <w:tab/>
        </w:r>
        <w:r>
          <w:rPr>
            <w:noProof/>
            <w:webHidden/>
          </w:rPr>
          <w:fldChar w:fldCharType="begin"/>
        </w:r>
        <w:r>
          <w:rPr>
            <w:noProof/>
            <w:webHidden/>
          </w:rPr>
          <w:instrText xml:space="preserve"> PAGEREF _Toc91712801 \h </w:instrText>
        </w:r>
        <w:r>
          <w:rPr>
            <w:noProof/>
            <w:webHidden/>
          </w:rPr>
        </w:r>
        <w:r>
          <w:rPr>
            <w:noProof/>
            <w:webHidden/>
          </w:rPr>
          <w:fldChar w:fldCharType="separate"/>
        </w:r>
        <w:r>
          <w:rPr>
            <w:noProof/>
            <w:webHidden/>
          </w:rPr>
          <w:t>52</w:t>
        </w:r>
        <w:r>
          <w:rPr>
            <w:noProof/>
            <w:webHidden/>
          </w:rPr>
          <w:fldChar w:fldCharType="end"/>
        </w:r>
      </w:hyperlink>
    </w:p>
    <w:p w14:paraId="21A472EA" w14:textId="1DB7B958" w:rsidR="00016C55" w:rsidRDefault="00016C55">
      <w:pPr>
        <w:pStyle w:val="TDC2"/>
        <w:tabs>
          <w:tab w:val="right" w:leader="dot" w:pos="9962"/>
        </w:tabs>
        <w:rPr>
          <w:rFonts w:eastAsiaTheme="minorEastAsia" w:cstheme="minorBidi"/>
          <w:smallCaps w:val="0"/>
          <w:noProof/>
          <w:sz w:val="22"/>
          <w:szCs w:val="22"/>
          <w:lang w:eastAsia="es-CL"/>
        </w:rPr>
      </w:pPr>
      <w:hyperlink w:anchor="_Toc91712802" w:history="1">
        <w:r w:rsidRPr="00BC49D2">
          <w:rPr>
            <w:rStyle w:val="Hipervnculo"/>
            <w:noProof/>
          </w:rPr>
          <w:t>Verificación de condiciones de impermeabilización y seguridad de sitio de disposición CITA.</w:t>
        </w:r>
        <w:r>
          <w:rPr>
            <w:noProof/>
            <w:webHidden/>
          </w:rPr>
          <w:tab/>
        </w:r>
        <w:r>
          <w:rPr>
            <w:noProof/>
            <w:webHidden/>
          </w:rPr>
          <w:fldChar w:fldCharType="begin"/>
        </w:r>
        <w:r>
          <w:rPr>
            <w:noProof/>
            <w:webHidden/>
          </w:rPr>
          <w:instrText xml:space="preserve"> PAGEREF _Toc91712802 \h </w:instrText>
        </w:r>
        <w:r>
          <w:rPr>
            <w:noProof/>
            <w:webHidden/>
          </w:rPr>
        </w:r>
        <w:r>
          <w:rPr>
            <w:noProof/>
            <w:webHidden/>
          </w:rPr>
          <w:fldChar w:fldCharType="separate"/>
        </w:r>
        <w:r>
          <w:rPr>
            <w:noProof/>
            <w:webHidden/>
          </w:rPr>
          <w:t>52</w:t>
        </w:r>
        <w:r>
          <w:rPr>
            <w:noProof/>
            <w:webHidden/>
          </w:rPr>
          <w:fldChar w:fldCharType="end"/>
        </w:r>
      </w:hyperlink>
    </w:p>
    <w:p w14:paraId="3CD93B72" w14:textId="281A7F00" w:rsidR="00016C55" w:rsidRDefault="00016C55">
      <w:pPr>
        <w:pStyle w:val="TDC2"/>
        <w:tabs>
          <w:tab w:val="right" w:leader="dot" w:pos="9962"/>
        </w:tabs>
        <w:rPr>
          <w:rFonts w:eastAsiaTheme="minorEastAsia" w:cstheme="minorBidi"/>
          <w:smallCaps w:val="0"/>
          <w:noProof/>
          <w:sz w:val="22"/>
          <w:szCs w:val="22"/>
          <w:lang w:eastAsia="es-CL"/>
        </w:rPr>
      </w:pPr>
      <w:hyperlink w:anchor="_Toc91712803" w:history="1">
        <w:r w:rsidRPr="00BC49D2">
          <w:rPr>
            <w:rStyle w:val="Hipervnculo"/>
            <w:noProof/>
          </w:rPr>
          <w:t>Control de cotas máximas de coronación de residuos en unidad CITA</w:t>
        </w:r>
        <w:r>
          <w:rPr>
            <w:noProof/>
            <w:webHidden/>
          </w:rPr>
          <w:tab/>
        </w:r>
        <w:r>
          <w:rPr>
            <w:noProof/>
            <w:webHidden/>
          </w:rPr>
          <w:fldChar w:fldCharType="begin"/>
        </w:r>
        <w:r>
          <w:rPr>
            <w:noProof/>
            <w:webHidden/>
          </w:rPr>
          <w:instrText xml:space="preserve"> PAGEREF _Toc91712803 \h </w:instrText>
        </w:r>
        <w:r>
          <w:rPr>
            <w:noProof/>
            <w:webHidden/>
          </w:rPr>
        </w:r>
        <w:r>
          <w:rPr>
            <w:noProof/>
            <w:webHidden/>
          </w:rPr>
          <w:fldChar w:fldCharType="separate"/>
        </w:r>
        <w:r>
          <w:rPr>
            <w:noProof/>
            <w:webHidden/>
          </w:rPr>
          <w:t>53</w:t>
        </w:r>
        <w:r>
          <w:rPr>
            <w:noProof/>
            <w:webHidden/>
          </w:rPr>
          <w:fldChar w:fldCharType="end"/>
        </w:r>
      </w:hyperlink>
    </w:p>
    <w:p w14:paraId="74CA6658" w14:textId="2F81D44B" w:rsidR="00016C55" w:rsidRDefault="00016C55">
      <w:pPr>
        <w:pStyle w:val="TDC2"/>
        <w:tabs>
          <w:tab w:val="right" w:leader="dot" w:pos="9962"/>
        </w:tabs>
        <w:rPr>
          <w:rFonts w:eastAsiaTheme="minorEastAsia" w:cstheme="minorBidi"/>
          <w:smallCaps w:val="0"/>
          <w:noProof/>
          <w:sz w:val="22"/>
          <w:szCs w:val="22"/>
          <w:lang w:eastAsia="es-CL"/>
        </w:rPr>
      </w:pPr>
      <w:hyperlink w:anchor="_Toc91712804" w:history="1">
        <w:r w:rsidRPr="00BC49D2">
          <w:rPr>
            <w:rStyle w:val="Hipervnculo"/>
            <w:noProof/>
          </w:rPr>
          <w:t>Carga de Lixiviados en Celdas Bifuncionales CITA.</w:t>
        </w:r>
        <w:r>
          <w:rPr>
            <w:noProof/>
            <w:webHidden/>
          </w:rPr>
          <w:tab/>
        </w:r>
        <w:r>
          <w:rPr>
            <w:noProof/>
            <w:webHidden/>
          </w:rPr>
          <w:fldChar w:fldCharType="begin"/>
        </w:r>
        <w:r>
          <w:rPr>
            <w:noProof/>
            <w:webHidden/>
          </w:rPr>
          <w:instrText xml:space="preserve"> PAGEREF _Toc91712804 \h </w:instrText>
        </w:r>
        <w:r>
          <w:rPr>
            <w:noProof/>
            <w:webHidden/>
          </w:rPr>
        </w:r>
        <w:r>
          <w:rPr>
            <w:noProof/>
            <w:webHidden/>
          </w:rPr>
          <w:fldChar w:fldCharType="separate"/>
        </w:r>
        <w:r>
          <w:rPr>
            <w:noProof/>
            <w:webHidden/>
          </w:rPr>
          <w:t>54</w:t>
        </w:r>
        <w:r>
          <w:rPr>
            <w:noProof/>
            <w:webHidden/>
          </w:rPr>
          <w:fldChar w:fldCharType="end"/>
        </w:r>
      </w:hyperlink>
    </w:p>
    <w:p w14:paraId="13C52752" w14:textId="7349AE1D" w:rsidR="00016C55" w:rsidRDefault="00016C55">
      <w:pPr>
        <w:pStyle w:val="TDC2"/>
        <w:tabs>
          <w:tab w:val="right" w:leader="dot" w:pos="9962"/>
        </w:tabs>
        <w:rPr>
          <w:rFonts w:eastAsiaTheme="minorEastAsia" w:cstheme="minorBidi"/>
          <w:smallCaps w:val="0"/>
          <w:noProof/>
          <w:sz w:val="22"/>
          <w:szCs w:val="22"/>
          <w:lang w:eastAsia="es-CL"/>
        </w:rPr>
      </w:pPr>
      <w:hyperlink w:anchor="_Toc91712805" w:history="1">
        <w:r w:rsidRPr="00BC49D2">
          <w:rPr>
            <w:rStyle w:val="Hipervnculo"/>
            <w:noProof/>
          </w:rPr>
          <w:t>Seguimiento de monitoreo de aguas subterráneas (DGA)</w:t>
        </w:r>
        <w:r>
          <w:rPr>
            <w:noProof/>
            <w:webHidden/>
          </w:rPr>
          <w:tab/>
        </w:r>
        <w:r>
          <w:rPr>
            <w:noProof/>
            <w:webHidden/>
          </w:rPr>
          <w:fldChar w:fldCharType="begin"/>
        </w:r>
        <w:r>
          <w:rPr>
            <w:noProof/>
            <w:webHidden/>
          </w:rPr>
          <w:instrText xml:space="preserve"> PAGEREF _Toc91712805 \h </w:instrText>
        </w:r>
        <w:r>
          <w:rPr>
            <w:noProof/>
            <w:webHidden/>
          </w:rPr>
        </w:r>
        <w:r>
          <w:rPr>
            <w:noProof/>
            <w:webHidden/>
          </w:rPr>
          <w:fldChar w:fldCharType="separate"/>
        </w:r>
        <w:r>
          <w:rPr>
            <w:noProof/>
            <w:webHidden/>
          </w:rPr>
          <w:t>55</w:t>
        </w:r>
        <w:r>
          <w:rPr>
            <w:noProof/>
            <w:webHidden/>
          </w:rPr>
          <w:fldChar w:fldCharType="end"/>
        </w:r>
      </w:hyperlink>
    </w:p>
    <w:p w14:paraId="0D823741" w14:textId="3C38BB83" w:rsidR="00016C55" w:rsidRDefault="00016C55">
      <w:pPr>
        <w:pStyle w:val="TDC2"/>
        <w:tabs>
          <w:tab w:val="right" w:leader="dot" w:pos="9962"/>
        </w:tabs>
        <w:rPr>
          <w:rFonts w:eastAsiaTheme="minorEastAsia" w:cstheme="minorBidi"/>
          <w:smallCaps w:val="0"/>
          <w:noProof/>
          <w:sz w:val="22"/>
          <w:szCs w:val="22"/>
          <w:lang w:eastAsia="es-CL"/>
        </w:rPr>
      </w:pPr>
      <w:hyperlink w:anchor="_Toc91712806" w:history="1">
        <w:r w:rsidRPr="00BC49D2">
          <w:rPr>
            <w:rStyle w:val="Hipervnculo"/>
            <w:noProof/>
          </w:rPr>
          <w:t>Seguimiento de monitoreo de aguas subterráneas (DGA</w:t>
        </w:r>
        <w:r>
          <w:rPr>
            <w:noProof/>
            <w:webHidden/>
          </w:rPr>
          <w:tab/>
        </w:r>
        <w:r>
          <w:rPr>
            <w:noProof/>
            <w:webHidden/>
          </w:rPr>
          <w:fldChar w:fldCharType="begin"/>
        </w:r>
        <w:r>
          <w:rPr>
            <w:noProof/>
            <w:webHidden/>
          </w:rPr>
          <w:instrText xml:space="preserve"> PAGEREF _Toc91712806 \h </w:instrText>
        </w:r>
        <w:r>
          <w:rPr>
            <w:noProof/>
            <w:webHidden/>
          </w:rPr>
        </w:r>
        <w:r>
          <w:rPr>
            <w:noProof/>
            <w:webHidden/>
          </w:rPr>
          <w:fldChar w:fldCharType="separate"/>
        </w:r>
        <w:r>
          <w:rPr>
            <w:noProof/>
            <w:webHidden/>
          </w:rPr>
          <w:t>56</w:t>
        </w:r>
        <w:r>
          <w:rPr>
            <w:noProof/>
            <w:webHidden/>
          </w:rPr>
          <w:fldChar w:fldCharType="end"/>
        </w:r>
      </w:hyperlink>
    </w:p>
    <w:p w14:paraId="578E7082" w14:textId="2144C598" w:rsidR="00016C55" w:rsidRDefault="00016C55">
      <w:pPr>
        <w:pStyle w:val="TDC2"/>
        <w:tabs>
          <w:tab w:val="right" w:leader="dot" w:pos="9962"/>
        </w:tabs>
        <w:rPr>
          <w:rFonts w:eastAsiaTheme="minorEastAsia" w:cstheme="minorBidi"/>
          <w:smallCaps w:val="0"/>
          <w:noProof/>
          <w:sz w:val="22"/>
          <w:szCs w:val="22"/>
          <w:lang w:eastAsia="es-CL"/>
        </w:rPr>
      </w:pPr>
      <w:hyperlink w:anchor="_Toc91712807" w:history="1">
        <w:r w:rsidRPr="00BC49D2">
          <w:rPr>
            <w:rStyle w:val="Hipervnculo"/>
            <w:noProof/>
          </w:rPr>
          <w:t>Seguimiento de monitoreo de aguas subterráneas (DGA</w:t>
        </w:r>
        <w:r>
          <w:rPr>
            <w:noProof/>
            <w:webHidden/>
          </w:rPr>
          <w:tab/>
        </w:r>
        <w:r>
          <w:rPr>
            <w:noProof/>
            <w:webHidden/>
          </w:rPr>
          <w:fldChar w:fldCharType="begin"/>
        </w:r>
        <w:r>
          <w:rPr>
            <w:noProof/>
            <w:webHidden/>
          </w:rPr>
          <w:instrText xml:space="preserve"> PAGEREF _Toc91712807 \h </w:instrText>
        </w:r>
        <w:r>
          <w:rPr>
            <w:noProof/>
            <w:webHidden/>
          </w:rPr>
        </w:r>
        <w:r>
          <w:rPr>
            <w:noProof/>
            <w:webHidden/>
          </w:rPr>
          <w:fldChar w:fldCharType="separate"/>
        </w:r>
        <w:r>
          <w:rPr>
            <w:noProof/>
            <w:webHidden/>
          </w:rPr>
          <w:t>56</w:t>
        </w:r>
        <w:r>
          <w:rPr>
            <w:noProof/>
            <w:webHidden/>
          </w:rPr>
          <w:fldChar w:fldCharType="end"/>
        </w:r>
      </w:hyperlink>
    </w:p>
    <w:p w14:paraId="0E7F1867" w14:textId="56DAF464" w:rsidR="00016C55" w:rsidRDefault="00016C55">
      <w:pPr>
        <w:pStyle w:val="TDC2"/>
        <w:tabs>
          <w:tab w:val="right" w:leader="dot" w:pos="9962"/>
        </w:tabs>
        <w:rPr>
          <w:rFonts w:eastAsiaTheme="minorEastAsia" w:cstheme="minorBidi"/>
          <w:smallCaps w:val="0"/>
          <w:noProof/>
          <w:sz w:val="22"/>
          <w:szCs w:val="22"/>
          <w:lang w:eastAsia="es-CL"/>
        </w:rPr>
      </w:pPr>
      <w:hyperlink w:anchor="_Toc91712808" w:history="1">
        <w:r w:rsidRPr="00BC49D2">
          <w:rPr>
            <w:rStyle w:val="Hipervnculo"/>
            <w:noProof/>
          </w:rPr>
          <w:t>Seguimiento de monitoreo de aguas subterráneas (DGA)</w:t>
        </w:r>
        <w:r>
          <w:rPr>
            <w:noProof/>
            <w:webHidden/>
          </w:rPr>
          <w:tab/>
        </w:r>
        <w:r>
          <w:rPr>
            <w:noProof/>
            <w:webHidden/>
          </w:rPr>
          <w:fldChar w:fldCharType="begin"/>
        </w:r>
        <w:r>
          <w:rPr>
            <w:noProof/>
            <w:webHidden/>
          </w:rPr>
          <w:instrText xml:space="preserve"> PAGEREF _Toc91712808 \h </w:instrText>
        </w:r>
        <w:r>
          <w:rPr>
            <w:noProof/>
            <w:webHidden/>
          </w:rPr>
        </w:r>
        <w:r>
          <w:rPr>
            <w:noProof/>
            <w:webHidden/>
          </w:rPr>
          <w:fldChar w:fldCharType="separate"/>
        </w:r>
        <w:r>
          <w:rPr>
            <w:noProof/>
            <w:webHidden/>
          </w:rPr>
          <w:t>57</w:t>
        </w:r>
        <w:r>
          <w:rPr>
            <w:noProof/>
            <w:webHidden/>
          </w:rPr>
          <w:fldChar w:fldCharType="end"/>
        </w:r>
      </w:hyperlink>
    </w:p>
    <w:p w14:paraId="3CD7CD7B" w14:textId="57A020BD" w:rsidR="00016C55" w:rsidRDefault="00016C55">
      <w:pPr>
        <w:pStyle w:val="TDC2"/>
        <w:tabs>
          <w:tab w:val="right" w:leader="dot" w:pos="9962"/>
        </w:tabs>
        <w:rPr>
          <w:rFonts w:eastAsiaTheme="minorEastAsia" w:cstheme="minorBidi"/>
          <w:smallCaps w:val="0"/>
          <w:noProof/>
          <w:sz w:val="22"/>
          <w:szCs w:val="22"/>
          <w:lang w:eastAsia="es-CL"/>
        </w:rPr>
      </w:pPr>
      <w:hyperlink w:anchor="_Toc91712809" w:history="1">
        <w:r w:rsidRPr="00BC49D2">
          <w:rPr>
            <w:rStyle w:val="Hipervnculo"/>
            <w:noProof/>
          </w:rPr>
          <w:t>Seguimiento de monitoreo de aguas subterráneas (DGA)</w:t>
        </w:r>
        <w:r>
          <w:rPr>
            <w:noProof/>
            <w:webHidden/>
          </w:rPr>
          <w:tab/>
        </w:r>
        <w:r>
          <w:rPr>
            <w:noProof/>
            <w:webHidden/>
          </w:rPr>
          <w:fldChar w:fldCharType="begin"/>
        </w:r>
        <w:r>
          <w:rPr>
            <w:noProof/>
            <w:webHidden/>
          </w:rPr>
          <w:instrText xml:space="preserve"> PAGEREF _Toc91712809 \h </w:instrText>
        </w:r>
        <w:r>
          <w:rPr>
            <w:noProof/>
            <w:webHidden/>
          </w:rPr>
        </w:r>
        <w:r>
          <w:rPr>
            <w:noProof/>
            <w:webHidden/>
          </w:rPr>
          <w:fldChar w:fldCharType="separate"/>
        </w:r>
        <w:r>
          <w:rPr>
            <w:noProof/>
            <w:webHidden/>
          </w:rPr>
          <w:t>57</w:t>
        </w:r>
        <w:r>
          <w:rPr>
            <w:noProof/>
            <w:webHidden/>
          </w:rPr>
          <w:fldChar w:fldCharType="end"/>
        </w:r>
      </w:hyperlink>
    </w:p>
    <w:p w14:paraId="3DF2CC03" w14:textId="215B31E5" w:rsidR="00016C55" w:rsidRDefault="00016C55">
      <w:pPr>
        <w:pStyle w:val="TDC1"/>
        <w:rPr>
          <w:rFonts w:eastAsiaTheme="minorEastAsia" w:cstheme="minorBidi"/>
          <w:b w:val="0"/>
          <w:bCs w:val="0"/>
          <w:caps w:val="0"/>
          <w:noProof/>
          <w:sz w:val="22"/>
          <w:szCs w:val="22"/>
          <w:lang w:eastAsia="es-CL"/>
        </w:rPr>
      </w:pPr>
      <w:hyperlink w:anchor="_Toc91712810" w:history="1">
        <w:r w:rsidRPr="00BC49D2">
          <w:rPr>
            <w:rStyle w:val="Hipervnculo"/>
            <w:noProof/>
          </w:rPr>
          <w:t>7.</w:t>
        </w:r>
        <w:r>
          <w:rPr>
            <w:rFonts w:eastAsiaTheme="minorEastAsia" w:cstheme="minorBidi"/>
            <w:b w:val="0"/>
            <w:bCs w:val="0"/>
            <w:caps w:val="0"/>
            <w:noProof/>
            <w:sz w:val="22"/>
            <w:szCs w:val="22"/>
            <w:lang w:eastAsia="es-CL"/>
          </w:rPr>
          <w:tab/>
        </w:r>
        <w:r w:rsidRPr="00BC49D2">
          <w:rPr>
            <w:rStyle w:val="Hipervnculo"/>
            <w:noProof/>
          </w:rPr>
          <w:t>DOCUMENTACIÓN SOLICITADA Y ENTREGADA.</w:t>
        </w:r>
        <w:r>
          <w:rPr>
            <w:noProof/>
            <w:webHidden/>
          </w:rPr>
          <w:tab/>
        </w:r>
        <w:r>
          <w:rPr>
            <w:noProof/>
            <w:webHidden/>
          </w:rPr>
          <w:fldChar w:fldCharType="begin"/>
        </w:r>
        <w:r>
          <w:rPr>
            <w:noProof/>
            <w:webHidden/>
          </w:rPr>
          <w:instrText xml:space="preserve"> PAGEREF _Toc91712810 \h </w:instrText>
        </w:r>
        <w:r>
          <w:rPr>
            <w:noProof/>
            <w:webHidden/>
          </w:rPr>
        </w:r>
        <w:r>
          <w:rPr>
            <w:noProof/>
            <w:webHidden/>
          </w:rPr>
          <w:fldChar w:fldCharType="separate"/>
        </w:r>
        <w:r>
          <w:rPr>
            <w:noProof/>
            <w:webHidden/>
          </w:rPr>
          <w:t>60</w:t>
        </w:r>
        <w:r>
          <w:rPr>
            <w:noProof/>
            <w:webHidden/>
          </w:rPr>
          <w:fldChar w:fldCharType="end"/>
        </w:r>
      </w:hyperlink>
    </w:p>
    <w:p w14:paraId="2689713F" w14:textId="297FF08C" w:rsidR="00016C55" w:rsidRDefault="00016C55">
      <w:pPr>
        <w:pStyle w:val="TDC1"/>
        <w:rPr>
          <w:rFonts w:eastAsiaTheme="minorEastAsia" w:cstheme="minorBidi"/>
          <w:b w:val="0"/>
          <w:bCs w:val="0"/>
          <w:caps w:val="0"/>
          <w:noProof/>
          <w:sz w:val="22"/>
          <w:szCs w:val="22"/>
          <w:lang w:eastAsia="es-CL"/>
        </w:rPr>
      </w:pPr>
      <w:hyperlink w:anchor="_Toc91712811" w:history="1">
        <w:r w:rsidRPr="00BC49D2">
          <w:rPr>
            <w:rStyle w:val="Hipervnculo"/>
            <w:noProof/>
          </w:rPr>
          <w:t>8.</w:t>
        </w:r>
        <w:r>
          <w:rPr>
            <w:rFonts w:eastAsiaTheme="minorEastAsia" w:cstheme="minorBidi"/>
            <w:b w:val="0"/>
            <w:bCs w:val="0"/>
            <w:caps w:val="0"/>
            <w:noProof/>
            <w:sz w:val="22"/>
            <w:szCs w:val="22"/>
            <w:lang w:eastAsia="es-CL"/>
          </w:rPr>
          <w:tab/>
        </w:r>
        <w:r w:rsidRPr="00BC49D2">
          <w:rPr>
            <w:rStyle w:val="Hipervnculo"/>
            <w:noProof/>
          </w:rPr>
          <w:t>ANEXOS.</w:t>
        </w:r>
        <w:r>
          <w:rPr>
            <w:noProof/>
            <w:webHidden/>
          </w:rPr>
          <w:tab/>
        </w:r>
        <w:r>
          <w:rPr>
            <w:noProof/>
            <w:webHidden/>
          </w:rPr>
          <w:fldChar w:fldCharType="begin"/>
        </w:r>
        <w:r>
          <w:rPr>
            <w:noProof/>
            <w:webHidden/>
          </w:rPr>
          <w:instrText xml:space="preserve"> PAGEREF _Toc91712811 \h </w:instrText>
        </w:r>
        <w:r>
          <w:rPr>
            <w:noProof/>
            <w:webHidden/>
          </w:rPr>
        </w:r>
        <w:r>
          <w:rPr>
            <w:noProof/>
            <w:webHidden/>
          </w:rPr>
          <w:fldChar w:fldCharType="separate"/>
        </w:r>
        <w:r>
          <w:rPr>
            <w:noProof/>
            <w:webHidden/>
          </w:rPr>
          <w:t>63</w:t>
        </w:r>
        <w:r>
          <w:rPr>
            <w:noProof/>
            <w:webHidden/>
          </w:rPr>
          <w:fldChar w:fldCharType="end"/>
        </w:r>
      </w:hyperlink>
    </w:p>
    <w:p w14:paraId="33ED9A27" w14:textId="01CA55C8" w:rsidR="00655D0C" w:rsidRPr="0025129B" w:rsidRDefault="003753AB" w:rsidP="004E4827">
      <w:pPr>
        <w:tabs>
          <w:tab w:val="left" w:pos="9781"/>
        </w:tabs>
        <w:ind w:right="-93"/>
      </w:pPr>
      <w:r w:rsidRPr="0025129B">
        <w:fldChar w:fldCharType="end"/>
      </w:r>
    </w:p>
    <w:p w14:paraId="3D3F9E9D" w14:textId="77777777" w:rsidR="00655D0C" w:rsidRPr="0025129B" w:rsidRDefault="001A4615" w:rsidP="004E4827">
      <w:pPr>
        <w:tabs>
          <w:tab w:val="left" w:pos="9781"/>
        </w:tabs>
        <w:ind w:right="-93"/>
        <w:jc w:val="left"/>
        <w:sectPr w:rsidR="00655D0C" w:rsidRPr="0025129B" w:rsidSect="00A70F8F">
          <w:footerReference w:type="default" r:id="rId21"/>
          <w:footerReference w:type="first" r:id="rId22"/>
          <w:type w:val="continuous"/>
          <w:pgSz w:w="12240" w:h="15840" w:code="1"/>
          <w:pgMar w:top="1134" w:right="1134" w:bottom="1134" w:left="1134" w:header="709" w:footer="709" w:gutter="0"/>
          <w:cols w:space="708"/>
          <w:titlePg/>
          <w:docGrid w:linePitch="360"/>
        </w:sectPr>
      </w:pPr>
      <w:r w:rsidRPr="0025129B">
        <w:br w:type="page"/>
      </w:r>
    </w:p>
    <w:p w14:paraId="4CB4BBB6" w14:textId="77777777" w:rsidR="002C445A" w:rsidRPr="0025129B" w:rsidRDefault="00ED4317" w:rsidP="005749E1">
      <w:pPr>
        <w:pStyle w:val="Ttulo1"/>
      </w:pPr>
      <w:bookmarkStart w:id="11" w:name="_Toc352840376"/>
      <w:bookmarkStart w:id="12" w:name="_Toc352841436"/>
      <w:bookmarkStart w:id="13" w:name="_Toc91712775"/>
      <w:r w:rsidRPr="0025129B">
        <w:lastRenderedPageBreak/>
        <w:t>RESUMEN</w:t>
      </w:r>
      <w:r w:rsidR="00B1722C" w:rsidRPr="0025129B">
        <w:t>.</w:t>
      </w:r>
      <w:bookmarkEnd w:id="11"/>
      <w:bookmarkEnd w:id="12"/>
      <w:bookmarkEnd w:id="13"/>
    </w:p>
    <w:p w14:paraId="4C920451" w14:textId="77777777" w:rsidR="00ED4317" w:rsidRPr="0025129B" w:rsidRDefault="00ED4317" w:rsidP="00ED4317">
      <w:pPr>
        <w:jc w:val="left"/>
        <w:rPr>
          <w:rFonts w:cstheme="minorHAnsi"/>
          <w:b/>
          <w:sz w:val="20"/>
          <w:szCs w:val="20"/>
        </w:rPr>
      </w:pPr>
    </w:p>
    <w:p w14:paraId="453C1D3A" w14:textId="3B475F77" w:rsidR="00F0196B" w:rsidRPr="00F852F0" w:rsidRDefault="00ED4317" w:rsidP="00F0196B">
      <w:pPr>
        <w:spacing w:line="360" w:lineRule="auto"/>
        <w:rPr>
          <w:rFonts w:cstheme="minorHAnsi"/>
        </w:rPr>
      </w:pPr>
      <w:r w:rsidRPr="00F852F0">
        <w:rPr>
          <w:rFonts w:cstheme="minorHAnsi"/>
        </w:rPr>
        <w:t>El pr</w:t>
      </w:r>
      <w:r w:rsidR="004041CB" w:rsidRPr="00F852F0">
        <w:rPr>
          <w:rFonts w:cstheme="minorHAnsi"/>
        </w:rPr>
        <w:t xml:space="preserve">esente documento da cuenta de los resultados de la actividad de </w:t>
      </w:r>
      <w:r w:rsidR="009A6566" w:rsidRPr="00F852F0">
        <w:rPr>
          <w:rFonts w:cstheme="minorHAnsi"/>
        </w:rPr>
        <w:t>fiscaliz</w:t>
      </w:r>
      <w:r w:rsidR="0025129B" w:rsidRPr="00F852F0">
        <w:rPr>
          <w:rFonts w:cstheme="minorHAnsi"/>
        </w:rPr>
        <w:t>ación</w:t>
      </w:r>
      <w:r w:rsidRPr="00F852F0">
        <w:rPr>
          <w:rFonts w:cstheme="minorHAnsi"/>
        </w:rPr>
        <w:t xml:space="preserve"> ambiental realizada por </w:t>
      </w:r>
      <w:r w:rsidR="001E76BB" w:rsidRPr="00F852F0">
        <w:rPr>
          <w:rFonts w:cstheme="minorHAnsi"/>
        </w:rPr>
        <w:t xml:space="preserve">la </w:t>
      </w:r>
      <w:r w:rsidR="00DC1BFE" w:rsidRPr="00F852F0">
        <w:rPr>
          <w:rFonts w:cstheme="minorHAnsi"/>
        </w:rPr>
        <w:t>Superintendencia</w:t>
      </w:r>
      <w:r w:rsidR="001E76BB" w:rsidRPr="00F852F0">
        <w:rPr>
          <w:rFonts w:cstheme="minorHAnsi"/>
        </w:rPr>
        <w:t xml:space="preserve"> del Medio Ambiente (SMA)</w:t>
      </w:r>
      <w:r w:rsidR="00373F75" w:rsidRPr="00F852F0">
        <w:rPr>
          <w:rFonts w:cstheme="minorHAnsi"/>
        </w:rPr>
        <w:t xml:space="preserve">, </w:t>
      </w:r>
      <w:r w:rsidR="00893F45" w:rsidRPr="00F852F0">
        <w:rPr>
          <w:rFonts w:cstheme="minorHAnsi"/>
        </w:rPr>
        <w:t xml:space="preserve">Seremi de Salud </w:t>
      </w:r>
      <w:r w:rsidR="00A61349" w:rsidRPr="00F852F0">
        <w:rPr>
          <w:rFonts w:cstheme="minorHAnsi"/>
        </w:rPr>
        <w:t xml:space="preserve">región de </w:t>
      </w:r>
      <w:r w:rsidR="00893F45" w:rsidRPr="00F852F0">
        <w:rPr>
          <w:rFonts w:cstheme="minorHAnsi"/>
        </w:rPr>
        <w:t>Ñuble</w:t>
      </w:r>
      <w:r w:rsidR="00373F75" w:rsidRPr="00F852F0">
        <w:rPr>
          <w:rFonts w:cstheme="minorHAnsi"/>
        </w:rPr>
        <w:t xml:space="preserve"> y Dirección General de Aguas</w:t>
      </w:r>
      <w:r w:rsidR="00C41305" w:rsidRPr="00F852F0">
        <w:rPr>
          <w:rFonts w:cstheme="minorHAnsi"/>
        </w:rPr>
        <w:t>, al proyecto “Centro Integral de Tratamiento Ambiental</w:t>
      </w:r>
      <w:r w:rsidR="00F21839" w:rsidRPr="00F852F0">
        <w:rPr>
          <w:rFonts w:cstheme="minorHAnsi"/>
        </w:rPr>
        <w:t xml:space="preserve"> (CITA) ECOBIO” </w:t>
      </w:r>
      <w:r w:rsidR="00E23E30" w:rsidRPr="00F852F0">
        <w:rPr>
          <w:rFonts w:cstheme="minorHAnsi"/>
        </w:rPr>
        <w:t>UF 280</w:t>
      </w:r>
      <w:r w:rsidR="00137449" w:rsidRPr="00F852F0">
        <w:rPr>
          <w:rFonts w:cstheme="minorHAnsi"/>
        </w:rPr>
        <w:t>, cuyo titular es la Empresa ECOBIO S.A., ubicada en la comuna de Chillán Viejo, Región del Ñuble.</w:t>
      </w:r>
      <w:r w:rsidR="00F0196B" w:rsidRPr="00F852F0">
        <w:rPr>
          <w:rFonts w:cstheme="minorHAnsi"/>
        </w:rPr>
        <w:t xml:space="preserve"> El proyecto CITA, corresponde a un Depósito o Relleno de Seguridad, con instalaciones anexas destinadas a la recepción, acondicionamiento, tratamiento, inertización y disposición de residuos, de tipo industriales sólidos y líquidos, peligrosos y no peligrosos. La técnica de disposición del depósito de seguridad es en altura, con una planta de tratamiento de residuos líquidos mediante osmosis inversa, una estación de recepción y transferencia, además de una instalación de inertización. Como depósito de seguridad, este proyecto se encuentra autorizado para </w:t>
      </w:r>
      <w:proofErr w:type="spellStart"/>
      <w:r w:rsidR="00F0196B" w:rsidRPr="00F852F0">
        <w:rPr>
          <w:rFonts w:cstheme="minorHAnsi"/>
        </w:rPr>
        <w:t>recepcionar</w:t>
      </w:r>
      <w:proofErr w:type="spellEnd"/>
      <w:r w:rsidR="00F0196B" w:rsidRPr="00F852F0">
        <w:rPr>
          <w:rFonts w:cstheme="minorHAnsi"/>
        </w:rPr>
        <w:t xml:space="preserve"> residuos industriales regionales e interregionales, cuyas características se encuentran reguladas mediante la RCA </w:t>
      </w:r>
      <w:proofErr w:type="spellStart"/>
      <w:r w:rsidR="00F0196B" w:rsidRPr="00F852F0">
        <w:rPr>
          <w:rFonts w:cstheme="minorHAnsi"/>
        </w:rPr>
        <w:t>N°</w:t>
      </w:r>
      <w:proofErr w:type="spellEnd"/>
      <w:r w:rsidR="00F0196B" w:rsidRPr="00F852F0">
        <w:rPr>
          <w:rFonts w:cstheme="minorHAnsi"/>
        </w:rPr>
        <w:t xml:space="preserve"> 245/2003 COREMA Biobío y modificaciones posteriores de RCA </w:t>
      </w:r>
      <w:proofErr w:type="spellStart"/>
      <w:r w:rsidR="00F0196B" w:rsidRPr="00F852F0">
        <w:rPr>
          <w:rFonts w:cstheme="minorHAnsi"/>
        </w:rPr>
        <w:t>N°</w:t>
      </w:r>
      <w:proofErr w:type="spellEnd"/>
      <w:r w:rsidR="00F0196B" w:rsidRPr="00F852F0">
        <w:rPr>
          <w:rFonts w:cstheme="minorHAnsi"/>
        </w:rPr>
        <w:t xml:space="preserve"> 340/2017, RCA </w:t>
      </w:r>
      <w:proofErr w:type="spellStart"/>
      <w:r w:rsidR="00F0196B" w:rsidRPr="00F852F0">
        <w:rPr>
          <w:rFonts w:cstheme="minorHAnsi"/>
        </w:rPr>
        <w:t>N°</w:t>
      </w:r>
      <w:proofErr w:type="spellEnd"/>
      <w:r w:rsidR="00F0196B" w:rsidRPr="00F852F0">
        <w:rPr>
          <w:rFonts w:cstheme="minorHAnsi"/>
        </w:rPr>
        <w:t xml:space="preserve"> 193/07</w:t>
      </w:r>
      <w:r w:rsidR="00A62C83" w:rsidRPr="00F852F0">
        <w:rPr>
          <w:rFonts w:cstheme="minorHAnsi"/>
        </w:rPr>
        <w:t xml:space="preserve">, </w:t>
      </w:r>
      <w:r w:rsidR="00F0196B" w:rsidRPr="00F852F0">
        <w:rPr>
          <w:rFonts w:cstheme="minorHAnsi"/>
        </w:rPr>
        <w:t>RCA 118/2019</w:t>
      </w:r>
      <w:r w:rsidR="00A62C83" w:rsidRPr="00F852F0">
        <w:rPr>
          <w:rFonts w:cstheme="minorHAnsi"/>
        </w:rPr>
        <w:t xml:space="preserve"> y RCA 74/2019</w:t>
      </w:r>
      <w:r w:rsidR="00F0196B" w:rsidRPr="00F852F0">
        <w:rPr>
          <w:rFonts w:cstheme="minorHAnsi"/>
        </w:rPr>
        <w:t>.</w:t>
      </w:r>
    </w:p>
    <w:p w14:paraId="024FAA12" w14:textId="77777777" w:rsidR="00F0196B" w:rsidRPr="00F852F0" w:rsidRDefault="00F0196B" w:rsidP="00137449">
      <w:pPr>
        <w:spacing w:line="360" w:lineRule="auto"/>
        <w:rPr>
          <w:rFonts w:cstheme="minorHAnsi"/>
        </w:rPr>
      </w:pPr>
    </w:p>
    <w:p w14:paraId="420161D0" w14:textId="77777777" w:rsidR="00AE5F5F" w:rsidRPr="00F852F0" w:rsidRDefault="00137449" w:rsidP="00AE5F5F">
      <w:pPr>
        <w:spacing w:line="360" w:lineRule="auto"/>
        <w:rPr>
          <w:rFonts w:cstheme="minorHAnsi"/>
        </w:rPr>
      </w:pPr>
      <w:r w:rsidRPr="00F852F0">
        <w:rPr>
          <w:rFonts w:cstheme="minorHAnsi"/>
        </w:rPr>
        <w:t xml:space="preserve">El motivo de la actividad de fiscalización ambiental corresponde al Programa de Fiscalización de RCA 2021 para la Región de Ñuble, establecido mediante la Resolución Exenta </w:t>
      </w:r>
      <w:proofErr w:type="spellStart"/>
      <w:r w:rsidRPr="00F852F0">
        <w:rPr>
          <w:rFonts w:cstheme="minorHAnsi"/>
        </w:rPr>
        <w:t>N°</w:t>
      </w:r>
      <w:proofErr w:type="spellEnd"/>
      <w:r w:rsidRPr="00F852F0">
        <w:rPr>
          <w:rFonts w:cstheme="minorHAnsi"/>
        </w:rPr>
        <w:t xml:space="preserve"> 2.583/2020, que fija Programa y Subprogramas de Fiscalización Ambiental de Resoluciones de Calificación Ambiental para el año 2021, </w:t>
      </w:r>
      <w:r w:rsidR="00F0196B" w:rsidRPr="00F852F0">
        <w:rPr>
          <w:rFonts w:cstheme="minorHAnsi"/>
        </w:rPr>
        <w:t>como también dos incidentes ambientales asociados al manejo de lixiviados de fecha 18 de junio de 2021 y 21 de octubre de 2021</w:t>
      </w:r>
      <w:r w:rsidRPr="00F852F0">
        <w:rPr>
          <w:rFonts w:cstheme="minorHAnsi"/>
        </w:rPr>
        <w:t>.</w:t>
      </w:r>
      <w:r w:rsidR="002950AA" w:rsidRPr="00F852F0">
        <w:rPr>
          <w:rFonts w:cstheme="minorHAnsi"/>
        </w:rPr>
        <w:t xml:space="preserve"> Además, se realiza el examen de información de los informes de seguimiento ambiental relacionados con aguas superficiales y subterráneas, asociados a la Unidad Fiscalizable “CITA HERA ECOBIO” por parte de la DGA de la Región de Ñuble</w:t>
      </w:r>
      <w:r w:rsidR="00E44F59" w:rsidRPr="00F852F0">
        <w:rPr>
          <w:rFonts w:cstheme="minorHAnsi"/>
        </w:rPr>
        <w:t xml:space="preserve"> donde se constatan hallazgos en reportabilidad y valores. </w:t>
      </w:r>
    </w:p>
    <w:p w14:paraId="3BF71F28" w14:textId="77777777" w:rsidR="00AE5F5F" w:rsidRPr="00F852F0" w:rsidRDefault="00AE5F5F" w:rsidP="00AE5F5F">
      <w:pPr>
        <w:spacing w:line="360" w:lineRule="auto"/>
        <w:rPr>
          <w:rFonts w:cstheme="minorHAnsi"/>
        </w:rPr>
      </w:pPr>
    </w:p>
    <w:p w14:paraId="277012C4" w14:textId="198B2387" w:rsidR="00C80E56" w:rsidRPr="00F852F0" w:rsidRDefault="00ED4317" w:rsidP="00AE5F5F">
      <w:pPr>
        <w:spacing w:line="360" w:lineRule="auto"/>
        <w:rPr>
          <w:rFonts w:cstheme="minorHAnsi"/>
        </w:rPr>
      </w:pPr>
      <w:r w:rsidRPr="00F852F0">
        <w:rPr>
          <w:rFonts w:cstheme="minorHAnsi"/>
        </w:rPr>
        <w:t xml:space="preserve">Entre los </w:t>
      </w:r>
      <w:r w:rsidR="00525FC5" w:rsidRPr="00F852F0">
        <w:rPr>
          <w:rFonts w:cstheme="minorHAnsi"/>
        </w:rPr>
        <w:t>hallazgos detectados se encuentra</w:t>
      </w:r>
      <w:r w:rsidR="00EF6192" w:rsidRPr="00F852F0">
        <w:rPr>
          <w:rFonts w:cstheme="minorHAnsi"/>
        </w:rPr>
        <w:t>n:</w:t>
      </w:r>
      <w:r w:rsidR="00525FC5" w:rsidRPr="00F852F0">
        <w:rPr>
          <w:rFonts w:cstheme="minorHAnsi"/>
        </w:rPr>
        <w:t xml:space="preserve"> </w:t>
      </w:r>
      <w:r w:rsidR="00D678B3">
        <w:rPr>
          <w:rFonts w:cstheme="minorHAnsi"/>
        </w:rPr>
        <w:t xml:space="preserve"> </w:t>
      </w:r>
      <w:r w:rsidR="00EF6192" w:rsidRPr="00F852F0">
        <w:rPr>
          <w:rFonts w:cstheme="minorHAnsi"/>
        </w:rPr>
        <w:t>1. L</w:t>
      </w:r>
      <w:r w:rsidR="009A5E35" w:rsidRPr="00F852F0">
        <w:rPr>
          <w:rFonts w:cstheme="minorHAnsi"/>
        </w:rPr>
        <w:t>a unidad de disposición final no cumpliría con los estándares de seguridad e impermeabilización, por roturas de geomembrana basal que ocasiona incidente de fecha 18.06.2021</w:t>
      </w:r>
      <w:r w:rsidR="00EF6192" w:rsidRPr="00F852F0">
        <w:rPr>
          <w:rFonts w:cstheme="minorHAnsi"/>
        </w:rPr>
        <w:t xml:space="preserve"> y otras roturas y falta de sellados superficiales</w:t>
      </w:r>
      <w:r w:rsidR="00BB1A05" w:rsidRPr="00F852F0">
        <w:rPr>
          <w:rFonts w:cstheme="minorHAnsi"/>
        </w:rPr>
        <w:t xml:space="preserve"> de lagunas de lixiviados</w:t>
      </w:r>
      <w:r w:rsidR="00EF6192" w:rsidRPr="00F852F0">
        <w:rPr>
          <w:rFonts w:cstheme="minorHAnsi"/>
        </w:rPr>
        <w:t>.</w:t>
      </w:r>
      <w:r w:rsidR="009A5E35" w:rsidRPr="00F852F0">
        <w:rPr>
          <w:rFonts w:cstheme="minorHAnsi"/>
        </w:rPr>
        <w:t xml:space="preserve"> </w:t>
      </w:r>
      <w:r w:rsidR="00EF6192" w:rsidRPr="00F852F0">
        <w:rPr>
          <w:rFonts w:cstheme="minorHAnsi"/>
        </w:rPr>
        <w:t>2. Las</w:t>
      </w:r>
      <w:r w:rsidR="009A5E35" w:rsidRPr="00F852F0">
        <w:rPr>
          <w:rFonts w:cstheme="minorHAnsi"/>
        </w:rPr>
        <w:t xml:space="preserve"> cotas máximas de coronamiento de residuos sólidos en las zonas de disposición, se han superado</w:t>
      </w:r>
      <w:r w:rsidR="00EF6192" w:rsidRPr="00F852F0">
        <w:rPr>
          <w:rFonts w:cstheme="minorHAnsi"/>
        </w:rPr>
        <w:t xml:space="preserve">, las </w:t>
      </w:r>
      <w:r w:rsidR="009A5E35" w:rsidRPr="00F852F0">
        <w:rPr>
          <w:rFonts w:cstheme="minorHAnsi"/>
        </w:rPr>
        <w:t xml:space="preserve">alturas máximas aprobadas ambientalmente </w:t>
      </w:r>
      <w:r w:rsidR="00EF6192" w:rsidRPr="00F852F0">
        <w:rPr>
          <w:rFonts w:cstheme="minorHAnsi"/>
        </w:rPr>
        <w:t xml:space="preserve">son </w:t>
      </w:r>
      <w:r w:rsidR="009A5E35" w:rsidRPr="00F852F0">
        <w:rPr>
          <w:rFonts w:cstheme="minorHAnsi"/>
        </w:rPr>
        <w:t xml:space="preserve">de 18 metros </w:t>
      </w:r>
      <w:r w:rsidR="00EF6192" w:rsidRPr="00F852F0">
        <w:rPr>
          <w:rFonts w:cstheme="minorHAnsi"/>
        </w:rPr>
        <w:t xml:space="preserve">de altura, al momento de la fiscalización </w:t>
      </w:r>
      <w:r w:rsidR="00BB1A05" w:rsidRPr="00F852F0">
        <w:rPr>
          <w:rFonts w:cstheme="minorHAnsi"/>
        </w:rPr>
        <w:t xml:space="preserve">existen cotas </w:t>
      </w:r>
      <w:r w:rsidR="00EF6192" w:rsidRPr="00F852F0">
        <w:rPr>
          <w:rFonts w:cstheme="minorHAnsi"/>
        </w:rPr>
        <w:t xml:space="preserve">de hasta </w:t>
      </w:r>
      <w:r w:rsidR="009A5E35" w:rsidRPr="00F852F0">
        <w:rPr>
          <w:rFonts w:cstheme="minorHAnsi"/>
        </w:rPr>
        <w:t>26,7 metros</w:t>
      </w:r>
      <w:r w:rsidR="00EF6192" w:rsidRPr="00F852F0">
        <w:rPr>
          <w:rFonts w:cstheme="minorHAnsi"/>
        </w:rPr>
        <w:t xml:space="preserve"> incluidas las zonas asociadas al incidente de fecha 18.06.2021</w:t>
      </w:r>
      <w:r w:rsidR="00BB1A05" w:rsidRPr="00F852F0">
        <w:rPr>
          <w:rFonts w:cstheme="minorHAnsi"/>
        </w:rPr>
        <w:t>, pudiendo tener efectos de sobre carga</w:t>
      </w:r>
      <w:r w:rsidR="00EF6192" w:rsidRPr="00F852F0">
        <w:rPr>
          <w:rFonts w:cstheme="minorHAnsi"/>
        </w:rPr>
        <w:t>. 3. R</w:t>
      </w:r>
      <w:r w:rsidR="009A5E35" w:rsidRPr="00F852F0">
        <w:rPr>
          <w:rFonts w:cstheme="minorHAnsi"/>
        </w:rPr>
        <w:t xml:space="preserve">especto de los niveles </w:t>
      </w:r>
      <w:r w:rsidR="00EF6192" w:rsidRPr="00F852F0">
        <w:rPr>
          <w:rFonts w:cstheme="minorHAnsi"/>
        </w:rPr>
        <w:t>de seguridad de lixiviados en las celdas bifuncionales V-1, IV-1</w:t>
      </w:r>
      <w:r w:rsidR="00AE5F5F" w:rsidRPr="00F852F0">
        <w:rPr>
          <w:rFonts w:cstheme="minorHAnsi"/>
        </w:rPr>
        <w:t>A</w:t>
      </w:r>
      <w:r w:rsidR="00EF6192" w:rsidRPr="00F852F0">
        <w:rPr>
          <w:rFonts w:cstheme="minorHAnsi"/>
        </w:rPr>
        <w:t xml:space="preserve"> Y IV-1B se han supera las cargas aprobadas ambientalmente de 75%</w:t>
      </w:r>
      <w:r w:rsidR="00BB1A05" w:rsidRPr="00F852F0">
        <w:rPr>
          <w:rFonts w:cstheme="minorHAnsi"/>
        </w:rPr>
        <w:t xml:space="preserve"> de ocupación</w:t>
      </w:r>
      <w:r w:rsidR="00EF6192" w:rsidRPr="00F852F0">
        <w:rPr>
          <w:rFonts w:cstheme="minorHAnsi"/>
        </w:rPr>
        <w:t xml:space="preserve">. 4. De acuerdo a los resultados de la encomendación a la DGA, existen deficiencias en los reportes técnicos, detallados en este informe. </w:t>
      </w:r>
      <w:r w:rsidR="00620768" w:rsidRPr="00F852F0">
        <w:rPr>
          <w:rFonts w:cstheme="minorHAnsi"/>
        </w:rPr>
        <w:t xml:space="preserve"> </w:t>
      </w:r>
    </w:p>
    <w:p w14:paraId="6CD102E0" w14:textId="77777777" w:rsidR="0028219E" w:rsidRDefault="0028219E">
      <w:pPr>
        <w:jc w:val="left"/>
        <w:rPr>
          <w:rFonts w:cstheme="minorHAnsi"/>
          <w:b/>
          <w:sz w:val="20"/>
          <w:szCs w:val="20"/>
        </w:rPr>
      </w:pPr>
    </w:p>
    <w:p w14:paraId="29684343" w14:textId="77777777" w:rsidR="0028219E" w:rsidRDefault="0028219E">
      <w:pPr>
        <w:jc w:val="left"/>
        <w:rPr>
          <w:rFonts w:cstheme="minorHAnsi"/>
          <w:b/>
          <w:sz w:val="20"/>
          <w:szCs w:val="20"/>
        </w:rPr>
      </w:pPr>
    </w:p>
    <w:p w14:paraId="622B074F" w14:textId="77777777" w:rsidR="00ED4317" w:rsidRPr="0025129B" w:rsidRDefault="00ED4317">
      <w:pPr>
        <w:jc w:val="left"/>
        <w:rPr>
          <w:rFonts w:cstheme="minorHAnsi"/>
          <w:b/>
          <w:sz w:val="20"/>
          <w:szCs w:val="20"/>
        </w:rPr>
      </w:pPr>
      <w:r w:rsidRPr="0025129B">
        <w:rPr>
          <w:rFonts w:cstheme="minorHAnsi"/>
          <w:b/>
          <w:sz w:val="20"/>
          <w:szCs w:val="20"/>
        </w:rPr>
        <w:br w:type="page"/>
      </w:r>
    </w:p>
    <w:p w14:paraId="27C451CB" w14:textId="77777777" w:rsidR="00ED4317" w:rsidRPr="0025129B" w:rsidRDefault="009847C7" w:rsidP="009847C7">
      <w:pPr>
        <w:pStyle w:val="Ttulo1"/>
      </w:pPr>
      <w:bookmarkStart w:id="14" w:name="_Toc91712776"/>
      <w:r w:rsidRPr="0025129B">
        <w:lastRenderedPageBreak/>
        <w:t>IDENTIFICACIÓN DEL PROYECTO,</w:t>
      </w:r>
      <w:r w:rsidR="00677A75">
        <w:t xml:space="preserve"> INSTALACIÓN, </w:t>
      </w:r>
      <w:r w:rsidRPr="0025129B">
        <w:t>ACTIVIDAD O FUENTE FISCALIZADA</w:t>
      </w:r>
      <w:bookmarkEnd w:id="14"/>
    </w:p>
    <w:p w14:paraId="3182A865" w14:textId="77777777" w:rsidR="00ED4317" w:rsidRPr="0025129B" w:rsidRDefault="00ED4317" w:rsidP="00ED4317"/>
    <w:p w14:paraId="7C8307C0" w14:textId="77777777" w:rsidR="00ED4317" w:rsidRPr="0025129B" w:rsidRDefault="00ED4317" w:rsidP="00C958D0">
      <w:pPr>
        <w:pStyle w:val="Ttulo2"/>
      </w:pPr>
      <w:bookmarkStart w:id="15" w:name="_Toc352840378"/>
      <w:bookmarkStart w:id="16" w:name="_Toc352841438"/>
      <w:bookmarkStart w:id="17" w:name="_Toc353998104"/>
      <w:bookmarkStart w:id="18" w:name="_Toc353998177"/>
      <w:bookmarkStart w:id="19" w:name="_Toc382383532"/>
      <w:bookmarkStart w:id="20" w:name="_Toc382472354"/>
      <w:bookmarkStart w:id="21" w:name="_Toc390184266"/>
      <w:bookmarkStart w:id="22" w:name="_Toc390359997"/>
      <w:bookmarkStart w:id="23" w:name="_Toc390777018"/>
      <w:bookmarkStart w:id="24" w:name="_Toc91712777"/>
      <w:r w:rsidRPr="0025129B">
        <w:t>Antecedentes Generales</w:t>
      </w:r>
      <w:bookmarkEnd w:id="15"/>
      <w:bookmarkEnd w:id="16"/>
      <w:bookmarkEnd w:id="17"/>
      <w:bookmarkEnd w:id="18"/>
      <w:bookmarkEnd w:id="19"/>
      <w:bookmarkEnd w:id="20"/>
      <w:bookmarkEnd w:id="21"/>
      <w:bookmarkEnd w:id="22"/>
      <w:bookmarkEnd w:id="23"/>
      <w:bookmarkEnd w:id="24"/>
    </w:p>
    <w:p w14:paraId="49CD4184" w14:textId="77777777" w:rsidR="00ED4317" w:rsidRPr="0025129B" w:rsidRDefault="00ED4317" w:rsidP="004E5529">
      <w:pPr>
        <w:jc w:val="left"/>
        <w:rPr>
          <w:rFonts w:cstheme="minorHAnsi"/>
          <w:b/>
          <w:sz w:val="24"/>
          <w:szCs w:val="20"/>
        </w:rPr>
      </w:pPr>
      <w:bookmarkStart w:id="25" w:name="_Toc353998105"/>
      <w:bookmarkStart w:id="26" w:name="_Toc353998178"/>
      <w:bookmarkEnd w:id="25"/>
      <w:bookmarkEnd w:id="26"/>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4A0" w:firstRow="1" w:lastRow="0" w:firstColumn="1" w:lastColumn="0" w:noHBand="0" w:noVBand="1"/>
      </w:tblPr>
      <w:tblGrid>
        <w:gridCol w:w="5427"/>
        <w:gridCol w:w="4609"/>
      </w:tblGrid>
      <w:tr w:rsidR="00230321" w:rsidRPr="0025129B" w14:paraId="1E68507D" w14:textId="77777777" w:rsidTr="002661FA">
        <w:trPr>
          <w:trHeight w:val="344"/>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A32EAD9" w14:textId="281755C5" w:rsidR="00230321" w:rsidRPr="0025129B" w:rsidRDefault="00230321" w:rsidP="00657BD2">
            <w:pPr>
              <w:rPr>
                <w:rFonts w:cstheme="minorHAnsi"/>
                <w:sz w:val="20"/>
                <w:szCs w:val="20"/>
                <w:lang w:eastAsia="es-ES"/>
              </w:rPr>
            </w:pPr>
            <w:r w:rsidRPr="0025129B">
              <w:rPr>
                <w:rFonts w:cstheme="minorHAnsi"/>
                <w:b/>
                <w:sz w:val="20"/>
                <w:szCs w:val="20"/>
              </w:rPr>
              <w:t xml:space="preserve">Identificación de la actividad, </w:t>
            </w:r>
            <w:r w:rsidR="00D235C7">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r w:rsidR="0003303C" w:rsidRPr="0003303C">
              <w:rPr>
                <w:rFonts w:cstheme="minorHAnsi"/>
                <w:sz w:val="20"/>
                <w:szCs w:val="20"/>
              </w:rPr>
              <w:t xml:space="preserve">CITA </w:t>
            </w:r>
            <w:r w:rsidR="003949B1">
              <w:rPr>
                <w:rFonts w:cstheme="minorHAnsi"/>
                <w:sz w:val="20"/>
                <w:szCs w:val="20"/>
              </w:rPr>
              <w:t xml:space="preserve">HERA </w:t>
            </w:r>
            <w:r w:rsidR="0003303C" w:rsidRPr="0003303C">
              <w:rPr>
                <w:rFonts w:cstheme="minorHAnsi"/>
                <w:sz w:val="20"/>
                <w:szCs w:val="20"/>
              </w:rPr>
              <w:t>ECOBIO</w:t>
            </w:r>
          </w:p>
        </w:tc>
      </w:tr>
      <w:tr w:rsidR="00230321" w:rsidRPr="0025129B" w14:paraId="759B5085" w14:textId="77777777" w:rsidTr="002661FA">
        <w:trPr>
          <w:trHeight w:val="310"/>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612178A" w14:textId="7F5D34BE" w:rsidR="00230321" w:rsidRPr="0003303C" w:rsidRDefault="00230321" w:rsidP="00657BD2">
            <w:pPr>
              <w:rPr>
                <w:rFonts w:cstheme="minorHAnsi"/>
                <w:sz w:val="20"/>
                <w:szCs w:val="20"/>
              </w:rPr>
            </w:pPr>
            <w:r w:rsidRPr="0025129B">
              <w:rPr>
                <w:rFonts w:cstheme="minorHAnsi"/>
                <w:b/>
                <w:sz w:val="20"/>
                <w:szCs w:val="20"/>
              </w:rPr>
              <w:t>Región:</w:t>
            </w:r>
            <w:r w:rsidRPr="0025129B">
              <w:rPr>
                <w:rFonts w:cstheme="minorHAnsi"/>
                <w:sz w:val="20"/>
                <w:szCs w:val="20"/>
              </w:rPr>
              <w:t xml:space="preserve"> </w:t>
            </w:r>
            <w:r w:rsidR="00657BD2">
              <w:rPr>
                <w:rFonts w:cstheme="minorHAnsi"/>
                <w:sz w:val="20"/>
                <w:szCs w:val="20"/>
              </w:rPr>
              <w:t>ÑUBLE</w:t>
            </w:r>
          </w:p>
        </w:tc>
        <w:tc>
          <w:tcPr>
            <w:tcW w:w="2296" w:type="pct"/>
            <w:vMerge w:val="restart"/>
            <w:tcBorders>
              <w:top w:val="single" w:sz="4" w:space="0" w:color="auto"/>
              <w:left w:val="single" w:sz="4" w:space="0" w:color="auto"/>
              <w:right w:val="single" w:sz="4" w:space="0" w:color="auto"/>
            </w:tcBorders>
            <w:shd w:val="clear" w:color="auto" w:fill="FFFFFF"/>
            <w:hideMark/>
          </w:tcPr>
          <w:p w14:paraId="663AB76A" w14:textId="29FA76E9" w:rsidR="00230321" w:rsidRPr="0025129B" w:rsidRDefault="00230321" w:rsidP="002661FA">
            <w:pPr>
              <w:spacing w:after="100" w:line="276" w:lineRule="auto"/>
              <w:ind w:left="46"/>
              <w:rPr>
                <w:rFonts w:cstheme="minorHAnsi"/>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r w:rsidR="002661FA">
              <w:rPr>
                <w:rFonts w:cstheme="minorHAnsi"/>
                <w:sz w:val="20"/>
                <w:szCs w:val="20"/>
              </w:rPr>
              <w:t xml:space="preserve"> </w:t>
            </w:r>
            <w:r w:rsidR="0003303C">
              <w:rPr>
                <w:rFonts w:cstheme="minorHAnsi"/>
                <w:sz w:val="20"/>
                <w:szCs w:val="20"/>
              </w:rPr>
              <w:t>Variante N</w:t>
            </w:r>
            <w:r w:rsidR="0003303C" w:rsidRPr="0003303C">
              <w:rPr>
                <w:rFonts w:cstheme="minorHAnsi"/>
                <w:sz w:val="20"/>
                <w:szCs w:val="20"/>
              </w:rPr>
              <w:t>-999 cruz parad</w:t>
            </w:r>
            <w:r w:rsidR="0003303C">
              <w:rPr>
                <w:rFonts w:cstheme="minorHAnsi"/>
                <w:sz w:val="20"/>
                <w:szCs w:val="20"/>
              </w:rPr>
              <w:t>a km 1,5- camino N-59-Q Yungay-Chillán V</w:t>
            </w:r>
            <w:r w:rsidR="0003303C" w:rsidRPr="0003303C">
              <w:rPr>
                <w:rFonts w:cstheme="minorHAnsi"/>
                <w:sz w:val="20"/>
                <w:szCs w:val="20"/>
              </w:rPr>
              <w:t xml:space="preserve">iejo, comuna de </w:t>
            </w:r>
            <w:r w:rsidR="0003303C">
              <w:rPr>
                <w:rFonts w:cstheme="minorHAnsi"/>
                <w:sz w:val="20"/>
                <w:szCs w:val="20"/>
              </w:rPr>
              <w:t>C</w:t>
            </w:r>
            <w:r w:rsidR="0003303C" w:rsidRPr="0003303C">
              <w:rPr>
                <w:rFonts w:cstheme="minorHAnsi"/>
                <w:sz w:val="20"/>
                <w:szCs w:val="20"/>
              </w:rPr>
              <w:t xml:space="preserve">hillan </w:t>
            </w:r>
            <w:r w:rsidR="0003303C">
              <w:rPr>
                <w:rFonts w:cstheme="minorHAnsi"/>
                <w:sz w:val="20"/>
                <w:szCs w:val="20"/>
              </w:rPr>
              <w:t>V</w:t>
            </w:r>
            <w:r w:rsidR="008D6257">
              <w:rPr>
                <w:rFonts w:cstheme="minorHAnsi"/>
                <w:sz w:val="20"/>
                <w:szCs w:val="20"/>
              </w:rPr>
              <w:t xml:space="preserve">iejo, </w:t>
            </w:r>
            <w:r w:rsidR="00D52E42">
              <w:rPr>
                <w:rFonts w:cstheme="minorHAnsi"/>
                <w:sz w:val="20"/>
                <w:szCs w:val="20"/>
              </w:rPr>
              <w:t>región</w:t>
            </w:r>
            <w:r w:rsidR="008D6257">
              <w:rPr>
                <w:rFonts w:cstheme="minorHAnsi"/>
                <w:sz w:val="20"/>
                <w:szCs w:val="20"/>
              </w:rPr>
              <w:t xml:space="preserve"> de</w:t>
            </w:r>
            <w:r w:rsidR="00657BD2">
              <w:rPr>
                <w:rFonts w:cstheme="minorHAnsi"/>
                <w:sz w:val="20"/>
                <w:szCs w:val="20"/>
              </w:rPr>
              <w:t xml:space="preserve"> Ñuble</w:t>
            </w:r>
            <w:r w:rsidR="00525FC5">
              <w:rPr>
                <w:rFonts w:cstheme="minorHAnsi"/>
                <w:sz w:val="20"/>
                <w:szCs w:val="20"/>
              </w:rPr>
              <w:t>.</w:t>
            </w:r>
          </w:p>
        </w:tc>
      </w:tr>
      <w:tr w:rsidR="00230321" w:rsidRPr="0025129B" w14:paraId="1698CD20" w14:textId="77777777" w:rsidTr="002661FA">
        <w:trPr>
          <w:trHeight w:val="28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961B22B" w14:textId="285C8355" w:rsidR="00230321" w:rsidRPr="0025129B" w:rsidRDefault="00230321" w:rsidP="00657BD2">
            <w:pPr>
              <w:rPr>
                <w:rFonts w:cstheme="minorHAnsi"/>
                <w:sz w:val="20"/>
                <w:szCs w:val="20"/>
              </w:rPr>
            </w:pPr>
            <w:r w:rsidRPr="0025129B">
              <w:rPr>
                <w:rFonts w:cstheme="minorHAnsi"/>
                <w:b/>
                <w:sz w:val="20"/>
                <w:szCs w:val="20"/>
              </w:rPr>
              <w:t>Provincia:</w:t>
            </w:r>
            <w:r w:rsidRPr="0025129B">
              <w:rPr>
                <w:rFonts w:cstheme="minorHAnsi"/>
                <w:sz w:val="20"/>
                <w:szCs w:val="20"/>
              </w:rPr>
              <w:t xml:space="preserve"> </w:t>
            </w:r>
            <w:r w:rsidR="00657BD2">
              <w:rPr>
                <w:rFonts w:cstheme="minorHAnsi"/>
                <w:sz w:val="20"/>
                <w:szCs w:val="20"/>
              </w:rPr>
              <w:t xml:space="preserve"> DIGUILLIN</w:t>
            </w:r>
          </w:p>
        </w:tc>
        <w:tc>
          <w:tcPr>
            <w:tcW w:w="2296" w:type="pct"/>
            <w:vMerge/>
            <w:tcBorders>
              <w:left w:val="single" w:sz="4" w:space="0" w:color="auto"/>
              <w:right w:val="single" w:sz="4" w:space="0" w:color="auto"/>
            </w:tcBorders>
            <w:shd w:val="clear" w:color="auto" w:fill="FFFFFF"/>
          </w:tcPr>
          <w:p w14:paraId="03FCDC37" w14:textId="77777777" w:rsidR="00230321" w:rsidRPr="0025129B" w:rsidRDefault="00230321" w:rsidP="00230321">
            <w:pPr>
              <w:ind w:left="188"/>
              <w:rPr>
                <w:rFonts w:cstheme="minorHAnsi"/>
                <w:b/>
                <w:sz w:val="20"/>
                <w:szCs w:val="20"/>
              </w:rPr>
            </w:pPr>
          </w:p>
        </w:tc>
      </w:tr>
      <w:tr w:rsidR="00230321" w:rsidRPr="0025129B" w14:paraId="5066A7A5" w14:textId="77777777" w:rsidTr="002661FA">
        <w:trPr>
          <w:trHeight w:val="179"/>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AAEA293" w14:textId="75D94B9A" w:rsidR="0003303C" w:rsidRPr="0003303C" w:rsidRDefault="00230321" w:rsidP="00657BD2">
            <w:pPr>
              <w:spacing w:after="100" w:line="276" w:lineRule="auto"/>
              <w:rPr>
                <w:rFonts w:cstheme="minorHAnsi"/>
                <w:sz w:val="20"/>
                <w:szCs w:val="20"/>
              </w:rPr>
            </w:pPr>
            <w:r w:rsidRPr="0025129B">
              <w:rPr>
                <w:rFonts w:cstheme="minorHAnsi"/>
                <w:b/>
                <w:sz w:val="20"/>
                <w:szCs w:val="20"/>
              </w:rPr>
              <w:t>Comuna:</w:t>
            </w:r>
            <w:r w:rsidRPr="0025129B">
              <w:rPr>
                <w:rFonts w:cstheme="minorHAnsi"/>
                <w:sz w:val="20"/>
                <w:szCs w:val="20"/>
              </w:rPr>
              <w:t xml:space="preserve"> </w:t>
            </w:r>
            <w:r w:rsidR="0003303C" w:rsidRPr="0003303C">
              <w:rPr>
                <w:rFonts w:cstheme="minorHAnsi"/>
                <w:sz w:val="20"/>
                <w:szCs w:val="20"/>
              </w:rPr>
              <w:t>Chillán Viejo</w:t>
            </w:r>
          </w:p>
        </w:tc>
        <w:tc>
          <w:tcPr>
            <w:tcW w:w="2296" w:type="pct"/>
            <w:vMerge/>
            <w:tcBorders>
              <w:left w:val="single" w:sz="4" w:space="0" w:color="auto"/>
              <w:bottom w:val="single" w:sz="4" w:space="0" w:color="auto"/>
              <w:right w:val="single" w:sz="4" w:space="0" w:color="auto"/>
            </w:tcBorders>
            <w:shd w:val="clear" w:color="auto" w:fill="FFFFFF"/>
          </w:tcPr>
          <w:p w14:paraId="689FAAC1" w14:textId="77777777" w:rsidR="00230321" w:rsidRPr="0025129B" w:rsidRDefault="00230321" w:rsidP="00230321">
            <w:pPr>
              <w:ind w:left="188"/>
              <w:rPr>
                <w:rFonts w:cstheme="minorHAnsi"/>
                <w:b/>
                <w:sz w:val="20"/>
                <w:szCs w:val="20"/>
              </w:rPr>
            </w:pPr>
          </w:p>
        </w:tc>
      </w:tr>
      <w:tr w:rsidR="00230321" w:rsidRPr="0025129B" w14:paraId="14EF8F79" w14:textId="77777777" w:rsidTr="0003303C">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D3A569C"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14:paraId="12196735" w14:textId="77777777" w:rsidR="00230321" w:rsidRPr="00D235C7" w:rsidRDefault="0003303C" w:rsidP="00230321">
            <w:pPr>
              <w:rPr>
                <w:rFonts w:cstheme="minorHAnsi"/>
                <w:sz w:val="20"/>
                <w:szCs w:val="20"/>
                <w:lang w:eastAsia="es-ES"/>
              </w:rPr>
            </w:pPr>
            <w:r w:rsidRPr="0003303C">
              <w:rPr>
                <w:rFonts w:cstheme="minorHAnsi"/>
                <w:sz w:val="20"/>
                <w:szCs w:val="20"/>
                <w:lang w:eastAsia="es-ES"/>
              </w:rPr>
              <w:t>ECOBIO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10055FC" w14:textId="025BE7A3" w:rsidR="00230321" w:rsidRPr="0025129B" w:rsidRDefault="00230321" w:rsidP="00657BD2">
            <w:pPr>
              <w:spacing w:after="100" w:line="276" w:lineRule="auto"/>
              <w:rPr>
                <w:rFonts w:cstheme="minorHAnsi"/>
                <w:sz w:val="20"/>
                <w:szCs w:val="20"/>
                <w:lang w:val="es-ES" w:eastAsia="es-ES"/>
              </w:rPr>
            </w:pPr>
            <w:r w:rsidRPr="0025129B">
              <w:rPr>
                <w:rFonts w:cstheme="minorHAnsi"/>
                <w:b/>
                <w:sz w:val="20"/>
                <w:szCs w:val="20"/>
              </w:rPr>
              <w:t>RUT o RUN:</w:t>
            </w:r>
            <w:r w:rsidRPr="0025129B">
              <w:rPr>
                <w:rFonts w:cstheme="minorHAnsi"/>
                <w:sz w:val="20"/>
                <w:szCs w:val="20"/>
              </w:rPr>
              <w:t xml:space="preserve"> </w:t>
            </w:r>
            <w:r w:rsidR="0003303C" w:rsidRPr="0003303C">
              <w:rPr>
                <w:rFonts w:cstheme="minorHAnsi"/>
                <w:sz w:val="20"/>
                <w:szCs w:val="20"/>
                <w:lang w:val="es-ES" w:eastAsia="es-ES"/>
              </w:rPr>
              <w:t>77.295.110-8</w:t>
            </w:r>
          </w:p>
        </w:tc>
      </w:tr>
      <w:tr w:rsidR="00230321" w:rsidRPr="0025129B" w14:paraId="25424154" w14:textId="77777777" w:rsidTr="002661FA">
        <w:trPr>
          <w:trHeight w:val="211"/>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7C12EAE" w14:textId="1A55BAED" w:rsidR="00230321" w:rsidRPr="0025129B" w:rsidRDefault="00F64DF2" w:rsidP="00657BD2">
            <w:pPr>
              <w:spacing w:after="100" w:line="276" w:lineRule="auto"/>
              <w:rPr>
                <w:rFonts w:cstheme="minorHAnsi"/>
                <w:sz w:val="20"/>
                <w:szCs w:val="20"/>
              </w:rPr>
            </w:pPr>
            <w:r>
              <w:rPr>
                <w:rFonts w:cstheme="minorHAnsi"/>
                <w:b/>
                <w:sz w:val="20"/>
                <w:szCs w:val="20"/>
              </w:rPr>
              <w:t>Domicilio t</w:t>
            </w:r>
            <w:r w:rsidR="00230321" w:rsidRPr="0025129B">
              <w:rPr>
                <w:rFonts w:cstheme="minorHAnsi"/>
                <w:b/>
                <w:sz w:val="20"/>
                <w:szCs w:val="20"/>
              </w:rPr>
              <w:t>itular:</w:t>
            </w:r>
            <w:r w:rsidR="00230321" w:rsidRPr="0025129B">
              <w:rPr>
                <w:rFonts w:cstheme="minorHAnsi"/>
                <w:sz w:val="20"/>
                <w:szCs w:val="20"/>
              </w:rPr>
              <w:t xml:space="preserve"> </w:t>
            </w:r>
            <w:r w:rsidR="00657BD2">
              <w:rPr>
                <w:rFonts w:cstheme="minorHAnsi"/>
                <w:sz w:val="20"/>
                <w:szCs w:val="20"/>
              </w:rPr>
              <w:t xml:space="preserve"> Variante N</w:t>
            </w:r>
            <w:r w:rsidR="00657BD2" w:rsidRPr="0003303C">
              <w:rPr>
                <w:rFonts w:cstheme="minorHAnsi"/>
                <w:sz w:val="20"/>
                <w:szCs w:val="20"/>
              </w:rPr>
              <w:t>-999 cruz parad</w:t>
            </w:r>
            <w:r w:rsidR="00657BD2">
              <w:rPr>
                <w:rFonts w:cstheme="minorHAnsi"/>
                <w:sz w:val="20"/>
                <w:szCs w:val="20"/>
              </w:rPr>
              <w:t>a km 1,5- camino N-59-Q Yungay-Chillán V</w:t>
            </w:r>
            <w:r w:rsidR="00657BD2" w:rsidRPr="0003303C">
              <w:rPr>
                <w:rFonts w:cstheme="minorHAnsi"/>
                <w:sz w:val="20"/>
                <w:szCs w:val="20"/>
              </w:rPr>
              <w:t xml:space="preserve">iejo, comuna de </w:t>
            </w:r>
            <w:r w:rsidR="00657BD2">
              <w:rPr>
                <w:rFonts w:cstheme="minorHAnsi"/>
                <w:sz w:val="20"/>
                <w:szCs w:val="20"/>
              </w:rPr>
              <w:t>C</w:t>
            </w:r>
            <w:r w:rsidR="00657BD2" w:rsidRPr="0003303C">
              <w:rPr>
                <w:rFonts w:cstheme="minorHAnsi"/>
                <w:sz w:val="20"/>
                <w:szCs w:val="20"/>
              </w:rPr>
              <w:t xml:space="preserve">hillan </w:t>
            </w:r>
            <w:r w:rsidR="00657BD2">
              <w:rPr>
                <w:rFonts w:cstheme="minorHAnsi"/>
                <w:sz w:val="20"/>
                <w:szCs w:val="20"/>
              </w:rPr>
              <w:t>Viejo, región de Ñuble.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0D422A7" w14:textId="2016E1C0" w:rsidR="00230321" w:rsidRPr="002661FA" w:rsidRDefault="00230321" w:rsidP="002661FA">
            <w:pPr>
              <w:spacing w:after="100"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hyperlink r:id="rId23" w:history="1">
              <w:r w:rsidR="002661FA" w:rsidRPr="00CE21C8">
                <w:rPr>
                  <w:rStyle w:val="Hipervnculo"/>
                  <w:rFonts w:cstheme="minorHAnsi"/>
                  <w:sz w:val="20"/>
                  <w:szCs w:val="20"/>
                </w:rPr>
                <w:t>gcordua@vlt.cl</w:t>
              </w:r>
            </w:hyperlink>
            <w:r w:rsidR="002661FA">
              <w:rPr>
                <w:rFonts w:cstheme="minorHAnsi"/>
                <w:sz w:val="20"/>
                <w:szCs w:val="20"/>
              </w:rPr>
              <w:t xml:space="preserve"> </w:t>
            </w:r>
          </w:p>
        </w:tc>
      </w:tr>
      <w:tr w:rsidR="00230321" w:rsidRPr="0025129B" w14:paraId="4D5CEF69" w14:textId="77777777" w:rsidTr="002661FA">
        <w:trPr>
          <w:trHeight w:val="308"/>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79D0F320"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B747297" w14:textId="5258944C" w:rsidR="00230321" w:rsidRPr="0025129B" w:rsidRDefault="00230321" w:rsidP="00657BD2">
            <w:pPr>
              <w:spacing w:after="100" w:line="276" w:lineRule="auto"/>
              <w:rPr>
                <w:rFonts w:cstheme="minorHAnsi"/>
                <w:sz w:val="20"/>
                <w:szCs w:val="20"/>
              </w:rPr>
            </w:pPr>
            <w:r w:rsidRPr="0025129B">
              <w:rPr>
                <w:rFonts w:cstheme="minorHAnsi"/>
                <w:b/>
                <w:sz w:val="20"/>
                <w:szCs w:val="20"/>
              </w:rPr>
              <w:t>Teléfono:</w:t>
            </w:r>
            <w:r w:rsidRPr="0025129B">
              <w:rPr>
                <w:rFonts w:cstheme="minorHAnsi"/>
                <w:sz w:val="20"/>
                <w:szCs w:val="20"/>
              </w:rPr>
              <w:t xml:space="preserve"> </w:t>
            </w:r>
            <w:r w:rsidR="00657BD2">
              <w:rPr>
                <w:rFonts w:cstheme="minorHAnsi"/>
                <w:sz w:val="20"/>
                <w:szCs w:val="20"/>
              </w:rPr>
              <w:t xml:space="preserve"> </w:t>
            </w:r>
            <w:r w:rsidR="008D6257" w:rsidRPr="008D6257">
              <w:rPr>
                <w:rFonts w:cstheme="minorHAnsi"/>
                <w:sz w:val="20"/>
                <w:szCs w:val="20"/>
              </w:rPr>
              <w:t>042-242 4160</w:t>
            </w:r>
          </w:p>
        </w:tc>
      </w:tr>
      <w:tr w:rsidR="00230321" w:rsidRPr="0025129B" w14:paraId="4A2191A1" w14:textId="77777777" w:rsidTr="0003303C">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CBEACFF" w14:textId="3B44D38F" w:rsidR="00230321" w:rsidRPr="0025129B" w:rsidRDefault="00F64DF2" w:rsidP="00657BD2">
            <w:pPr>
              <w:spacing w:after="100" w:line="276" w:lineRule="auto"/>
              <w:rPr>
                <w:rFonts w:cstheme="minorHAnsi"/>
                <w:sz w:val="20"/>
                <w:szCs w:val="20"/>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r w:rsidR="00657BD2">
              <w:rPr>
                <w:rFonts w:cstheme="minorHAnsi"/>
                <w:sz w:val="20"/>
                <w:szCs w:val="20"/>
              </w:rPr>
              <w:t>GONZALO CORDUA HOFFMANN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C46FB3F" w14:textId="128CB693" w:rsidR="00230321" w:rsidRPr="00657BD2" w:rsidRDefault="00230321" w:rsidP="00657BD2">
            <w:pPr>
              <w:spacing w:after="100"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r w:rsidR="00657BD2">
              <w:rPr>
                <w:rFonts w:cstheme="minorHAnsi"/>
                <w:sz w:val="20"/>
                <w:szCs w:val="20"/>
              </w:rPr>
              <w:t xml:space="preserve"> 7.363.529-2</w:t>
            </w:r>
          </w:p>
        </w:tc>
      </w:tr>
      <w:tr w:rsidR="00230321" w:rsidRPr="0025129B" w14:paraId="4ED94C18" w14:textId="77777777" w:rsidTr="002661FA">
        <w:trPr>
          <w:trHeight w:val="357"/>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E8524C7" w14:textId="431C94C7" w:rsidR="00230321" w:rsidRPr="0025129B" w:rsidRDefault="00F64DF2" w:rsidP="00657BD2">
            <w:pPr>
              <w:spacing w:after="100" w:line="276" w:lineRule="auto"/>
              <w:rPr>
                <w:rFonts w:cstheme="minorHAnsi"/>
                <w:sz w:val="20"/>
                <w:szCs w:val="20"/>
                <w:lang w:val="es-ES" w:eastAsia="es-ES"/>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r w:rsidR="00657BD2">
              <w:rPr>
                <w:rFonts w:cstheme="minorHAnsi"/>
                <w:sz w:val="20"/>
                <w:szCs w:val="20"/>
              </w:rPr>
              <w:t xml:space="preserve"> Variante N</w:t>
            </w:r>
            <w:r w:rsidR="00657BD2" w:rsidRPr="0003303C">
              <w:rPr>
                <w:rFonts w:cstheme="minorHAnsi"/>
                <w:sz w:val="20"/>
                <w:szCs w:val="20"/>
              </w:rPr>
              <w:t>-999 cruz parad</w:t>
            </w:r>
            <w:r w:rsidR="00657BD2">
              <w:rPr>
                <w:rFonts w:cstheme="minorHAnsi"/>
                <w:sz w:val="20"/>
                <w:szCs w:val="20"/>
              </w:rPr>
              <w:t>a km 1,5- camino N-59-Q Yungay-Chillán V</w:t>
            </w:r>
            <w:r w:rsidR="00657BD2" w:rsidRPr="0003303C">
              <w:rPr>
                <w:rFonts w:cstheme="minorHAnsi"/>
                <w:sz w:val="20"/>
                <w:szCs w:val="20"/>
              </w:rPr>
              <w:t xml:space="preserve">iejo, comuna de </w:t>
            </w:r>
            <w:r w:rsidR="00657BD2">
              <w:rPr>
                <w:rFonts w:cstheme="minorHAnsi"/>
                <w:sz w:val="20"/>
                <w:szCs w:val="20"/>
              </w:rPr>
              <w:t>C</w:t>
            </w:r>
            <w:r w:rsidR="00657BD2" w:rsidRPr="0003303C">
              <w:rPr>
                <w:rFonts w:cstheme="minorHAnsi"/>
                <w:sz w:val="20"/>
                <w:szCs w:val="20"/>
              </w:rPr>
              <w:t xml:space="preserve">hillan </w:t>
            </w:r>
            <w:r w:rsidR="00657BD2">
              <w:rPr>
                <w:rFonts w:cstheme="minorHAnsi"/>
                <w:sz w:val="20"/>
                <w:szCs w:val="20"/>
              </w:rPr>
              <w:t>Viejo, región de Ñuble.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AE784AA" w14:textId="191513DB" w:rsidR="008D6257" w:rsidRPr="002661FA" w:rsidRDefault="00230321" w:rsidP="00230321">
            <w:pPr>
              <w:spacing w:after="100" w:line="276" w:lineRule="auto"/>
              <w:rPr>
                <w:rFonts w:cstheme="minorHAnsi"/>
                <w:sz w:val="20"/>
                <w:szCs w:val="20"/>
              </w:rPr>
            </w:pPr>
            <w:r w:rsidRPr="0025129B">
              <w:rPr>
                <w:rFonts w:cstheme="minorHAnsi"/>
                <w:b/>
                <w:sz w:val="20"/>
                <w:szCs w:val="20"/>
              </w:rPr>
              <w:t>Correo electrónico:</w:t>
            </w:r>
            <w:r w:rsidRPr="0025129B">
              <w:rPr>
                <w:rFonts w:cstheme="minorHAnsi"/>
                <w:sz w:val="20"/>
                <w:szCs w:val="20"/>
              </w:rPr>
              <w:t xml:space="preserve"> </w:t>
            </w:r>
            <w:r w:rsidR="00657BD2">
              <w:rPr>
                <w:rFonts w:cstheme="minorHAnsi"/>
                <w:sz w:val="20"/>
                <w:szCs w:val="20"/>
              </w:rPr>
              <w:t xml:space="preserve"> </w:t>
            </w:r>
            <w:hyperlink r:id="rId24" w:history="1">
              <w:r w:rsidR="002661FA" w:rsidRPr="00CE21C8">
                <w:rPr>
                  <w:rStyle w:val="Hipervnculo"/>
                  <w:rFonts w:cstheme="minorHAnsi"/>
                  <w:sz w:val="20"/>
                  <w:szCs w:val="20"/>
                </w:rPr>
                <w:t>gcordua@vlt.cl</w:t>
              </w:r>
            </w:hyperlink>
            <w:r w:rsidR="002661FA">
              <w:rPr>
                <w:rFonts w:cstheme="minorHAnsi"/>
                <w:sz w:val="20"/>
                <w:szCs w:val="20"/>
              </w:rPr>
              <w:t xml:space="preserve"> </w:t>
            </w:r>
          </w:p>
        </w:tc>
      </w:tr>
      <w:tr w:rsidR="00230321" w:rsidRPr="0025129B" w14:paraId="1425276B" w14:textId="77777777" w:rsidTr="002661FA">
        <w:trPr>
          <w:trHeight w:val="181"/>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01490293"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39F5FA6" w14:textId="58B897A8" w:rsidR="008D6257" w:rsidRPr="0025129B" w:rsidRDefault="00230321" w:rsidP="009663B5">
            <w:pPr>
              <w:spacing w:after="100" w:line="276" w:lineRule="auto"/>
              <w:rPr>
                <w:rFonts w:cstheme="minorHAnsi"/>
                <w:sz w:val="20"/>
                <w:szCs w:val="20"/>
                <w:lang w:val="es-ES" w:eastAsia="es-ES"/>
              </w:rPr>
            </w:pPr>
            <w:r w:rsidRPr="0025129B">
              <w:rPr>
                <w:rFonts w:cstheme="minorHAnsi"/>
                <w:b/>
                <w:sz w:val="20"/>
                <w:szCs w:val="20"/>
              </w:rPr>
              <w:t>Teléfono:</w:t>
            </w:r>
            <w:r w:rsidRPr="0025129B">
              <w:rPr>
                <w:rFonts w:cstheme="minorHAnsi"/>
                <w:sz w:val="20"/>
                <w:szCs w:val="20"/>
              </w:rPr>
              <w:t xml:space="preserve"> </w:t>
            </w:r>
            <w:r w:rsidR="008D6257" w:rsidRPr="008D6257">
              <w:rPr>
                <w:rFonts w:cstheme="minorHAnsi"/>
                <w:sz w:val="20"/>
                <w:szCs w:val="20"/>
                <w:lang w:val="es-ES" w:eastAsia="es-ES"/>
              </w:rPr>
              <w:t>042-242 4160</w:t>
            </w:r>
          </w:p>
        </w:tc>
      </w:tr>
      <w:tr w:rsidR="004E5529" w:rsidRPr="0025129B" w14:paraId="37B87A99" w14:textId="77777777" w:rsidTr="0003303C">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10CEBA3" w14:textId="39DB30B0" w:rsidR="004E5529" w:rsidRPr="0025129B" w:rsidRDefault="004E5529" w:rsidP="009663B5">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r w:rsidR="009663B5">
              <w:rPr>
                <w:rFonts w:cstheme="minorHAnsi"/>
                <w:sz w:val="20"/>
                <w:szCs w:val="20"/>
              </w:rPr>
              <w:t xml:space="preserve"> </w:t>
            </w:r>
            <w:r w:rsidR="008D6257">
              <w:rPr>
                <w:rFonts w:cstheme="minorHAnsi"/>
                <w:sz w:val="20"/>
                <w:szCs w:val="20"/>
              </w:rPr>
              <w:t>Operación</w:t>
            </w:r>
          </w:p>
        </w:tc>
      </w:tr>
    </w:tbl>
    <w:p w14:paraId="3B4403C4" w14:textId="77777777"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14:paraId="3B515B48" w14:textId="77777777" w:rsidR="00ED4317" w:rsidRPr="0025129B" w:rsidRDefault="00AF4041" w:rsidP="00C958D0">
      <w:pPr>
        <w:pStyle w:val="Ttulo2"/>
      </w:pPr>
      <w:bookmarkStart w:id="27" w:name="_Toc352840379"/>
      <w:bookmarkStart w:id="28" w:name="_Toc352841439"/>
      <w:bookmarkStart w:id="29" w:name="_Toc353998106"/>
      <w:bookmarkStart w:id="30" w:name="_Toc353998179"/>
      <w:bookmarkStart w:id="31" w:name="_Toc382383533"/>
      <w:bookmarkStart w:id="32" w:name="_Toc382472355"/>
      <w:bookmarkStart w:id="33" w:name="_Toc390184267"/>
      <w:bookmarkStart w:id="34" w:name="_Toc390359998"/>
      <w:bookmarkStart w:id="35" w:name="_Toc390777019"/>
      <w:bookmarkStart w:id="36" w:name="_Toc91712778"/>
      <w:r w:rsidRPr="0025129B">
        <w:lastRenderedPageBreak/>
        <w:t>Ubicación</w:t>
      </w:r>
      <w:bookmarkEnd w:id="27"/>
      <w:bookmarkEnd w:id="28"/>
      <w:bookmarkEnd w:id="29"/>
      <w:bookmarkEnd w:id="30"/>
      <w:bookmarkEnd w:id="31"/>
      <w:bookmarkEnd w:id="32"/>
      <w:r w:rsidR="003714C8">
        <w:t xml:space="preserve"> y</w:t>
      </w:r>
      <w:r w:rsidR="003714C8" w:rsidRPr="00615E8D">
        <w:rPr>
          <w:i/>
        </w:rPr>
        <w:t xml:space="preserve"> </w:t>
      </w:r>
      <w:proofErr w:type="spellStart"/>
      <w:r w:rsidR="003714C8" w:rsidRPr="00615E8D">
        <w:rPr>
          <w:i/>
        </w:rPr>
        <w:t>Layout</w:t>
      </w:r>
      <w:bookmarkEnd w:id="33"/>
      <w:bookmarkEnd w:id="34"/>
      <w:bookmarkEnd w:id="35"/>
      <w:bookmarkEnd w:id="36"/>
      <w:proofErr w:type="spellEnd"/>
    </w:p>
    <w:p w14:paraId="3B27B445" w14:textId="77777777"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6270FF" w:rsidRPr="0025129B" w14:paraId="1CD616F9"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7D3B901B" w14:textId="5D5AEF5B" w:rsidR="00AF4041" w:rsidRPr="00C57997" w:rsidRDefault="007C15CC" w:rsidP="00AF4041">
            <w:pPr>
              <w:rPr>
                <w:sz w:val="20"/>
                <w:szCs w:val="20"/>
              </w:rPr>
            </w:pPr>
            <w:bookmarkStart w:id="37" w:name="_Toc352840382"/>
            <w:bookmarkStart w:id="38" w:name="_Toc352841442"/>
            <w:bookmarkStart w:id="39" w:name="_Toc352940732"/>
            <w:bookmarkStart w:id="40" w:name="_Toc353998108"/>
            <w:bookmarkStart w:id="41" w:name="_Toc353998181"/>
            <w:r w:rsidRPr="0025129B">
              <w:rPr>
                <w:b/>
              </w:rPr>
              <w:t xml:space="preserve">Figura </w:t>
            </w:r>
            <w:r w:rsidR="003714C8">
              <w:rPr>
                <w:b/>
              </w:rPr>
              <w:t>1</w:t>
            </w:r>
            <w:r w:rsidRPr="0025129B">
              <w:rPr>
                <w:b/>
              </w:rPr>
              <w:t xml:space="preserve">. </w:t>
            </w:r>
            <w:r w:rsidR="00F64DF2">
              <w:rPr>
                <w:b/>
              </w:rPr>
              <w:t>Mapa de ubicación l</w:t>
            </w:r>
            <w:r w:rsidR="006270FF" w:rsidRPr="0025129B">
              <w:rPr>
                <w:b/>
              </w:rPr>
              <w:t xml:space="preserve">ocal </w:t>
            </w:r>
            <w:r w:rsidR="006270FF" w:rsidRPr="0025129B">
              <w:rPr>
                <w:b/>
                <w:sz w:val="20"/>
                <w:szCs w:val="20"/>
              </w:rPr>
              <w:t>(</w:t>
            </w:r>
            <w:r w:rsidR="006270FF" w:rsidRPr="007E2D5C">
              <w:rPr>
                <w:sz w:val="20"/>
                <w:szCs w:val="20"/>
              </w:rPr>
              <w:t xml:space="preserve">Fuente: </w:t>
            </w:r>
            <w:r w:rsidR="00525FC5">
              <w:rPr>
                <w:i/>
                <w:sz w:val="20"/>
                <w:szCs w:val="20"/>
              </w:rPr>
              <w:t>G</w:t>
            </w:r>
            <w:r w:rsidR="001E76BB" w:rsidRPr="001E76BB">
              <w:rPr>
                <w:i/>
                <w:sz w:val="20"/>
                <w:szCs w:val="20"/>
              </w:rPr>
              <w:t xml:space="preserve">oogle </w:t>
            </w:r>
            <w:proofErr w:type="spellStart"/>
            <w:r w:rsidR="001E76BB" w:rsidRPr="001E76BB">
              <w:rPr>
                <w:i/>
                <w:sz w:val="20"/>
                <w:szCs w:val="20"/>
              </w:rPr>
              <w:t>earth</w:t>
            </w:r>
            <w:proofErr w:type="spellEnd"/>
            <w:r w:rsidR="001E76BB" w:rsidRPr="001E76BB">
              <w:rPr>
                <w:i/>
                <w:sz w:val="20"/>
                <w:szCs w:val="20"/>
              </w:rPr>
              <w:t xml:space="preserve"> </w:t>
            </w:r>
            <w:r w:rsidR="00C57997">
              <w:rPr>
                <w:i/>
                <w:sz w:val="20"/>
                <w:szCs w:val="20"/>
              </w:rPr>
              <w:t>P</w:t>
            </w:r>
            <w:r w:rsidR="001E76BB" w:rsidRPr="001E76BB">
              <w:rPr>
                <w:i/>
                <w:sz w:val="20"/>
                <w:szCs w:val="20"/>
              </w:rPr>
              <w:t>ro</w:t>
            </w:r>
            <w:r w:rsidR="00C57997">
              <w:rPr>
                <w:sz w:val="20"/>
                <w:szCs w:val="20"/>
              </w:rPr>
              <w:t>, 201</w:t>
            </w:r>
            <w:r w:rsidR="00B82BCA">
              <w:rPr>
                <w:sz w:val="20"/>
                <w:szCs w:val="20"/>
              </w:rPr>
              <w:t>9</w:t>
            </w:r>
            <w:r w:rsidR="006270FF" w:rsidRPr="007E2D5C">
              <w:rPr>
                <w:sz w:val="20"/>
                <w:szCs w:val="20"/>
              </w:rPr>
              <w:t>)</w:t>
            </w:r>
            <w:bookmarkEnd w:id="37"/>
            <w:bookmarkEnd w:id="38"/>
            <w:r w:rsidR="00285DFE" w:rsidRPr="007E2D5C">
              <w:rPr>
                <w:sz w:val="20"/>
                <w:szCs w:val="20"/>
              </w:rPr>
              <w:t>.</w:t>
            </w:r>
            <w:r w:rsidR="00F94CDE" w:rsidRPr="007E2D5C">
              <w:rPr>
                <w:sz w:val="20"/>
                <w:szCs w:val="20"/>
              </w:rPr>
              <w:t xml:space="preserve"> </w:t>
            </w:r>
            <w:bookmarkEnd w:id="39"/>
            <w:bookmarkEnd w:id="40"/>
            <w:bookmarkEnd w:id="41"/>
          </w:p>
          <w:p w14:paraId="7114623A" w14:textId="77777777" w:rsidR="005D0AD0" w:rsidRDefault="005D0AD0" w:rsidP="003714C8">
            <w:pPr>
              <w:jc w:val="center"/>
              <w:rPr>
                <w:rFonts w:cstheme="minorHAnsi"/>
                <w:b/>
                <w:noProof/>
                <w:sz w:val="24"/>
                <w:szCs w:val="20"/>
                <w:lang w:eastAsia="es-CL"/>
              </w:rPr>
            </w:pPr>
          </w:p>
          <w:p w14:paraId="3609462E" w14:textId="77777777" w:rsidR="006270FF" w:rsidRPr="005D0AD0" w:rsidRDefault="000211A4" w:rsidP="005D0AD0">
            <w:pPr>
              <w:rPr>
                <w:rFonts w:cstheme="minorHAnsi"/>
                <w:sz w:val="24"/>
                <w:szCs w:val="20"/>
                <w:lang w:eastAsia="es-CL"/>
              </w:rPr>
            </w:pPr>
            <w:r>
              <w:rPr>
                <w:rFonts w:cstheme="minorHAnsi"/>
                <w:noProof/>
                <w:sz w:val="24"/>
                <w:szCs w:val="20"/>
                <w:lang w:eastAsia="es-CL"/>
              </w:rPr>
              <mc:AlternateContent>
                <mc:Choice Requires="wps">
                  <w:drawing>
                    <wp:anchor distT="0" distB="0" distL="114300" distR="114300" simplePos="0" relativeHeight="251655680" behindDoc="0" locked="0" layoutInCell="1" allowOverlap="1" wp14:anchorId="379A4A4F" wp14:editId="3521844E">
                      <wp:simplePos x="0" y="0"/>
                      <wp:positionH relativeFrom="column">
                        <wp:posOffset>2268770</wp:posOffset>
                      </wp:positionH>
                      <wp:positionV relativeFrom="paragraph">
                        <wp:posOffset>1665795</wp:posOffset>
                      </wp:positionV>
                      <wp:extent cx="907415" cy="484277"/>
                      <wp:effectExtent l="0" t="0" r="26035" b="11430"/>
                      <wp:wrapNone/>
                      <wp:docPr id="9" name="Cuadro de texto 9"/>
                      <wp:cNvGraphicFramePr/>
                      <a:graphic xmlns:a="http://schemas.openxmlformats.org/drawingml/2006/main">
                        <a:graphicData uri="http://schemas.microsoft.com/office/word/2010/wordprocessingShape">
                          <wps:wsp>
                            <wps:cNvSpPr txBox="1"/>
                            <wps:spPr>
                              <a:xfrm>
                                <a:off x="0" y="0"/>
                                <a:ext cx="907415" cy="484277"/>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F8716D5" w14:textId="77777777" w:rsidR="00865560" w:rsidRDefault="00865560">
                                  <w:r>
                                    <w:t>CITA y RSU</w:t>
                                  </w:r>
                                </w:p>
                                <w:p w14:paraId="4C83B488" w14:textId="77777777" w:rsidR="00865560" w:rsidRDefault="00865560">
                                  <w:r>
                                    <w:t>ECOBIO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9A4A4F" id="_x0000_t202" coordsize="21600,21600" o:spt="202" path="m,l,21600r21600,l21600,xe">
                      <v:stroke joinstyle="miter"/>
                      <v:path gradientshapeok="t" o:connecttype="rect"/>
                    </v:shapetype>
                    <v:shape id="Cuadro de texto 9" o:spid="_x0000_s1026" type="#_x0000_t202" style="position:absolute;left:0;text-align:left;margin-left:178.65pt;margin-top:131.15pt;width:71.45pt;height:38.1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" fillcolor="white [3201]" strokeweight=".5pt">
                      <v:textbox>
                        <w:txbxContent>
                          <w:p w14:paraId="0F8716D5" w14:textId="77777777" w:rsidR="00865560" w:rsidRDefault="00865560">
                            <w:r>
                              <w:t>CITA y RSU</w:t>
                            </w:r>
                          </w:p>
                          <w:p w14:paraId="4C83B488" w14:textId="77777777" w:rsidR="00865560" w:rsidRDefault="00865560">
                            <w:r>
                              <w:t>ECOBIO</w:t>
                            </w:r>
                          </w:p>
                        </w:txbxContent>
                      </v:textbox>
                    </v:shape>
                  </w:pict>
                </mc:Fallback>
              </mc:AlternateContent>
            </w:r>
            <w:r>
              <w:rPr>
                <w:rFonts w:cstheme="minorHAnsi"/>
                <w:noProof/>
                <w:sz w:val="24"/>
                <w:szCs w:val="20"/>
                <w:lang w:eastAsia="es-CL"/>
              </w:rPr>
              <mc:AlternateContent>
                <mc:Choice Requires="wps">
                  <w:drawing>
                    <wp:anchor distT="0" distB="0" distL="114300" distR="114300" simplePos="0" relativeHeight="251656704" behindDoc="0" locked="0" layoutInCell="1" allowOverlap="1" wp14:anchorId="61DD6260" wp14:editId="0513E601">
                      <wp:simplePos x="0" y="0"/>
                      <wp:positionH relativeFrom="column">
                        <wp:posOffset>2732794</wp:posOffset>
                      </wp:positionH>
                      <wp:positionV relativeFrom="paragraph">
                        <wp:posOffset>2136642</wp:posOffset>
                      </wp:positionV>
                      <wp:extent cx="354841" cy="975815"/>
                      <wp:effectExtent l="0" t="0" r="83820" b="53340"/>
                      <wp:wrapNone/>
                      <wp:docPr id="19" name="Conector recto de flecha 19"/>
                      <wp:cNvGraphicFramePr/>
                      <a:graphic xmlns:a="http://schemas.openxmlformats.org/drawingml/2006/main">
                        <a:graphicData uri="http://schemas.microsoft.com/office/word/2010/wordprocessingShape">
                          <wps:wsp>
                            <wps:cNvCnPr/>
                            <wps:spPr>
                              <a:xfrm>
                                <a:off x="0" y="0"/>
                                <a:ext cx="354841" cy="975815"/>
                              </a:xfrm>
                              <a:prstGeom prst="straightConnector1">
                                <a:avLst/>
                              </a:prstGeom>
                              <a:ln w="12700">
                                <a:solidFill>
                                  <a:schemeClr val="bg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5074D789" id="_x0000_t32" coordsize="21600,21600" o:spt="32" o:oned="t" path="m,l21600,21600e" filled="f">
                      <v:path arrowok="t" fillok="f" o:connecttype="none"/>
                      <o:lock v:ext="edit" shapetype="t"/>
                    </v:shapetype>
                    <v:shape id="Conector recto de flecha 19" o:spid="_x0000_s1026" type="#_x0000_t32" style="position:absolute;margin-left:215.2pt;margin-top:168.25pt;width:27.95pt;height:76.8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" strokecolor="white [3212]" strokeweight="1pt">
                      <v:stroke endarrow="block"/>
                    </v:shape>
                  </w:pict>
                </mc:Fallback>
              </mc:AlternateContent>
            </w:r>
            <w:r w:rsidR="005D0AD0" w:rsidRPr="005D0AD0">
              <w:rPr>
                <w:rFonts w:cstheme="minorHAnsi"/>
                <w:noProof/>
                <w:sz w:val="24"/>
                <w:szCs w:val="20"/>
                <w:lang w:eastAsia="es-CL"/>
              </w:rPr>
              <w:drawing>
                <wp:inline distT="0" distB="0" distL="0" distR="0" wp14:anchorId="676B61C5" wp14:editId="1D929F41">
                  <wp:extent cx="8524875" cy="4105275"/>
                  <wp:effectExtent l="0" t="0" r="9525" b="9525"/>
                  <wp:docPr id="13" name="Imagen 13" descr="C:\SMA\EXPEDIENTES\CITA ECOBIO\Informe Fiscalización Julio de 2015\UBICACION PLANTA.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descr="C:\SMA\EXPEDIENTES\CITA ECOBIO\Informe Fiscalización Julio de 2015\UBICACION PLANTA.jpg"/>
                          <pic:cNvPicPr preferRelativeResize="0">
                            <a:picLocks noChangeAspect="1" noChangeArrowheads="1"/>
                          </pic:cNvPicPr>
                        </pic:nvPicPr>
                        <pic:blipFill>
                          <a:blip r:embed="rId25">
                            <a:extLst>
                              <a:ext uri="{28A0092B-C50C-407E-A947-70E740481C1C}">
                                <a14:useLocalDpi xmlns:a14="http://schemas.microsoft.com/office/drawing/2010/main"/>
                              </a:ext>
                            </a:extLst>
                          </a:blip>
                          <a:srcRect/>
                          <a:stretch>
                            <a:fillRect/>
                          </a:stretch>
                        </pic:blipFill>
                        <pic:spPr bwMode="auto">
                          <a:xfrm>
                            <a:off x="0" y="0"/>
                            <a:ext cx="8524954" cy="4105313"/>
                          </a:xfrm>
                          <a:prstGeom prst="rect">
                            <a:avLst/>
                          </a:prstGeom>
                          <a:noFill/>
                          <a:ln>
                            <a:noFill/>
                          </a:ln>
                        </pic:spPr>
                      </pic:pic>
                    </a:graphicData>
                  </a:graphic>
                </wp:inline>
              </w:drawing>
            </w:r>
          </w:p>
        </w:tc>
      </w:tr>
      <w:tr w:rsidR="00285DFE" w:rsidRPr="0025129B" w14:paraId="07DD8013" w14:textId="77777777" w:rsidTr="004E5529">
        <w:trPr>
          <w:trHeight w:val="229"/>
          <w:jc w:val="center"/>
        </w:trPr>
        <w:tc>
          <w:tcPr>
            <w:tcW w:w="5000" w:type="pct"/>
            <w:gridSpan w:val="4"/>
            <w:shd w:val="clear" w:color="auto" w:fill="FFFFFF"/>
            <w:tcMar>
              <w:top w:w="58" w:type="dxa"/>
              <w:left w:w="58" w:type="dxa"/>
              <w:bottom w:w="58" w:type="dxa"/>
              <w:right w:w="58" w:type="dxa"/>
            </w:tcMar>
          </w:tcPr>
          <w:p w14:paraId="5C3C1424" w14:textId="65944AF0" w:rsidR="00285DFE" w:rsidRPr="0025129B" w:rsidRDefault="00F64DF2" w:rsidP="00B22D94">
            <w:pPr>
              <w:jc w:val="left"/>
              <w:rPr>
                <w:rFonts w:cstheme="minorHAnsi"/>
                <w:b/>
                <w:sz w:val="20"/>
                <w:szCs w:val="16"/>
              </w:rPr>
            </w:pPr>
            <w:r>
              <w:rPr>
                <w:rFonts w:cstheme="minorHAnsi"/>
                <w:b/>
                <w:sz w:val="20"/>
                <w:szCs w:val="18"/>
              </w:rPr>
              <w:t>Coordenadas UTM de r</w:t>
            </w:r>
            <w:r w:rsidR="00285DFE" w:rsidRPr="0025129B">
              <w:rPr>
                <w:rFonts w:cstheme="minorHAnsi"/>
                <w:b/>
                <w:sz w:val="20"/>
                <w:szCs w:val="18"/>
              </w:rPr>
              <w:t>eferencia</w:t>
            </w:r>
            <w:r w:rsidR="005749E1" w:rsidRPr="0025129B">
              <w:rPr>
                <w:rFonts w:cstheme="minorHAnsi"/>
                <w:b/>
                <w:sz w:val="20"/>
                <w:szCs w:val="18"/>
              </w:rPr>
              <w:t xml:space="preserve"> </w:t>
            </w:r>
          </w:p>
        </w:tc>
      </w:tr>
      <w:tr w:rsidR="00285DFE" w:rsidRPr="0025129B" w14:paraId="39248DEF" w14:textId="77777777" w:rsidTr="004E5529">
        <w:trPr>
          <w:trHeight w:val="229"/>
          <w:jc w:val="center"/>
        </w:trPr>
        <w:tc>
          <w:tcPr>
            <w:tcW w:w="1447" w:type="pct"/>
            <w:shd w:val="clear" w:color="auto" w:fill="FFFFFF"/>
            <w:tcMar>
              <w:top w:w="58" w:type="dxa"/>
              <w:left w:w="58" w:type="dxa"/>
              <w:bottom w:w="58" w:type="dxa"/>
              <w:right w:w="58" w:type="dxa"/>
            </w:tcMar>
            <w:hideMark/>
          </w:tcPr>
          <w:p w14:paraId="578707F5" w14:textId="77777777" w:rsidR="00285DFE" w:rsidRPr="0025129B" w:rsidRDefault="00285DFE" w:rsidP="00570BD0">
            <w:pPr>
              <w:rPr>
                <w:rFonts w:cstheme="minorHAnsi"/>
                <w:b/>
                <w:sz w:val="20"/>
                <w:szCs w:val="18"/>
              </w:rPr>
            </w:pPr>
            <w:r w:rsidRPr="0025129B">
              <w:rPr>
                <w:rFonts w:cstheme="minorHAnsi"/>
                <w:b/>
                <w:sz w:val="20"/>
                <w:szCs w:val="18"/>
              </w:rPr>
              <w:t>Datum:</w:t>
            </w:r>
            <w:r w:rsidR="00775F16">
              <w:rPr>
                <w:rFonts w:cstheme="minorHAnsi"/>
                <w:b/>
                <w:sz w:val="20"/>
                <w:szCs w:val="18"/>
              </w:rPr>
              <w:t xml:space="preserve"> WGS</w:t>
            </w:r>
            <w:r w:rsidR="00C57997">
              <w:rPr>
                <w:rFonts w:cstheme="minorHAnsi"/>
                <w:b/>
                <w:sz w:val="20"/>
                <w:szCs w:val="18"/>
              </w:rPr>
              <w:t xml:space="preserve"> </w:t>
            </w:r>
            <w:r w:rsidR="00775F16">
              <w:rPr>
                <w:rFonts w:cstheme="minorHAnsi"/>
                <w:b/>
                <w:sz w:val="20"/>
                <w:szCs w:val="18"/>
              </w:rPr>
              <w:t>84</w:t>
            </w:r>
          </w:p>
        </w:tc>
        <w:tc>
          <w:tcPr>
            <w:tcW w:w="885" w:type="pct"/>
            <w:shd w:val="clear" w:color="auto" w:fill="FFFFFF"/>
          </w:tcPr>
          <w:p w14:paraId="72491E8A" w14:textId="77777777" w:rsidR="00285DFE" w:rsidRPr="0025129B" w:rsidRDefault="00285DFE" w:rsidP="00570BD0">
            <w:pPr>
              <w:rPr>
                <w:rFonts w:cstheme="minorHAnsi"/>
                <w:b/>
                <w:sz w:val="20"/>
                <w:szCs w:val="18"/>
              </w:rPr>
            </w:pPr>
            <w:r w:rsidRPr="0025129B">
              <w:rPr>
                <w:rFonts w:cstheme="minorHAnsi"/>
                <w:b/>
                <w:sz w:val="20"/>
                <w:szCs w:val="18"/>
              </w:rPr>
              <w:t>Huso:</w:t>
            </w:r>
            <w:r w:rsidR="00775F16">
              <w:rPr>
                <w:rFonts w:cstheme="minorHAnsi"/>
                <w:b/>
                <w:sz w:val="20"/>
                <w:szCs w:val="18"/>
              </w:rPr>
              <w:t xml:space="preserve"> </w:t>
            </w:r>
            <w:r w:rsidR="00775F16" w:rsidRPr="00526A85">
              <w:rPr>
                <w:rFonts w:cstheme="minorHAnsi"/>
                <w:sz w:val="20"/>
                <w:szCs w:val="18"/>
              </w:rPr>
              <w:t>18</w:t>
            </w:r>
            <w:r w:rsidR="00526A85" w:rsidRPr="00526A85">
              <w:rPr>
                <w:rFonts w:cstheme="minorHAnsi"/>
                <w:sz w:val="20"/>
                <w:szCs w:val="18"/>
              </w:rPr>
              <w:t>-</w:t>
            </w:r>
            <w:r w:rsidR="00775F16" w:rsidRPr="00526A85">
              <w:rPr>
                <w:rFonts w:cstheme="minorHAnsi"/>
                <w:sz w:val="20"/>
                <w:szCs w:val="18"/>
              </w:rPr>
              <w:t>S</w:t>
            </w:r>
          </w:p>
        </w:tc>
        <w:tc>
          <w:tcPr>
            <w:tcW w:w="1255" w:type="pct"/>
            <w:shd w:val="clear" w:color="auto" w:fill="FFFFFF"/>
          </w:tcPr>
          <w:p w14:paraId="7A257A7B" w14:textId="77777777" w:rsidR="00285DFE" w:rsidRPr="0025129B" w:rsidRDefault="00285DFE" w:rsidP="00570BD0">
            <w:pPr>
              <w:rPr>
                <w:rFonts w:cstheme="minorHAnsi"/>
                <w:b/>
                <w:sz w:val="20"/>
                <w:szCs w:val="18"/>
              </w:rPr>
            </w:pPr>
            <w:r w:rsidRPr="0025129B">
              <w:rPr>
                <w:rFonts w:cstheme="minorHAnsi"/>
                <w:b/>
                <w:sz w:val="20"/>
                <w:szCs w:val="18"/>
              </w:rPr>
              <w:t>UTM N:</w:t>
            </w:r>
            <w:r w:rsidR="00775F16">
              <w:rPr>
                <w:rFonts w:cstheme="minorHAnsi"/>
                <w:b/>
                <w:sz w:val="20"/>
                <w:szCs w:val="18"/>
              </w:rPr>
              <w:t xml:space="preserve"> </w:t>
            </w:r>
            <w:r w:rsidR="00775F16" w:rsidRPr="00775F16">
              <w:rPr>
                <w:rFonts w:cstheme="minorHAnsi"/>
                <w:sz w:val="20"/>
                <w:szCs w:val="18"/>
              </w:rPr>
              <w:t>5</w:t>
            </w:r>
            <w:r w:rsidR="00C57997">
              <w:rPr>
                <w:rFonts w:cstheme="minorHAnsi"/>
                <w:sz w:val="20"/>
                <w:szCs w:val="18"/>
              </w:rPr>
              <w:t>.</w:t>
            </w:r>
            <w:r w:rsidR="00775F16" w:rsidRPr="00775F16">
              <w:rPr>
                <w:rFonts w:cstheme="minorHAnsi"/>
                <w:sz w:val="20"/>
                <w:szCs w:val="18"/>
              </w:rPr>
              <w:t>935</w:t>
            </w:r>
            <w:r w:rsidR="00C57997">
              <w:rPr>
                <w:rFonts w:cstheme="minorHAnsi"/>
                <w:sz w:val="20"/>
                <w:szCs w:val="18"/>
              </w:rPr>
              <w:t>.366</w:t>
            </w:r>
            <w:r w:rsidR="00775F16" w:rsidRPr="00775F16">
              <w:rPr>
                <w:rFonts w:cstheme="minorHAnsi"/>
                <w:sz w:val="20"/>
                <w:szCs w:val="18"/>
              </w:rPr>
              <w:t xml:space="preserve"> m</w:t>
            </w:r>
          </w:p>
        </w:tc>
        <w:tc>
          <w:tcPr>
            <w:tcW w:w="1413" w:type="pct"/>
            <w:shd w:val="clear" w:color="auto" w:fill="FFFFFF"/>
          </w:tcPr>
          <w:p w14:paraId="0AD8C5AF" w14:textId="77777777" w:rsidR="00285DFE" w:rsidRPr="0025129B" w:rsidRDefault="00285DFE" w:rsidP="00570BD0">
            <w:pPr>
              <w:rPr>
                <w:rFonts w:cstheme="minorHAnsi"/>
                <w:b/>
                <w:sz w:val="20"/>
                <w:szCs w:val="16"/>
              </w:rPr>
            </w:pPr>
            <w:r w:rsidRPr="0025129B">
              <w:rPr>
                <w:rFonts w:cstheme="minorHAnsi"/>
                <w:b/>
                <w:sz w:val="20"/>
                <w:szCs w:val="16"/>
              </w:rPr>
              <w:t>UTM E:</w:t>
            </w:r>
            <w:r w:rsidR="00775F16">
              <w:rPr>
                <w:rFonts w:cstheme="minorHAnsi"/>
                <w:b/>
                <w:sz w:val="20"/>
                <w:szCs w:val="16"/>
              </w:rPr>
              <w:t xml:space="preserve"> </w:t>
            </w:r>
            <w:r w:rsidR="00775F16">
              <w:rPr>
                <w:rFonts w:cstheme="minorHAnsi"/>
                <w:sz w:val="20"/>
                <w:szCs w:val="16"/>
              </w:rPr>
              <w:t>752</w:t>
            </w:r>
            <w:r w:rsidR="00C57997">
              <w:rPr>
                <w:rFonts w:cstheme="minorHAnsi"/>
                <w:sz w:val="20"/>
                <w:szCs w:val="16"/>
              </w:rPr>
              <w:t>.286</w:t>
            </w:r>
            <w:r w:rsidR="00775F16">
              <w:rPr>
                <w:rFonts w:cstheme="minorHAnsi"/>
                <w:sz w:val="20"/>
                <w:szCs w:val="16"/>
              </w:rPr>
              <w:t xml:space="preserve"> m </w:t>
            </w:r>
          </w:p>
        </w:tc>
      </w:tr>
      <w:tr w:rsidR="006270FF" w:rsidRPr="0025129B" w14:paraId="438DCEE7" w14:textId="77777777" w:rsidTr="004E5529">
        <w:trPr>
          <w:trHeight w:val="728"/>
          <w:jc w:val="center"/>
        </w:trPr>
        <w:tc>
          <w:tcPr>
            <w:tcW w:w="5000" w:type="pct"/>
            <w:gridSpan w:val="4"/>
            <w:shd w:val="clear" w:color="auto" w:fill="FFFFFF"/>
            <w:tcMar>
              <w:top w:w="58" w:type="dxa"/>
              <w:left w:w="58" w:type="dxa"/>
              <w:bottom w:w="58" w:type="dxa"/>
              <w:right w:w="58" w:type="dxa"/>
            </w:tcMar>
          </w:tcPr>
          <w:p w14:paraId="4A65EEFA" w14:textId="5410B7F3" w:rsidR="006270FF" w:rsidRPr="0025129B" w:rsidRDefault="00F64DF2" w:rsidP="00654375">
            <w:pPr>
              <w:rPr>
                <w:rFonts w:cstheme="minorHAnsi"/>
                <w:b/>
                <w:color w:val="FF0000"/>
                <w:sz w:val="20"/>
                <w:szCs w:val="18"/>
              </w:rPr>
            </w:pPr>
            <w:r w:rsidRPr="00C57997">
              <w:rPr>
                <w:rFonts w:cstheme="minorHAnsi"/>
                <w:b/>
                <w:sz w:val="20"/>
                <w:szCs w:val="18"/>
              </w:rPr>
              <w:t>Ruta de a</w:t>
            </w:r>
            <w:r w:rsidR="006270FF" w:rsidRPr="00C57997">
              <w:rPr>
                <w:rFonts w:cstheme="minorHAnsi"/>
                <w:b/>
                <w:sz w:val="20"/>
                <w:szCs w:val="18"/>
              </w:rPr>
              <w:t>cceso:</w:t>
            </w:r>
            <w:r w:rsidR="00285DFE" w:rsidRPr="00C57997">
              <w:rPr>
                <w:rFonts w:cstheme="minorHAnsi"/>
                <w:b/>
                <w:sz w:val="20"/>
                <w:szCs w:val="18"/>
              </w:rPr>
              <w:t xml:space="preserve"> </w:t>
            </w:r>
            <w:r w:rsidR="00D52E42">
              <w:rPr>
                <w:rFonts w:cstheme="minorHAnsi"/>
                <w:sz w:val="20"/>
                <w:szCs w:val="18"/>
              </w:rPr>
              <w:t>Desde C</w:t>
            </w:r>
            <w:r w:rsidR="00885EBA" w:rsidRPr="00C57997">
              <w:rPr>
                <w:rFonts w:cstheme="minorHAnsi"/>
                <w:sz w:val="20"/>
                <w:szCs w:val="18"/>
              </w:rPr>
              <w:t xml:space="preserve">hillán </w:t>
            </w:r>
            <w:r w:rsidR="002661FA">
              <w:rPr>
                <w:rFonts w:cstheme="minorHAnsi"/>
                <w:sz w:val="20"/>
                <w:szCs w:val="18"/>
              </w:rPr>
              <w:t>V</w:t>
            </w:r>
            <w:r w:rsidR="00885EBA" w:rsidRPr="00C57997">
              <w:rPr>
                <w:rFonts w:cstheme="minorHAnsi"/>
                <w:sz w:val="20"/>
                <w:szCs w:val="18"/>
              </w:rPr>
              <w:t>iejo</w:t>
            </w:r>
            <w:r w:rsidR="00D52E42">
              <w:rPr>
                <w:rFonts w:cstheme="minorHAnsi"/>
                <w:sz w:val="20"/>
                <w:szCs w:val="18"/>
              </w:rPr>
              <w:t xml:space="preserve"> se dirige</w:t>
            </w:r>
            <w:r w:rsidR="00885EBA" w:rsidRPr="00C57997">
              <w:rPr>
                <w:rFonts w:cstheme="minorHAnsi"/>
                <w:sz w:val="20"/>
                <w:szCs w:val="18"/>
              </w:rPr>
              <w:t xml:space="preserve"> por Ruta N-59 Q, luego </w:t>
            </w:r>
            <w:r w:rsidR="00D52E42">
              <w:rPr>
                <w:rFonts w:cstheme="minorHAnsi"/>
                <w:sz w:val="20"/>
                <w:szCs w:val="18"/>
              </w:rPr>
              <w:t xml:space="preserve">se accede </w:t>
            </w:r>
            <w:r w:rsidR="00885EBA" w:rsidRPr="00C57997">
              <w:rPr>
                <w:rFonts w:cstheme="minorHAnsi"/>
                <w:sz w:val="20"/>
                <w:szCs w:val="18"/>
              </w:rPr>
              <w:t xml:space="preserve">por camino rural en dirección a </w:t>
            </w:r>
            <w:r w:rsidR="00876ADC" w:rsidRPr="00C57997">
              <w:rPr>
                <w:rFonts w:cstheme="minorHAnsi"/>
                <w:sz w:val="20"/>
                <w:szCs w:val="18"/>
              </w:rPr>
              <w:t xml:space="preserve">Sector </w:t>
            </w:r>
            <w:proofErr w:type="spellStart"/>
            <w:r w:rsidR="00876ADC" w:rsidRPr="00C57997">
              <w:rPr>
                <w:rFonts w:cstheme="minorHAnsi"/>
                <w:sz w:val="20"/>
                <w:szCs w:val="18"/>
              </w:rPr>
              <w:t>Llollinco</w:t>
            </w:r>
            <w:proofErr w:type="spellEnd"/>
            <w:r w:rsidR="00D52E42">
              <w:rPr>
                <w:rFonts w:cstheme="minorHAnsi"/>
                <w:sz w:val="20"/>
                <w:szCs w:val="18"/>
              </w:rPr>
              <w:t>,</w:t>
            </w:r>
            <w:r w:rsidR="00876ADC" w:rsidRPr="00C57997">
              <w:rPr>
                <w:rFonts w:cstheme="minorHAnsi"/>
                <w:sz w:val="20"/>
                <w:szCs w:val="18"/>
              </w:rPr>
              <w:t xml:space="preserve"> hasta acceso a</w:t>
            </w:r>
            <w:r w:rsidR="00654375">
              <w:rPr>
                <w:rFonts w:cstheme="minorHAnsi"/>
                <w:sz w:val="20"/>
                <w:szCs w:val="18"/>
              </w:rPr>
              <w:t xml:space="preserve"> las instalaciones en el</w:t>
            </w:r>
            <w:r w:rsidR="00876ADC" w:rsidRPr="00C57997">
              <w:rPr>
                <w:rFonts w:cstheme="minorHAnsi"/>
                <w:sz w:val="20"/>
                <w:szCs w:val="18"/>
              </w:rPr>
              <w:t xml:space="preserve"> </w:t>
            </w:r>
            <w:r w:rsidR="00654375">
              <w:rPr>
                <w:rFonts w:cstheme="minorHAnsi"/>
                <w:sz w:val="20"/>
                <w:szCs w:val="18"/>
              </w:rPr>
              <w:t xml:space="preserve">kilómetro </w:t>
            </w:r>
            <w:r w:rsidR="00876ADC" w:rsidRPr="00C57997">
              <w:rPr>
                <w:rFonts w:cstheme="minorHAnsi"/>
                <w:sz w:val="20"/>
                <w:szCs w:val="18"/>
              </w:rPr>
              <w:t>1,8.</w:t>
            </w:r>
          </w:p>
        </w:tc>
      </w:tr>
    </w:tbl>
    <w:p w14:paraId="324744D7" w14:textId="77777777" w:rsidR="00E73ECE" w:rsidRPr="0025129B" w:rsidRDefault="00E73ECE" w:rsidP="00497690">
      <w:pPr>
        <w:jc w:val="left"/>
        <w:sectPr w:rsidR="00E73ECE" w:rsidRPr="0025129B" w:rsidSect="00A70F8F">
          <w:pgSz w:w="15840" w:h="12240" w:orient="landscape"/>
          <w:pgMar w:top="1134" w:right="1134" w:bottom="1134" w:left="1134" w:header="709" w:footer="709" w:gutter="0"/>
          <w:cols w:space="708"/>
          <w:docGrid w:linePitch="360"/>
        </w:sectPr>
      </w:pPr>
    </w:p>
    <w:p w14:paraId="7328CC89" w14:textId="77777777" w:rsidR="005749E1" w:rsidRPr="0025129B" w:rsidRDefault="005749E1">
      <w:bookmarkStart w:id="42" w:name="_Toc352162448"/>
      <w:bookmarkStart w:id="43" w:name="_Toc352162785"/>
      <w:bookmarkStart w:id="44" w:name="_Toc352840384"/>
      <w:bookmarkStart w:id="45"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99175E" w:rsidRPr="0025129B" w14:paraId="3FFAF81B" w14:textId="77777777" w:rsidTr="00DE5D46">
        <w:trPr>
          <w:trHeight w:val="8637"/>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F3B9B34" w14:textId="7968BDEA" w:rsidR="00061D0A" w:rsidRPr="00615E8D" w:rsidRDefault="005749E1" w:rsidP="00061D0A">
            <w:pPr>
              <w:rPr>
                <w:rFonts w:cstheme="minorHAnsi"/>
                <w:lang w:val="en-US" w:eastAsia="es-ES"/>
              </w:rPr>
            </w:pPr>
            <w:r w:rsidRPr="0025129B">
              <w:rPr>
                <w:b/>
              </w:rPr>
              <w:t xml:space="preserve">Figura </w:t>
            </w:r>
            <w:r w:rsidR="003714C8">
              <w:rPr>
                <w:b/>
              </w:rPr>
              <w:t>2</w:t>
            </w:r>
            <w:r w:rsidR="00F64DF2">
              <w:rPr>
                <w:b/>
              </w:rPr>
              <w:t xml:space="preserve">. </w:t>
            </w:r>
            <w:r w:rsidR="00F64DF2" w:rsidRPr="00615E8D">
              <w:rPr>
                <w:b/>
                <w:i/>
                <w:lang w:val="en-US"/>
              </w:rPr>
              <w:t>Layout</w:t>
            </w:r>
            <w:r w:rsidR="00F64DF2" w:rsidRPr="00615E8D">
              <w:rPr>
                <w:b/>
                <w:lang w:val="en-US"/>
              </w:rPr>
              <w:t xml:space="preserve"> del </w:t>
            </w:r>
            <w:proofErr w:type="spellStart"/>
            <w:r w:rsidR="00F64DF2" w:rsidRPr="00615E8D">
              <w:rPr>
                <w:b/>
                <w:lang w:val="en-US"/>
              </w:rPr>
              <w:t>p</w:t>
            </w:r>
            <w:r w:rsidRPr="00615E8D">
              <w:rPr>
                <w:b/>
                <w:lang w:val="en-US"/>
              </w:rPr>
              <w:t>royecto</w:t>
            </w:r>
            <w:proofErr w:type="spellEnd"/>
            <w:r w:rsidRPr="00615E8D">
              <w:rPr>
                <w:b/>
                <w:lang w:val="en-US"/>
              </w:rPr>
              <w:t xml:space="preserve"> </w:t>
            </w:r>
            <w:r w:rsidRPr="00615E8D">
              <w:rPr>
                <w:sz w:val="20"/>
                <w:szCs w:val="20"/>
                <w:lang w:val="en-US"/>
              </w:rPr>
              <w:t>(F</w:t>
            </w:r>
            <w:r w:rsidR="00061D0A" w:rsidRPr="00615E8D">
              <w:rPr>
                <w:sz w:val="20"/>
                <w:szCs w:val="20"/>
                <w:lang w:val="en-US"/>
              </w:rPr>
              <w:t xml:space="preserve">uente: </w:t>
            </w:r>
            <w:proofErr w:type="spellStart"/>
            <w:r w:rsidR="00F72BE8">
              <w:rPr>
                <w:sz w:val="20"/>
                <w:szCs w:val="20"/>
                <w:lang w:val="en-US"/>
              </w:rPr>
              <w:t>Antecedent</w:t>
            </w:r>
            <w:r w:rsidR="002661FA">
              <w:rPr>
                <w:sz w:val="20"/>
                <w:szCs w:val="20"/>
                <w:lang w:val="en-US"/>
              </w:rPr>
              <w:t>e</w:t>
            </w:r>
            <w:r w:rsidR="00F72BE8">
              <w:rPr>
                <w:sz w:val="20"/>
                <w:szCs w:val="20"/>
                <w:lang w:val="en-US"/>
              </w:rPr>
              <w:t>s</w:t>
            </w:r>
            <w:proofErr w:type="spellEnd"/>
            <w:r w:rsidR="00F72BE8">
              <w:rPr>
                <w:sz w:val="20"/>
                <w:szCs w:val="20"/>
                <w:lang w:val="en-US"/>
              </w:rPr>
              <w:t xml:space="preserve"> </w:t>
            </w:r>
            <w:proofErr w:type="spellStart"/>
            <w:r w:rsidR="00F72BE8">
              <w:rPr>
                <w:sz w:val="20"/>
                <w:szCs w:val="20"/>
                <w:lang w:val="en-US"/>
              </w:rPr>
              <w:t>presentados</w:t>
            </w:r>
            <w:proofErr w:type="spellEnd"/>
            <w:r w:rsidR="00F72BE8">
              <w:rPr>
                <w:sz w:val="20"/>
                <w:szCs w:val="20"/>
                <w:lang w:val="en-US"/>
              </w:rPr>
              <w:t xml:space="preserve"> por la </w:t>
            </w:r>
            <w:r w:rsidR="002661FA">
              <w:rPr>
                <w:sz w:val="20"/>
                <w:szCs w:val="20"/>
                <w:lang w:val="en-US"/>
              </w:rPr>
              <w:t>impresa</w:t>
            </w:r>
            <w:r w:rsidR="00F72BE8">
              <w:rPr>
                <w:sz w:val="20"/>
                <w:szCs w:val="20"/>
                <w:lang w:val="en-US"/>
              </w:rPr>
              <w:t xml:space="preserve"> ECOBIO con </w:t>
            </w:r>
            <w:proofErr w:type="spellStart"/>
            <w:r w:rsidR="00F72BE8">
              <w:rPr>
                <w:sz w:val="20"/>
                <w:szCs w:val="20"/>
                <w:lang w:val="en-US"/>
              </w:rPr>
              <w:t>fecha</w:t>
            </w:r>
            <w:proofErr w:type="spellEnd"/>
            <w:r w:rsidR="00F72BE8">
              <w:rPr>
                <w:sz w:val="20"/>
                <w:szCs w:val="20"/>
                <w:lang w:val="en-US"/>
              </w:rPr>
              <w:t xml:space="preserve"> 25.10.2019</w:t>
            </w:r>
            <w:r w:rsidR="00615E8D">
              <w:rPr>
                <w:sz w:val="20"/>
                <w:szCs w:val="20"/>
                <w:lang w:val="en-US"/>
              </w:rPr>
              <w:t>)</w:t>
            </w:r>
          </w:p>
          <w:p w14:paraId="2CBE0869" w14:textId="2E0C7AC8" w:rsidR="00061D0A" w:rsidRPr="00061D0A" w:rsidRDefault="00061D0A" w:rsidP="00B010C4">
            <w:pPr>
              <w:jc w:val="center"/>
              <w:rPr>
                <w:rFonts w:cstheme="minorHAnsi"/>
                <w:lang w:eastAsia="es-ES"/>
              </w:rPr>
            </w:pPr>
          </w:p>
          <w:p w14:paraId="11557AFD" w14:textId="77777777" w:rsidR="00061D0A" w:rsidRDefault="00061D0A" w:rsidP="00061D0A">
            <w:pPr>
              <w:rPr>
                <w:rFonts w:cstheme="minorHAnsi"/>
                <w:lang w:eastAsia="es-ES"/>
              </w:rPr>
            </w:pPr>
          </w:p>
          <w:p w14:paraId="175C0365" w14:textId="224795BB" w:rsidR="0099175E" w:rsidRPr="00061D0A" w:rsidRDefault="00F72BE8" w:rsidP="00061D0A">
            <w:pPr>
              <w:ind w:firstLine="708"/>
              <w:rPr>
                <w:rFonts w:cstheme="minorHAnsi"/>
                <w:lang w:eastAsia="es-ES"/>
              </w:rPr>
            </w:pPr>
            <w:r>
              <w:rPr>
                <w:noProof/>
              </w:rPr>
              <w:drawing>
                <wp:inline distT="0" distB="0" distL="0" distR="0" wp14:anchorId="2F47EF04" wp14:editId="3A6D6812">
                  <wp:extent cx="7327655" cy="5101608"/>
                  <wp:effectExtent l="0" t="0" r="6985" b="381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7344631" cy="5113427"/>
                          </a:xfrm>
                          <a:prstGeom prst="rect">
                            <a:avLst/>
                          </a:prstGeom>
                        </pic:spPr>
                      </pic:pic>
                    </a:graphicData>
                  </a:graphic>
                </wp:inline>
              </w:drawing>
            </w:r>
          </w:p>
        </w:tc>
      </w:tr>
    </w:tbl>
    <w:p w14:paraId="1A0D096A" w14:textId="77777777" w:rsidR="00526A85" w:rsidRDefault="00526A85" w:rsidP="00BA0FDE">
      <w:pPr>
        <w:rPr>
          <w:sz w:val="20"/>
        </w:rPr>
      </w:pPr>
    </w:p>
    <w:tbl>
      <w:tblPr>
        <w:tblStyle w:val="Tablaconcuadrcula"/>
        <w:tblW w:w="0" w:type="auto"/>
        <w:tblLook w:val="04A0" w:firstRow="1" w:lastRow="0" w:firstColumn="1" w:lastColumn="0" w:noHBand="0" w:noVBand="1"/>
      </w:tblPr>
      <w:tblGrid>
        <w:gridCol w:w="13562"/>
      </w:tblGrid>
      <w:tr w:rsidR="00526A85" w14:paraId="47614DC4" w14:textId="77777777" w:rsidTr="00526A85">
        <w:trPr>
          <w:trHeight w:val="8416"/>
        </w:trPr>
        <w:tc>
          <w:tcPr>
            <w:tcW w:w="13712" w:type="dxa"/>
          </w:tcPr>
          <w:p w14:paraId="012EE6AD" w14:textId="56756E66" w:rsidR="00526A85" w:rsidRDefault="00526A85" w:rsidP="00526A85">
            <w:pPr>
              <w:jc w:val="left"/>
            </w:pPr>
            <w:r w:rsidRPr="0025129B">
              <w:rPr>
                <w:b/>
              </w:rPr>
              <w:t xml:space="preserve">Figura </w:t>
            </w:r>
            <w:r>
              <w:rPr>
                <w:b/>
              </w:rPr>
              <w:t xml:space="preserve">3. </w:t>
            </w:r>
            <w:proofErr w:type="spellStart"/>
            <w:r w:rsidRPr="00615E8D">
              <w:rPr>
                <w:b/>
                <w:i/>
              </w:rPr>
              <w:t>Layout</w:t>
            </w:r>
            <w:proofErr w:type="spellEnd"/>
            <w:r w:rsidRPr="00615E8D">
              <w:rPr>
                <w:b/>
                <w:i/>
              </w:rPr>
              <w:t xml:space="preserve"> </w:t>
            </w:r>
            <w:r>
              <w:rPr>
                <w:b/>
              </w:rPr>
              <w:t>del p</w:t>
            </w:r>
            <w:r w:rsidRPr="0025129B">
              <w:rPr>
                <w:b/>
              </w:rPr>
              <w:t xml:space="preserve">royecto </w:t>
            </w:r>
            <w:r w:rsidRPr="007E2D5C">
              <w:t>(F</w:t>
            </w:r>
            <w:r>
              <w:t xml:space="preserve">uente: </w:t>
            </w:r>
            <w:r w:rsidR="00654375" w:rsidRPr="00654375">
              <w:rPr>
                <w:i/>
              </w:rPr>
              <w:t xml:space="preserve">Google </w:t>
            </w:r>
            <w:proofErr w:type="spellStart"/>
            <w:r w:rsidR="00654375" w:rsidRPr="00654375">
              <w:rPr>
                <w:i/>
              </w:rPr>
              <w:t>earth</w:t>
            </w:r>
            <w:proofErr w:type="spellEnd"/>
            <w:r w:rsidR="00654375" w:rsidRPr="00654375">
              <w:rPr>
                <w:i/>
              </w:rPr>
              <w:t xml:space="preserve"> Pro</w:t>
            </w:r>
            <w:r w:rsidR="00654375" w:rsidRPr="00654375">
              <w:t>, 2016</w:t>
            </w:r>
            <w:r w:rsidR="00F72BE8">
              <w:t xml:space="preserve"> de fecha 16.03.2019</w:t>
            </w:r>
            <w:r w:rsidR="00654375" w:rsidRPr="00654375">
              <w:t xml:space="preserve">) </w:t>
            </w:r>
            <w:r w:rsidR="00F72BE8" w:rsidRPr="00A61349">
              <w:rPr>
                <w:rFonts w:cstheme="minorHAnsi"/>
              </w:rPr>
              <w:t>Centro Integral de Tratamiento Ambiental (CITA) ECOBIO</w:t>
            </w:r>
            <w:r w:rsidR="00F72BE8">
              <w:t xml:space="preserve"> </w:t>
            </w:r>
          </w:p>
          <w:p w14:paraId="7F54330A" w14:textId="77777777" w:rsidR="00526A85" w:rsidRDefault="00526A85" w:rsidP="00526A85">
            <w:pPr>
              <w:jc w:val="left"/>
              <w:rPr>
                <w:rFonts w:cstheme="minorHAnsi"/>
                <w:lang w:eastAsia="es-ES"/>
              </w:rPr>
            </w:pPr>
          </w:p>
          <w:p w14:paraId="5C370FAD" w14:textId="0BD922C5" w:rsidR="00526A85" w:rsidRDefault="00F72BE8" w:rsidP="00576A4F">
            <w:pPr>
              <w:jc w:val="center"/>
              <w:rPr>
                <w:rFonts w:cstheme="minorHAnsi"/>
                <w:lang w:eastAsia="es-ES"/>
              </w:rPr>
            </w:pPr>
            <w:r>
              <w:rPr>
                <w:noProof/>
              </w:rPr>
              <w:drawing>
                <wp:inline distT="0" distB="0" distL="0" distR="0" wp14:anchorId="24178795" wp14:editId="3A4B2040">
                  <wp:extent cx="5761984" cy="4677508"/>
                  <wp:effectExtent l="0" t="0" r="0" b="889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773397" cy="4686773"/>
                          </a:xfrm>
                          <a:prstGeom prst="rect">
                            <a:avLst/>
                          </a:prstGeom>
                        </pic:spPr>
                      </pic:pic>
                    </a:graphicData>
                  </a:graphic>
                </wp:inline>
              </w:drawing>
            </w:r>
          </w:p>
        </w:tc>
      </w:tr>
    </w:tbl>
    <w:p w14:paraId="7AF143F2" w14:textId="77777777" w:rsidR="00526A85" w:rsidRDefault="00526A85" w:rsidP="00526A85">
      <w:pPr>
        <w:jc w:val="left"/>
        <w:rPr>
          <w:sz w:val="20"/>
        </w:rPr>
      </w:pPr>
    </w:p>
    <w:p w14:paraId="14C8A2C3" w14:textId="77777777" w:rsidR="00BA0FDE" w:rsidRPr="0025129B" w:rsidRDefault="00BA0FDE" w:rsidP="00BA0FDE">
      <w:pPr>
        <w:rPr>
          <w:sz w:val="20"/>
        </w:rPr>
      </w:pPr>
    </w:p>
    <w:p w14:paraId="7018D274" w14:textId="77777777" w:rsidR="00BA0FDE" w:rsidRPr="0025129B" w:rsidRDefault="00BA0FDE" w:rsidP="00BA0FDE">
      <w:pPr>
        <w:rPr>
          <w:sz w:val="20"/>
        </w:rPr>
        <w:sectPr w:rsidR="00BA0FDE" w:rsidRPr="0025129B" w:rsidSect="00A70F8F">
          <w:pgSz w:w="15840" w:h="12240" w:orient="landscape"/>
          <w:pgMar w:top="1134" w:right="1134" w:bottom="1134" w:left="1134" w:header="709" w:footer="709" w:gutter="0"/>
          <w:cols w:space="708"/>
          <w:docGrid w:linePitch="360"/>
        </w:sectPr>
      </w:pPr>
    </w:p>
    <w:p w14:paraId="034E8E27" w14:textId="77777777" w:rsidR="00B1722C" w:rsidRPr="0025129B" w:rsidRDefault="00B1722C" w:rsidP="00C958D0">
      <w:pPr>
        <w:pStyle w:val="Ttulo1"/>
      </w:pPr>
      <w:bookmarkStart w:id="46" w:name="_Toc91712779"/>
      <w:r w:rsidRPr="0025129B">
        <w:lastRenderedPageBreak/>
        <w:t xml:space="preserve">INSTRUMENTOS DE </w:t>
      </w:r>
      <w:r w:rsidR="005F32AE">
        <w:t xml:space="preserve">GESTIÓN AMBIENTAL QUE REGULAN </w:t>
      </w:r>
      <w:r w:rsidRPr="0025129B">
        <w:t>LA ACTIVIDAD FISCALIZADA.</w:t>
      </w:r>
      <w:bookmarkEnd w:id="42"/>
      <w:bookmarkEnd w:id="43"/>
      <w:bookmarkEnd w:id="44"/>
      <w:bookmarkEnd w:id="45"/>
      <w:bookmarkEnd w:id="46"/>
    </w:p>
    <w:p w14:paraId="77B011C1" w14:textId="77777777"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0"/>
        <w:gridCol w:w="1185"/>
        <w:gridCol w:w="839"/>
        <w:gridCol w:w="1257"/>
        <w:gridCol w:w="1536"/>
        <w:gridCol w:w="1961"/>
        <w:gridCol w:w="1674"/>
        <w:gridCol w:w="1090"/>
      </w:tblGrid>
      <w:tr w:rsidR="00A555F3" w:rsidRPr="00695A10" w14:paraId="3AC671C6" w14:textId="77777777" w:rsidTr="00A555F3">
        <w:trPr>
          <w:trHeight w:val="498"/>
        </w:trPr>
        <w:tc>
          <w:tcPr>
            <w:tcW w:w="211" w:type="pct"/>
            <w:shd w:val="clear" w:color="auto" w:fill="D9D9D9" w:themeFill="background1" w:themeFillShade="D9"/>
            <w:vAlign w:val="center"/>
            <w:hideMark/>
          </w:tcPr>
          <w:p w14:paraId="38A62409" w14:textId="77777777" w:rsidR="00096213" w:rsidRPr="00695A10" w:rsidRDefault="00096213" w:rsidP="003714C8">
            <w:pPr>
              <w:spacing w:line="0" w:lineRule="atLeast"/>
              <w:jc w:val="center"/>
              <w:rPr>
                <w:rFonts w:eastAsia="Times New Roman" w:cs="Calibri"/>
                <w:b/>
                <w:bCs/>
                <w:sz w:val="16"/>
                <w:szCs w:val="16"/>
                <w:lang w:eastAsia="es-CL"/>
              </w:rPr>
            </w:pPr>
            <w:proofErr w:type="spellStart"/>
            <w:r w:rsidRPr="00695A10">
              <w:rPr>
                <w:rFonts w:eastAsia="Times New Roman" w:cs="Calibri"/>
                <w:b/>
                <w:bCs/>
                <w:sz w:val="16"/>
                <w:szCs w:val="16"/>
                <w:lang w:eastAsia="es-CL"/>
              </w:rPr>
              <w:t>N°</w:t>
            </w:r>
            <w:proofErr w:type="spellEnd"/>
          </w:p>
        </w:tc>
        <w:tc>
          <w:tcPr>
            <w:tcW w:w="595" w:type="pct"/>
            <w:shd w:val="clear" w:color="auto" w:fill="D9D9D9" w:themeFill="background1" w:themeFillShade="D9"/>
            <w:vAlign w:val="center"/>
            <w:hideMark/>
          </w:tcPr>
          <w:p w14:paraId="58C12EAE" w14:textId="77777777" w:rsidR="00096213" w:rsidRPr="00695A10" w:rsidRDefault="00F64DF2" w:rsidP="003714C8">
            <w:pPr>
              <w:spacing w:line="0" w:lineRule="atLeast"/>
              <w:jc w:val="center"/>
              <w:rPr>
                <w:rFonts w:eastAsia="Times New Roman" w:cs="Calibri"/>
                <w:b/>
                <w:bCs/>
                <w:sz w:val="16"/>
                <w:szCs w:val="16"/>
                <w:lang w:eastAsia="es-CL"/>
              </w:rPr>
            </w:pPr>
            <w:r w:rsidRPr="00695A10">
              <w:rPr>
                <w:rFonts w:eastAsia="Times New Roman" w:cs="Calibri"/>
                <w:b/>
                <w:bCs/>
                <w:sz w:val="16"/>
                <w:szCs w:val="16"/>
                <w:lang w:eastAsia="es-CL"/>
              </w:rPr>
              <w:t>Tipo de i</w:t>
            </w:r>
            <w:r w:rsidR="00096213" w:rsidRPr="00695A10">
              <w:rPr>
                <w:rFonts w:eastAsia="Times New Roman" w:cs="Calibri"/>
                <w:b/>
                <w:bCs/>
                <w:sz w:val="16"/>
                <w:szCs w:val="16"/>
                <w:lang w:eastAsia="es-CL"/>
              </w:rPr>
              <w:t>nstrumento</w:t>
            </w:r>
          </w:p>
        </w:tc>
        <w:tc>
          <w:tcPr>
            <w:tcW w:w="421" w:type="pct"/>
            <w:shd w:val="clear" w:color="auto" w:fill="D9D9D9" w:themeFill="background1" w:themeFillShade="D9"/>
            <w:vAlign w:val="center"/>
            <w:hideMark/>
          </w:tcPr>
          <w:p w14:paraId="0628B902" w14:textId="77777777" w:rsidR="00051C01" w:rsidRPr="00695A10" w:rsidRDefault="00096213" w:rsidP="00A555F3">
            <w:pPr>
              <w:spacing w:line="0" w:lineRule="atLeast"/>
              <w:jc w:val="center"/>
              <w:rPr>
                <w:rFonts w:eastAsia="Times New Roman" w:cs="Calibri"/>
                <w:b/>
                <w:bCs/>
                <w:sz w:val="16"/>
                <w:szCs w:val="16"/>
                <w:lang w:eastAsia="es-CL"/>
              </w:rPr>
            </w:pPr>
            <w:proofErr w:type="spellStart"/>
            <w:r w:rsidRPr="00695A10">
              <w:rPr>
                <w:rFonts w:eastAsia="Times New Roman" w:cs="Calibri"/>
                <w:b/>
                <w:bCs/>
                <w:sz w:val="16"/>
                <w:szCs w:val="16"/>
                <w:lang w:eastAsia="es-CL"/>
              </w:rPr>
              <w:t>N°</w:t>
            </w:r>
            <w:proofErr w:type="spellEnd"/>
          </w:p>
        </w:tc>
        <w:tc>
          <w:tcPr>
            <w:tcW w:w="631" w:type="pct"/>
            <w:shd w:val="clear" w:color="auto" w:fill="D9D9D9" w:themeFill="background1" w:themeFillShade="D9"/>
            <w:vAlign w:val="center"/>
          </w:tcPr>
          <w:p w14:paraId="634E3580" w14:textId="77777777" w:rsidR="00096213" w:rsidRPr="00695A10" w:rsidRDefault="00096213" w:rsidP="00096213">
            <w:pPr>
              <w:spacing w:line="0" w:lineRule="atLeast"/>
              <w:jc w:val="center"/>
              <w:rPr>
                <w:rFonts w:eastAsia="Times New Roman" w:cs="Calibri"/>
                <w:b/>
                <w:bCs/>
                <w:sz w:val="16"/>
                <w:szCs w:val="16"/>
                <w:lang w:eastAsia="es-CL"/>
              </w:rPr>
            </w:pPr>
            <w:r w:rsidRPr="00695A10">
              <w:rPr>
                <w:rFonts w:eastAsia="Times New Roman" w:cs="Calibri"/>
                <w:b/>
                <w:bCs/>
                <w:sz w:val="16"/>
                <w:szCs w:val="16"/>
                <w:lang w:eastAsia="es-CL"/>
              </w:rPr>
              <w:t>Fecha</w:t>
            </w:r>
          </w:p>
        </w:tc>
        <w:tc>
          <w:tcPr>
            <w:tcW w:w="771" w:type="pct"/>
            <w:shd w:val="clear" w:color="auto" w:fill="D9D9D9" w:themeFill="background1" w:themeFillShade="D9"/>
            <w:vAlign w:val="center"/>
            <w:hideMark/>
          </w:tcPr>
          <w:p w14:paraId="4A675D0B" w14:textId="77777777" w:rsidR="00096213" w:rsidRPr="00695A10" w:rsidRDefault="00096213" w:rsidP="003714C8">
            <w:pPr>
              <w:spacing w:line="0" w:lineRule="atLeast"/>
              <w:jc w:val="center"/>
              <w:rPr>
                <w:rFonts w:eastAsia="Times New Roman" w:cs="Calibri"/>
                <w:b/>
                <w:bCs/>
                <w:sz w:val="16"/>
                <w:szCs w:val="16"/>
                <w:lang w:eastAsia="es-CL"/>
              </w:rPr>
            </w:pPr>
            <w:r w:rsidRPr="00695A10">
              <w:rPr>
                <w:rFonts w:eastAsia="Times New Roman" w:cs="Calibri"/>
                <w:b/>
                <w:bCs/>
                <w:sz w:val="16"/>
                <w:szCs w:val="16"/>
                <w:lang w:eastAsia="es-CL"/>
              </w:rPr>
              <w:t>Comisión / Institución</w:t>
            </w:r>
          </w:p>
        </w:tc>
        <w:tc>
          <w:tcPr>
            <w:tcW w:w="984" w:type="pct"/>
            <w:shd w:val="clear" w:color="auto" w:fill="D9D9D9" w:themeFill="background1" w:themeFillShade="D9"/>
            <w:vAlign w:val="center"/>
            <w:hideMark/>
          </w:tcPr>
          <w:p w14:paraId="7A695E43" w14:textId="77777777" w:rsidR="00096213" w:rsidRPr="00695A10" w:rsidRDefault="00F64DF2" w:rsidP="003714C8">
            <w:pPr>
              <w:spacing w:line="0" w:lineRule="atLeast"/>
              <w:jc w:val="center"/>
              <w:rPr>
                <w:rFonts w:eastAsia="Times New Roman" w:cs="Calibri"/>
                <w:b/>
                <w:bCs/>
                <w:sz w:val="16"/>
                <w:szCs w:val="16"/>
                <w:lang w:eastAsia="es-CL"/>
              </w:rPr>
            </w:pPr>
            <w:r w:rsidRPr="00695A10">
              <w:rPr>
                <w:rFonts w:eastAsia="Times New Roman" w:cs="Calibri"/>
                <w:b/>
                <w:bCs/>
                <w:sz w:val="16"/>
                <w:szCs w:val="16"/>
                <w:lang w:eastAsia="es-CL"/>
              </w:rPr>
              <w:t>Nombre de la actividad, proyecto o f</w:t>
            </w:r>
            <w:r w:rsidR="00096213" w:rsidRPr="00695A10">
              <w:rPr>
                <w:rFonts w:eastAsia="Times New Roman" w:cs="Calibri"/>
                <w:b/>
                <w:bCs/>
                <w:sz w:val="16"/>
                <w:szCs w:val="16"/>
                <w:lang w:eastAsia="es-CL"/>
              </w:rPr>
              <w:t xml:space="preserve">uente </w:t>
            </w:r>
            <w:r w:rsidR="005F32AE" w:rsidRPr="00695A10">
              <w:rPr>
                <w:rFonts w:eastAsia="Times New Roman" w:cs="Calibri"/>
                <w:b/>
                <w:bCs/>
                <w:sz w:val="16"/>
                <w:szCs w:val="16"/>
                <w:lang w:eastAsia="es-CL"/>
              </w:rPr>
              <w:t>regulada</w:t>
            </w:r>
          </w:p>
        </w:tc>
        <w:tc>
          <w:tcPr>
            <w:tcW w:w="840" w:type="pct"/>
            <w:shd w:val="clear" w:color="auto" w:fill="D9D9D9" w:themeFill="background1" w:themeFillShade="D9"/>
            <w:vAlign w:val="center"/>
            <w:hideMark/>
          </w:tcPr>
          <w:p w14:paraId="3752266D" w14:textId="77777777" w:rsidR="00096213" w:rsidRPr="00695A10" w:rsidRDefault="00096213" w:rsidP="006F1A3D">
            <w:pPr>
              <w:spacing w:line="0" w:lineRule="atLeast"/>
              <w:jc w:val="center"/>
              <w:rPr>
                <w:rFonts w:eastAsia="Times New Roman" w:cs="Calibri"/>
                <w:b/>
                <w:bCs/>
                <w:sz w:val="16"/>
                <w:szCs w:val="16"/>
                <w:lang w:eastAsia="es-CL"/>
              </w:rPr>
            </w:pPr>
            <w:r w:rsidRPr="00695A10">
              <w:rPr>
                <w:rFonts w:eastAsia="Times New Roman" w:cs="Calibri"/>
                <w:b/>
                <w:bCs/>
                <w:sz w:val="16"/>
                <w:szCs w:val="16"/>
                <w:lang w:eastAsia="es-CL"/>
              </w:rPr>
              <w:t xml:space="preserve">Comentarios </w:t>
            </w:r>
          </w:p>
        </w:tc>
        <w:tc>
          <w:tcPr>
            <w:tcW w:w="547" w:type="pct"/>
            <w:shd w:val="clear" w:color="auto" w:fill="D9D9D9" w:themeFill="background1" w:themeFillShade="D9"/>
            <w:vAlign w:val="center"/>
          </w:tcPr>
          <w:p w14:paraId="659907A0" w14:textId="77777777" w:rsidR="00096213" w:rsidRPr="00695A10" w:rsidRDefault="00F64DF2" w:rsidP="00E57A84">
            <w:pPr>
              <w:spacing w:line="0" w:lineRule="atLeast"/>
              <w:jc w:val="center"/>
              <w:rPr>
                <w:rFonts w:eastAsia="Times New Roman" w:cs="Calibri"/>
                <w:b/>
                <w:bCs/>
                <w:sz w:val="16"/>
                <w:szCs w:val="16"/>
                <w:lang w:eastAsia="es-CL"/>
              </w:rPr>
            </w:pPr>
            <w:r w:rsidRPr="00695A10">
              <w:rPr>
                <w:rFonts w:eastAsia="Times New Roman" w:cs="Calibri"/>
                <w:b/>
                <w:bCs/>
                <w:sz w:val="16"/>
                <w:szCs w:val="16"/>
                <w:lang w:eastAsia="es-CL"/>
              </w:rPr>
              <w:t>Instrumento f</w:t>
            </w:r>
            <w:r w:rsidR="00096213" w:rsidRPr="00695A10">
              <w:rPr>
                <w:rFonts w:eastAsia="Times New Roman" w:cs="Calibri"/>
                <w:b/>
                <w:bCs/>
                <w:sz w:val="16"/>
                <w:szCs w:val="16"/>
                <w:lang w:eastAsia="es-CL"/>
              </w:rPr>
              <w:t xml:space="preserve">iscalizado </w:t>
            </w:r>
          </w:p>
        </w:tc>
      </w:tr>
      <w:tr w:rsidR="00A555F3" w:rsidRPr="00695A10" w14:paraId="220826D0" w14:textId="77777777" w:rsidTr="00526A85">
        <w:trPr>
          <w:trHeight w:val="913"/>
        </w:trPr>
        <w:tc>
          <w:tcPr>
            <w:tcW w:w="211" w:type="pct"/>
            <w:shd w:val="clear" w:color="auto" w:fill="auto"/>
            <w:noWrap/>
            <w:vAlign w:val="center"/>
            <w:hideMark/>
          </w:tcPr>
          <w:p w14:paraId="6A077AF0" w14:textId="77777777" w:rsidR="00096213" w:rsidRPr="00695A10" w:rsidRDefault="00387FE5" w:rsidP="00A555F3">
            <w:pPr>
              <w:spacing w:line="0" w:lineRule="atLeast"/>
              <w:jc w:val="center"/>
              <w:rPr>
                <w:color w:val="000000"/>
                <w:sz w:val="16"/>
                <w:szCs w:val="16"/>
              </w:rPr>
            </w:pPr>
            <w:r w:rsidRPr="00695A10">
              <w:rPr>
                <w:color w:val="000000"/>
                <w:sz w:val="16"/>
                <w:szCs w:val="16"/>
              </w:rPr>
              <w:t>1</w:t>
            </w:r>
          </w:p>
        </w:tc>
        <w:tc>
          <w:tcPr>
            <w:tcW w:w="595" w:type="pct"/>
            <w:shd w:val="clear" w:color="auto" w:fill="auto"/>
            <w:noWrap/>
            <w:vAlign w:val="center"/>
          </w:tcPr>
          <w:p w14:paraId="3C044A5D" w14:textId="77777777" w:rsidR="00096213" w:rsidRPr="00695A10" w:rsidRDefault="00387FE5" w:rsidP="00A555F3">
            <w:pPr>
              <w:spacing w:line="0" w:lineRule="atLeast"/>
              <w:jc w:val="center"/>
              <w:rPr>
                <w:color w:val="000000"/>
                <w:sz w:val="16"/>
                <w:szCs w:val="16"/>
              </w:rPr>
            </w:pPr>
            <w:r w:rsidRPr="00695A10">
              <w:rPr>
                <w:color w:val="000000"/>
                <w:sz w:val="16"/>
                <w:szCs w:val="16"/>
              </w:rPr>
              <w:t>RCA</w:t>
            </w:r>
          </w:p>
        </w:tc>
        <w:tc>
          <w:tcPr>
            <w:tcW w:w="421" w:type="pct"/>
            <w:shd w:val="clear" w:color="auto" w:fill="auto"/>
            <w:noWrap/>
            <w:vAlign w:val="center"/>
          </w:tcPr>
          <w:p w14:paraId="0BA5B152" w14:textId="77777777" w:rsidR="00096213" w:rsidRPr="00695A10" w:rsidRDefault="00387FE5" w:rsidP="00A555F3">
            <w:pPr>
              <w:spacing w:line="0" w:lineRule="atLeast"/>
              <w:jc w:val="center"/>
              <w:rPr>
                <w:color w:val="000000"/>
                <w:sz w:val="16"/>
                <w:szCs w:val="16"/>
              </w:rPr>
            </w:pPr>
            <w:r w:rsidRPr="00695A10">
              <w:rPr>
                <w:sz w:val="16"/>
                <w:szCs w:val="16"/>
              </w:rPr>
              <w:t>337</w:t>
            </w:r>
          </w:p>
        </w:tc>
        <w:tc>
          <w:tcPr>
            <w:tcW w:w="631" w:type="pct"/>
            <w:vAlign w:val="center"/>
          </w:tcPr>
          <w:p w14:paraId="6E9060F7" w14:textId="77777777" w:rsidR="00096213" w:rsidRPr="00695A10" w:rsidRDefault="00387FE5" w:rsidP="00A555F3">
            <w:pPr>
              <w:spacing w:line="0" w:lineRule="atLeast"/>
              <w:jc w:val="center"/>
              <w:rPr>
                <w:color w:val="000000"/>
                <w:sz w:val="16"/>
                <w:szCs w:val="16"/>
              </w:rPr>
            </w:pPr>
            <w:r w:rsidRPr="00695A10">
              <w:rPr>
                <w:color w:val="000000"/>
                <w:sz w:val="16"/>
                <w:szCs w:val="16"/>
              </w:rPr>
              <w:t>22 de noviembre de 1999</w:t>
            </w:r>
          </w:p>
        </w:tc>
        <w:tc>
          <w:tcPr>
            <w:tcW w:w="771" w:type="pct"/>
            <w:shd w:val="clear" w:color="auto" w:fill="auto"/>
            <w:noWrap/>
            <w:vAlign w:val="center"/>
          </w:tcPr>
          <w:p w14:paraId="33E4DD31" w14:textId="77777777" w:rsidR="00096213" w:rsidRPr="00695A10" w:rsidRDefault="00A555F3" w:rsidP="00A555F3">
            <w:pPr>
              <w:spacing w:line="0" w:lineRule="atLeast"/>
              <w:jc w:val="center"/>
              <w:rPr>
                <w:color w:val="000000"/>
                <w:sz w:val="16"/>
                <w:szCs w:val="16"/>
              </w:rPr>
            </w:pPr>
            <w:r w:rsidRPr="00695A10">
              <w:rPr>
                <w:color w:val="000000"/>
                <w:sz w:val="16"/>
                <w:szCs w:val="16"/>
              </w:rPr>
              <w:t>COREMA</w:t>
            </w:r>
            <w:r w:rsidR="00387FE5" w:rsidRPr="00695A10">
              <w:rPr>
                <w:color w:val="000000"/>
                <w:sz w:val="16"/>
                <w:szCs w:val="16"/>
              </w:rPr>
              <w:t xml:space="preserve"> Biobío</w:t>
            </w:r>
          </w:p>
        </w:tc>
        <w:tc>
          <w:tcPr>
            <w:tcW w:w="984" w:type="pct"/>
            <w:shd w:val="clear" w:color="auto" w:fill="auto"/>
            <w:noWrap/>
            <w:vAlign w:val="center"/>
          </w:tcPr>
          <w:p w14:paraId="6E066535" w14:textId="77777777" w:rsidR="00096213" w:rsidRPr="00695A10" w:rsidRDefault="00387FE5" w:rsidP="00526A85">
            <w:pPr>
              <w:spacing w:line="0" w:lineRule="atLeast"/>
              <w:rPr>
                <w:color w:val="000000"/>
                <w:sz w:val="16"/>
                <w:szCs w:val="16"/>
              </w:rPr>
            </w:pPr>
            <w:r w:rsidRPr="00695A10">
              <w:rPr>
                <w:color w:val="000000"/>
                <w:sz w:val="16"/>
                <w:szCs w:val="16"/>
              </w:rPr>
              <w:t>Relleno Sanitario Fundo Las Cruces.</w:t>
            </w:r>
          </w:p>
        </w:tc>
        <w:tc>
          <w:tcPr>
            <w:tcW w:w="840" w:type="pct"/>
            <w:shd w:val="clear" w:color="auto" w:fill="auto"/>
            <w:noWrap/>
            <w:vAlign w:val="center"/>
          </w:tcPr>
          <w:p w14:paraId="06659C3E" w14:textId="28F4F6F8" w:rsidR="00096213" w:rsidRPr="00695A10" w:rsidRDefault="007166B0" w:rsidP="001F2798">
            <w:pPr>
              <w:spacing w:line="0" w:lineRule="atLeast"/>
              <w:jc w:val="center"/>
              <w:rPr>
                <w:rFonts w:eastAsia="Times New Roman" w:cs="Calibri"/>
                <w:color w:val="000000"/>
                <w:sz w:val="16"/>
                <w:szCs w:val="16"/>
                <w:lang w:eastAsia="es-CL"/>
              </w:rPr>
            </w:pPr>
            <w:r w:rsidRPr="00695A10">
              <w:rPr>
                <w:rFonts w:eastAsia="Times New Roman" w:cs="Calibri"/>
                <w:color w:val="000000"/>
                <w:sz w:val="16"/>
                <w:szCs w:val="16"/>
                <w:lang w:eastAsia="es-CL"/>
              </w:rPr>
              <w:t xml:space="preserve">Res. Ex. 098/2015 Resuelve consulta de pertinencia de ingreso al SEIA de proyecto piloto “Evaporador de lixiviados RSU, </w:t>
            </w:r>
            <w:proofErr w:type="spellStart"/>
            <w:r w:rsidRPr="00695A10">
              <w:rPr>
                <w:rFonts w:eastAsia="Times New Roman" w:cs="Calibri"/>
                <w:color w:val="000000"/>
                <w:sz w:val="16"/>
                <w:szCs w:val="16"/>
                <w:lang w:eastAsia="es-CL"/>
              </w:rPr>
              <w:t>Ecobio</w:t>
            </w:r>
            <w:proofErr w:type="spellEnd"/>
            <w:r w:rsidRPr="00695A10">
              <w:rPr>
                <w:rFonts w:eastAsia="Times New Roman" w:cs="Calibri"/>
                <w:color w:val="000000"/>
                <w:sz w:val="16"/>
                <w:szCs w:val="16"/>
                <w:lang w:eastAsia="es-CL"/>
              </w:rPr>
              <w:t xml:space="preserve">”. </w:t>
            </w:r>
          </w:p>
        </w:tc>
        <w:tc>
          <w:tcPr>
            <w:tcW w:w="547" w:type="pct"/>
            <w:vAlign w:val="center"/>
          </w:tcPr>
          <w:p w14:paraId="03279EEA" w14:textId="32E24977" w:rsidR="00096213" w:rsidRPr="00695A10" w:rsidRDefault="00D44B12" w:rsidP="00A555F3">
            <w:pPr>
              <w:spacing w:line="0" w:lineRule="atLeast"/>
              <w:jc w:val="center"/>
              <w:rPr>
                <w:rFonts w:eastAsia="Times New Roman" w:cs="Calibri"/>
                <w:color w:val="000000"/>
                <w:sz w:val="16"/>
                <w:szCs w:val="16"/>
                <w:lang w:eastAsia="es-CL"/>
              </w:rPr>
            </w:pPr>
            <w:r w:rsidRPr="00695A10">
              <w:rPr>
                <w:rFonts w:eastAsia="Times New Roman" w:cs="Calibri"/>
                <w:color w:val="000000"/>
                <w:sz w:val="16"/>
                <w:szCs w:val="16"/>
                <w:lang w:eastAsia="es-CL"/>
              </w:rPr>
              <w:t>No</w:t>
            </w:r>
          </w:p>
        </w:tc>
      </w:tr>
      <w:tr w:rsidR="007166B0" w:rsidRPr="00695A10" w14:paraId="1862EF53" w14:textId="77777777" w:rsidTr="007166B0">
        <w:trPr>
          <w:trHeight w:val="2945"/>
        </w:trPr>
        <w:tc>
          <w:tcPr>
            <w:tcW w:w="211" w:type="pct"/>
            <w:shd w:val="clear" w:color="auto" w:fill="auto"/>
            <w:noWrap/>
            <w:vAlign w:val="center"/>
            <w:hideMark/>
          </w:tcPr>
          <w:p w14:paraId="2DC5CF0F" w14:textId="77777777" w:rsidR="007166B0" w:rsidRPr="00695A10" w:rsidRDefault="007166B0" w:rsidP="00A555F3">
            <w:pPr>
              <w:spacing w:line="0" w:lineRule="atLeast"/>
              <w:jc w:val="center"/>
              <w:rPr>
                <w:rFonts w:eastAsia="Times New Roman" w:cs="Calibri"/>
                <w:color w:val="000000"/>
                <w:sz w:val="16"/>
                <w:szCs w:val="16"/>
                <w:lang w:eastAsia="es-CL"/>
              </w:rPr>
            </w:pPr>
            <w:r w:rsidRPr="00695A10">
              <w:rPr>
                <w:rFonts w:eastAsia="Times New Roman" w:cs="Calibri"/>
                <w:color w:val="000000"/>
                <w:sz w:val="16"/>
                <w:szCs w:val="16"/>
                <w:lang w:eastAsia="es-CL"/>
              </w:rPr>
              <w:t>2</w:t>
            </w:r>
          </w:p>
        </w:tc>
        <w:tc>
          <w:tcPr>
            <w:tcW w:w="595" w:type="pct"/>
            <w:shd w:val="clear" w:color="auto" w:fill="auto"/>
            <w:noWrap/>
            <w:vAlign w:val="center"/>
            <w:hideMark/>
          </w:tcPr>
          <w:p w14:paraId="18A54699" w14:textId="77777777" w:rsidR="007166B0" w:rsidRPr="00695A10" w:rsidRDefault="007166B0" w:rsidP="00A555F3">
            <w:pPr>
              <w:spacing w:line="0" w:lineRule="atLeast"/>
              <w:jc w:val="center"/>
              <w:rPr>
                <w:rFonts w:eastAsia="Times New Roman" w:cs="Calibri"/>
                <w:color w:val="000000"/>
                <w:sz w:val="16"/>
                <w:szCs w:val="16"/>
                <w:lang w:eastAsia="es-CL"/>
              </w:rPr>
            </w:pPr>
            <w:r w:rsidRPr="00695A10">
              <w:rPr>
                <w:color w:val="000000"/>
                <w:sz w:val="16"/>
                <w:szCs w:val="16"/>
              </w:rPr>
              <w:t>RCA</w:t>
            </w:r>
          </w:p>
        </w:tc>
        <w:tc>
          <w:tcPr>
            <w:tcW w:w="421" w:type="pct"/>
            <w:shd w:val="clear" w:color="auto" w:fill="auto"/>
            <w:noWrap/>
            <w:vAlign w:val="center"/>
          </w:tcPr>
          <w:p w14:paraId="17920E63" w14:textId="77777777" w:rsidR="007166B0" w:rsidRPr="00695A10" w:rsidRDefault="007166B0" w:rsidP="00A555F3">
            <w:pPr>
              <w:spacing w:line="0" w:lineRule="atLeast"/>
              <w:jc w:val="center"/>
              <w:rPr>
                <w:rFonts w:eastAsia="Times New Roman" w:cs="Calibri"/>
                <w:color w:val="000000"/>
                <w:sz w:val="16"/>
                <w:szCs w:val="16"/>
                <w:lang w:eastAsia="es-CL"/>
              </w:rPr>
            </w:pPr>
            <w:r w:rsidRPr="00695A10">
              <w:rPr>
                <w:rFonts w:eastAsia="Times New Roman" w:cs="Calibri"/>
                <w:color w:val="000000"/>
                <w:sz w:val="16"/>
                <w:szCs w:val="16"/>
                <w:lang w:eastAsia="es-CL"/>
              </w:rPr>
              <w:t>245</w:t>
            </w:r>
          </w:p>
        </w:tc>
        <w:tc>
          <w:tcPr>
            <w:tcW w:w="631" w:type="pct"/>
            <w:noWrap/>
            <w:vAlign w:val="center"/>
          </w:tcPr>
          <w:p w14:paraId="593EA549" w14:textId="77777777" w:rsidR="007166B0" w:rsidRPr="00695A10" w:rsidRDefault="007166B0" w:rsidP="00A555F3">
            <w:pPr>
              <w:spacing w:line="0" w:lineRule="atLeast"/>
              <w:jc w:val="center"/>
              <w:rPr>
                <w:rFonts w:eastAsia="Times New Roman" w:cs="Calibri"/>
                <w:color w:val="000000"/>
                <w:sz w:val="16"/>
                <w:szCs w:val="16"/>
                <w:lang w:eastAsia="es-CL"/>
              </w:rPr>
            </w:pPr>
            <w:r w:rsidRPr="00695A10">
              <w:rPr>
                <w:rFonts w:eastAsia="Times New Roman" w:cs="Calibri"/>
                <w:color w:val="000000"/>
                <w:sz w:val="16"/>
                <w:szCs w:val="16"/>
                <w:lang w:eastAsia="es-CL"/>
              </w:rPr>
              <w:t>22 de diciembre de 2003</w:t>
            </w:r>
          </w:p>
        </w:tc>
        <w:tc>
          <w:tcPr>
            <w:tcW w:w="771" w:type="pct"/>
            <w:shd w:val="clear" w:color="auto" w:fill="auto"/>
            <w:noWrap/>
            <w:vAlign w:val="center"/>
          </w:tcPr>
          <w:p w14:paraId="5357B9A2" w14:textId="77777777" w:rsidR="007166B0" w:rsidRPr="00695A10" w:rsidRDefault="007166B0" w:rsidP="00A555F3">
            <w:pPr>
              <w:spacing w:line="0" w:lineRule="atLeast"/>
              <w:jc w:val="center"/>
              <w:rPr>
                <w:rFonts w:eastAsia="Times New Roman" w:cs="Calibri"/>
                <w:color w:val="000000"/>
                <w:sz w:val="16"/>
                <w:szCs w:val="16"/>
                <w:lang w:eastAsia="es-CL"/>
              </w:rPr>
            </w:pPr>
            <w:r w:rsidRPr="00695A10">
              <w:rPr>
                <w:color w:val="000000"/>
                <w:sz w:val="16"/>
                <w:szCs w:val="16"/>
              </w:rPr>
              <w:t>COREMA Biobío</w:t>
            </w:r>
          </w:p>
        </w:tc>
        <w:tc>
          <w:tcPr>
            <w:tcW w:w="984" w:type="pct"/>
            <w:shd w:val="clear" w:color="auto" w:fill="auto"/>
            <w:noWrap/>
            <w:vAlign w:val="center"/>
          </w:tcPr>
          <w:p w14:paraId="67796D11" w14:textId="77777777" w:rsidR="007166B0" w:rsidRPr="00695A10" w:rsidRDefault="007166B0" w:rsidP="00526A85">
            <w:pPr>
              <w:spacing w:line="0" w:lineRule="atLeast"/>
              <w:rPr>
                <w:rFonts w:eastAsia="Times New Roman" w:cs="Calibri"/>
                <w:color w:val="000000"/>
                <w:sz w:val="16"/>
                <w:szCs w:val="16"/>
                <w:lang w:eastAsia="es-CL"/>
              </w:rPr>
            </w:pPr>
            <w:r w:rsidRPr="00695A10">
              <w:rPr>
                <w:rFonts w:eastAsia="Times New Roman" w:cs="Calibri"/>
                <w:color w:val="000000"/>
                <w:sz w:val="16"/>
                <w:szCs w:val="16"/>
                <w:lang w:eastAsia="es-CL"/>
              </w:rPr>
              <w:t>Centro Integral de Tratamiento Ambiental Fundo Las Cruces CITA ECOBIO S.A.</w:t>
            </w:r>
          </w:p>
        </w:tc>
        <w:tc>
          <w:tcPr>
            <w:tcW w:w="840" w:type="pct"/>
            <w:shd w:val="clear" w:color="auto" w:fill="auto"/>
            <w:noWrap/>
            <w:vAlign w:val="center"/>
          </w:tcPr>
          <w:p w14:paraId="385A10A0" w14:textId="58B351AC" w:rsidR="007166B0" w:rsidRPr="00695A10" w:rsidRDefault="007166B0" w:rsidP="001F2798">
            <w:pPr>
              <w:spacing w:before="120" w:after="120" w:line="0" w:lineRule="atLeast"/>
              <w:rPr>
                <w:rFonts w:eastAsia="Times New Roman" w:cs="Calibri"/>
                <w:color w:val="000000"/>
                <w:sz w:val="16"/>
                <w:szCs w:val="16"/>
                <w:lang w:eastAsia="es-CL"/>
              </w:rPr>
            </w:pPr>
            <w:r w:rsidRPr="00695A10">
              <w:rPr>
                <w:rFonts w:eastAsia="Times New Roman" w:cs="Calibri"/>
                <w:color w:val="000000"/>
                <w:sz w:val="16"/>
                <w:szCs w:val="16"/>
                <w:lang w:eastAsia="es-CL"/>
              </w:rPr>
              <w:t xml:space="preserve">Res. Ex. 496/2014 Resuelve sobre la naturaleza de las modificaciones al proyecto “Centro Integral de Tratamiento Ambiental Fundo Las Cruces: CITA </w:t>
            </w:r>
            <w:proofErr w:type="spellStart"/>
            <w:r w:rsidRPr="00695A10">
              <w:rPr>
                <w:rFonts w:eastAsia="Times New Roman" w:cs="Calibri"/>
                <w:color w:val="000000"/>
                <w:sz w:val="16"/>
                <w:szCs w:val="16"/>
                <w:lang w:eastAsia="es-CL"/>
              </w:rPr>
              <w:t>Ecobio</w:t>
            </w:r>
            <w:proofErr w:type="spellEnd"/>
            <w:r w:rsidRPr="00695A10">
              <w:rPr>
                <w:rFonts w:eastAsia="Times New Roman" w:cs="Calibri"/>
                <w:color w:val="000000"/>
                <w:sz w:val="16"/>
                <w:szCs w:val="16"/>
                <w:lang w:eastAsia="es-CL"/>
              </w:rPr>
              <w:t xml:space="preserve"> S.A.) </w:t>
            </w:r>
          </w:p>
        </w:tc>
        <w:tc>
          <w:tcPr>
            <w:tcW w:w="547" w:type="pct"/>
            <w:vAlign w:val="center"/>
          </w:tcPr>
          <w:p w14:paraId="723C8FBB" w14:textId="77777777" w:rsidR="007166B0" w:rsidRPr="00695A10" w:rsidRDefault="007166B0" w:rsidP="00A555F3">
            <w:pPr>
              <w:spacing w:line="0" w:lineRule="atLeast"/>
              <w:jc w:val="center"/>
              <w:rPr>
                <w:rFonts w:eastAsia="Times New Roman" w:cs="Calibri"/>
                <w:color w:val="000000"/>
                <w:sz w:val="16"/>
                <w:szCs w:val="16"/>
                <w:lang w:eastAsia="es-CL"/>
              </w:rPr>
            </w:pPr>
            <w:r w:rsidRPr="00695A10">
              <w:rPr>
                <w:rFonts w:eastAsia="Times New Roman" w:cs="Calibri"/>
                <w:color w:val="000000"/>
                <w:sz w:val="16"/>
                <w:szCs w:val="16"/>
                <w:lang w:eastAsia="es-CL"/>
              </w:rPr>
              <w:t>Si</w:t>
            </w:r>
          </w:p>
        </w:tc>
      </w:tr>
      <w:tr w:rsidR="00A555F3" w:rsidRPr="00695A10" w14:paraId="112109F9" w14:textId="77777777" w:rsidTr="00526A85">
        <w:trPr>
          <w:trHeight w:val="1426"/>
        </w:trPr>
        <w:tc>
          <w:tcPr>
            <w:tcW w:w="211" w:type="pct"/>
            <w:shd w:val="clear" w:color="auto" w:fill="auto"/>
            <w:noWrap/>
            <w:vAlign w:val="center"/>
          </w:tcPr>
          <w:p w14:paraId="38D9FEC2" w14:textId="77777777" w:rsidR="00984D09" w:rsidRPr="00695A10" w:rsidRDefault="00984D09" w:rsidP="00A555F3">
            <w:pPr>
              <w:spacing w:line="0" w:lineRule="atLeast"/>
              <w:jc w:val="center"/>
              <w:rPr>
                <w:rFonts w:eastAsia="Times New Roman" w:cs="Calibri"/>
                <w:color w:val="000000"/>
                <w:sz w:val="16"/>
                <w:szCs w:val="16"/>
                <w:lang w:eastAsia="es-CL"/>
              </w:rPr>
            </w:pPr>
            <w:r w:rsidRPr="00695A10">
              <w:rPr>
                <w:rFonts w:eastAsia="Times New Roman" w:cs="Calibri"/>
                <w:color w:val="000000"/>
                <w:sz w:val="16"/>
                <w:szCs w:val="16"/>
                <w:lang w:eastAsia="es-CL"/>
              </w:rPr>
              <w:t>3</w:t>
            </w:r>
          </w:p>
        </w:tc>
        <w:tc>
          <w:tcPr>
            <w:tcW w:w="595" w:type="pct"/>
            <w:shd w:val="clear" w:color="auto" w:fill="auto"/>
            <w:noWrap/>
            <w:vAlign w:val="center"/>
          </w:tcPr>
          <w:p w14:paraId="1E0F24C2" w14:textId="77777777" w:rsidR="00984D09" w:rsidRPr="00695A10" w:rsidRDefault="00984D09" w:rsidP="00A555F3">
            <w:pPr>
              <w:spacing w:line="0" w:lineRule="atLeast"/>
              <w:jc w:val="center"/>
              <w:rPr>
                <w:color w:val="000000"/>
                <w:sz w:val="16"/>
                <w:szCs w:val="16"/>
              </w:rPr>
            </w:pPr>
            <w:r w:rsidRPr="00695A10">
              <w:rPr>
                <w:color w:val="000000"/>
                <w:sz w:val="16"/>
                <w:szCs w:val="16"/>
              </w:rPr>
              <w:t>RCA</w:t>
            </w:r>
          </w:p>
        </w:tc>
        <w:tc>
          <w:tcPr>
            <w:tcW w:w="421" w:type="pct"/>
            <w:shd w:val="clear" w:color="auto" w:fill="auto"/>
            <w:noWrap/>
            <w:vAlign w:val="center"/>
          </w:tcPr>
          <w:p w14:paraId="4601D681" w14:textId="77777777" w:rsidR="00984D09" w:rsidRPr="00695A10" w:rsidRDefault="00984D09" w:rsidP="00A555F3">
            <w:pPr>
              <w:spacing w:line="0" w:lineRule="atLeast"/>
              <w:jc w:val="center"/>
              <w:rPr>
                <w:rFonts w:eastAsia="Times New Roman" w:cs="Calibri"/>
                <w:color w:val="000000"/>
                <w:sz w:val="16"/>
                <w:szCs w:val="16"/>
                <w:lang w:eastAsia="es-CL"/>
              </w:rPr>
            </w:pPr>
            <w:r w:rsidRPr="00695A10">
              <w:rPr>
                <w:rFonts w:eastAsia="Times New Roman" w:cs="Calibri"/>
                <w:color w:val="000000"/>
                <w:sz w:val="16"/>
                <w:szCs w:val="16"/>
                <w:lang w:eastAsia="es-CL"/>
              </w:rPr>
              <w:t>193</w:t>
            </w:r>
          </w:p>
        </w:tc>
        <w:tc>
          <w:tcPr>
            <w:tcW w:w="631" w:type="pct"/>
            <w:noWrap/>
            <w:vAlign w:val="center"/>
          </w:tcPr>
          <w:p w14:paraId="4F8EFD43" w14:textId="77777777" w:rsidR="00984D09" w:rsidRPr="00695A10" w:rsidRDefault="00984D09" w:rsidP="00A555F3">
            <w:pPr>
              <w:spacing w:line="0" w:lineRule="atLeast"/>
              <w:jc w:val="center"/>
              <w:rPr>
                <w:rFonts w:eastAsia="Times New Roman" w:cs="Calibri"/>
                <w:color w:val="000000"/>
                <w:sz w:val="16"/>
                <w:szCs w:val="16"/>
                <w:lang w:eastAsia="es-CL"/>
              </w:rPr>
            </w:pPr>
            <w:r w:rsidRPr="00695A10">
              <w:rPr>
                <w:rFonts w:eastAsia="Times New Roman" w:cs="Calibri"/>
                <w:color w:val="000000"/>
                <w:sz w:val="16"/>
                <w:szCs w:val="16"/>
                <w:lang w:eastAsia="es-CL"/>
              </w:rPr>
              <w:t>25 de julio de 2007</w:t>
            </w:r>
          </w:p>
        </w:tc>
        <w:tc>
          <w:tcPr>
            <w:tcW w:w="771" w:type="pct"/>
            <w:shd w:val="clear" w:color="auto" w:fill="auto"/>
            <w:noWrap/>
            <w:vAlign w:val="center"/>
          </w:tcPr>
          <w:p w14:paraId="3B96CA7B" w14:textId="77777777" w:rsidR="00984D09" w:rsidRPr="00695A10" w:rsidRDefault="00A555F3" w:rsidP="00A555F3">
            <w:pPr>
              <w:spacing w:line="0" w:lineRule="atLeast"/>
              <w:jc w:val="center"/>
              <w:rPr>
                <w:color w:val="000000"/>
                <w:sz w:val="16"/>
                <w:szCs w:val="16"/>
              </w:rPr>
            </w:pPr>
            <w:r w:rsidRPr="00695A10">
              <w:rPr>
                <w:color w:val="000000"/>
                <w:sz w:val="16"/>
                <w:szCs w:val="16"/>
              </w:rPr>
              <w:t>COREMA</w:t>
            </w:r>
            <w:r w:rsidR="00984D09" w:rsidRPr="00695A10">
              <w:rPr>
                <w:color w:val="000000"/>
                <w:sz w:val="16"/>
                <w:szCs w:val="16"/>
              </w:rPr>
              <w:t xml:space="preserve"> Biobío</w:t>
            </w:r>
          </w:p>
        </w:tc>
        <w:tc>
          <w:tcPr>
            <w:tcW w:w="984" w:type="pct"/>
            <w:shd w:val="clear" w:color="auto" w:fill="auto"/>
            <w:noWrap/>
            <w:vAlign w:val="center"/>
          </w:tcPr>
          <w:p w14:paraId="22E2B40A" w14:textId="77777777" w:rsidR="00984D09" w:rsidRPr="00695A10" w:rsidRDefault="00984D09" w:rsidP="00526A85">
            <w:pPr>
              <w:spacing w:line="0" w:lineRule="atLeast"/>
              <w:rPr>
                <w:rFonts w:eastAsia="Times New Roman" w:cs="Calibri"/>
                <w:color w:val="000000"/>
                <w:sz w:val="16"/>
                <w:szCs w:val="16"/>
                <w:lang w:eastAsia="es-CL"/>
              </w:rPr>
            </w:pPr>
            <w:r w:rsidRPr="00695A10">
              <w:rPr>
                <w:rFonts w:eastAsia="Times New Roman" w:cs="Calibri"/>
                <w:color w:val="000000"/>
                <w:sz w:val="16"/>
                <w:szCs w:val="16"/>
                <w:lang w:eastAsia="es-CL"/>
              </w:rPr>
              <w:t>Optimización Sistema de Tratamiento de Lixiviados y RILES CITA HERA ECOBIO.</w:t>
            </w:r>
          </w:p>
        </w:tc>
        <w:tc>
          <w:tcPr>
            <w:tcW w:w="840" w:type="pct"/>
            <w:shd w:val="clear" w:color="auto" w:fill="auto"/>
            <w:noWrap/>
            <w:vAlign w:val="center"/>
          </w:tcPr>
          <w:p w14:paraId="6E21B7ED" w14:textId="77777777" w:rsidR="00984D09" w:rsidRPr="00695A10" w:rsidRDefault="00A555F3" w:rsidP="00A555F3">
            <w:pPr>
              <w:spacing w:line="0" w:lineRule="atLeast"/>
              <w:jc w:val="center"/>
              <w:rPr>
                <w:rFonts w:eastAsia="Times New Roman" w:cs="Calibri"/>
                <w:color w:val="000000"/>
                <w:sz w:val="16"/>
                <w:szCs w:val="16"/>
                <w:lang w:eastAsia="es-CL"/>
              </w:rPr>
            </w:pPr>
            <w:r w:rsidRPr="00695A10">
              <w:rPr>
                <w:rFonts w:eastAsia="Times New Roman" w:cs="Calibri"/>
                <w:color w:val="000000"/>
                <w:sz w:val="16"/>
                <w:szCs w:val="16"/>
                <w:lang w:eastAsia="es-CL"/>
              </w:rPr>
              <w:t>-</w:t>
            </w:r>
          </w:p>
        </w:tc>
        <w:tc>
          <w:tcPr>
            <w:tcW w:w="547" w:type="pct"/>
            <w:vAlign w:val="center"/>
          </w:tcPr>
          <w:p w14:paraId="1E99E634" w14:textId="77777777" w:rsidR="00984D09" w:rsidRPr="00695A10" w:rsidRDefault="00A87C53" w:rsidP="00A555F3">
            <w:pPr>
              <w:spacing w:line="0" w:lineRule="atLeast"/>
              <w:jc w:val="center"/>
              <w:rPr>
                <w:rFonts w:eastAsia="Times New Roman" w:cs="Calibri"/>
                <w:color w:val="000000"/>
                <w:sz w:val="16"/>
                <w:szCs w:val="16"/>
                <w:lang w:eastAsia="es-CL"/>
              </w:rPr>
            </w:pPr>
            <w:r w:rsidRPr="00695A10">
              <w:rPr>
                <w:rFonts w:eastAsia="Times New Roman" w:cs="Calibri"/>
                <w:color w:val="000000"/>
                <w:sz w:val="16"/>
                <w:szCs w:val="16"/>
                <w:lang w:eastAsia="es-CL"/>
              </w:rPr>
              <w:t>Si</w:t>
            </w:r>
          </w:p>
        </w:tc>
      </w:tr>
      <w:tr w:rsidR="00A555F3" w:rsidRPr="00695A10" w14:paraId="6BA99F5C" w14:textId="77777777" w:rsidTr="00A555F3">
        <w:trPr>
          <w:trHeight w:val="2120"/>
        </w:trPr>
        <w:tc>
          <w:tcPr>
            <w:tcW w:w="211" w:type="pct"/>
            <w:shd w:val="clear" w:color="auto" w:fill="auto"/>
            <w:noWrap/>
            <w:vAlign w:val="center"/>
          </w:tcPr>
          <w:p w14:paraId="3B8847F6" w14:textId="77777777" w:rsidR="00984D09" w:rsidRPr="00695A10" w:rsidRDefault="00984D09" w:rsidP="00A555F3">
            <w:pPr>
              <w:spacing w:line="0" w:lineRule="atLeast"/>
              <w:jc w:val="center"/>
              <w:rPr>
                <w:rFonts w:eastAsia="Times New Roman" w:cs="Calibri"/>
                <w:color w:val="000000"/>
                <w:sz w:val="16"/>
                <w:szCs w:val="16"/>
                <w:lang w:eastAsia="es-CL"/>
              </w:rPr>
            </w:pPr>
            <w:r w:rsidRPr="00695A10">
              <w:rPr>
                <w:rFonts w:eastAsia="Times New Roman" w:cs="Calibri"/>
                <w:color w:val="000000"/>
                <w:sz w:val="16"/>
                <w:szCs w:val="16"/>
                <w:lang w:eastAsia="es-CL"/>
              </w:rPr>
              <w:t>4</w:t>
            </w:r>
          </w:p>
        </w:tc>
        <w:tc>
          <w:tcPr>
            <w:tcW w:w="595" w:type="pct"/>
            <w:shd w:val="clear" w:color="auto" w:fill="auto"/>
            <w:noWrap/>
            <w:vAlign w:val="center"/>
          </w:tcPr>
          <w:p w14:paraId="763D6C2D" w14:textId="77777777" w:rsidR="00984D09" w:rsidRPr="00695A10" w:rsidRDefault="00984D09" w:rsidP="00A555F3">
            <w:pPr>
              <w:spacing w:line="0" w:lineRule="atLeast"/>
              <w:jc w:val="center"/>
              <w:rPr>
                <w:color w:val="000000"/>
                <w:sz w:val="16"/>
                <w:szCs w:val="16"/>
              </w:rPr>
            </w:pPr>
            <w:r w:rsidRPr="00695A10">
              <w:rPr>
                <w:color w:val="000000"/>
                <w:sz w:val="16"/>
                <w:szCs w:val="16"/>
              </w:rPr>
              <w:t>Norma de emisión</w:t>
            </w:r>
          </w:p>
        </w:tc>
        <w:tc>
          <w:tcPr>
            <w:tcW w:w="421" w:type="pct"/>
            <w:shd w:val="clear" w:color="auto" w:fill="auto"/>
            <w:noWrap/>
            <w:vAlign w:val="center"/>
          </w:tcPr>
          <w:p w14:paraId="2D6BE2F3" w14:textId="77777777" w:rsidR="00984D09" w:rsidRPr="00695A10" w:rsidRDefault="00984D09" w:rsidP="00A555F3">
            <w:pPr>
              <w:spacing w:line="0" w:lineRule="atLeast"/>
              <w:rPr>
                <w:rFonts w:eastAsia="Times New Roman" w:cs="Calibri"/>
                <w:color w:val="000000"/>
                <w:sz w:val="16"/>
                <w:szCs w:val="16"/>
                <w:lang w:eastAsia="es-CL"/>
              </w:rPr>
            </w:pPr>
            <w:r w:rsidRPr="00695A10">
              <w:rPr>
                <w:rFonts w:eastAsia="Times New Roman" w:cs="Calibri"/>
                <w:color w:val="000000"/>
                <w:sz w:val="16"/>
                <w:szCs w:val="16"/>
                <w:lang w:eastAsia="es-CL"/>
              </w:rPr>
              <w:t>90</w:t>
            </w:r>
            <w:r w:rsidR="00A555F3" w:rsidRPr="00695A10">
              <w:rPr>
                <w:rFonts w:eastAsia="Times New Roman" w:cs="Calibri"/>
                <w:color w:val="000000"/>
                <w:sz w:val="16"/>
                <w:szCs w:val="16"/>
                <w:lang w:eastAsia="es-CL"/>
              </w:rPr>
              <w:t>/2000</w:t>
            </w:r>
          </w:p>
        </w:tc>
        <w:tc>
          <w:tcPr>
            <w:tcW w:w="631" w:type="pct"/>
            <w:noWrap/>
            <w:vAlign w:val="center"/>
          </w:tcPr>
          <w:p w14:paraId="1EEE4DA2" w14:textId="77777777" w:rsidR="00984D09" w:rsidRPr="00695A10" w:rsidRDefault="00A555F3" w:rsidP="00A555F3">
            <w:pPr>
              <w:spacing w:line="0" w:lineRule="atLeast"/>
              <w:jc w:val="center"/>
              <w:rPr>
                <w:rFonts w:eastAsia="Times New Roman" w:cs="Calibri"/>
                <w:color w:val="000000"/>
                <w:sz w:val="16"/>
                <w:szCs w:val="16"/>
                <w:lang w:eastAsia="es-CL"/>
              </w:rPr>
            </w:pPr>
            <w:r w:rsidRPr="00695A10">
              <w:rPr>
                <w:rFonts w:eastAsia="Times New Roman" w:cs="Calibri"/>
                <w:color w:val="000000"/>
                <w:sz w:val="16"/>
                <w:szCs w:val="16"/>
                <w:lang w:eastAsia="es-CL"/>
              </w:rPr>
              <w:t>2000</w:t>
            </w:r>
          </w:p>
        </w:tc>
        <w:tc>
          <w:tcPr>
            <w:tcW w:w="771" w:type="pct"/>
            <w:shd w:val="clear" w:color="auto" w:fill="auto"/>
            <w:noWrap/>
            <w:vAlign w:val="center"/>
          </w:tcPr>
          <w:p w14:paraId="37251306" w14:textId="77777777" w:rsidR="00984D09" w:rsidRPr="00695A10" w:rsidRDefault="00A555F3" w:rsidP="00A555F3">
            <w:pPr>
              <w:spacing w:line="0" w:lineRule="atLeast"/>
              <w:jc w:val="center"/>
              <w:rPr>
                <w:color w:val="000000"/>
                <w:sz w:val="16"/>
                <w:szCs w:val="16"/>
              </w:rPr>
            </w:pPr>
            <w:r w:rsidRPr="00695A10">
              <w:rPr>
                <w:color w:val="000000"/>
                <w:sz w:val="16"/>
                <w:szCs w:val="16"/>
              </w:rPr>
              <w:t>MINSEGPRES</w:t>
            </w:r>
          </w:p>
        </w:tc>
        <w:tc>
          <w:tcPr>
            <w:tcW w:w="984" w:type="pct"/>
            <w:shd w:val="clear" w:color="auto" w:fill="auto"/>
            <w:noWrap/>
            <w:vAlign w:val="center"/>
          </w:tcPr>
          <w:p w14:paraId="2457987C" w14:textId="048312BB" w:rsidR="00984D09" w:rsidRPr="00695A10" w:rsidRDefault="00A555F3" w:rsidP="00F61683">
            <w:pPr>
              <w:rPr>
                <w:rFonts w:eastAsia="Times New Roman" w:cs="Calibri"/>
                <w:color w:val="000000"/>
                <w:sz w:val="16"/>
                <w:szCs w:val="16"/>
                <w:lang w:eastAsia="es-CL"/>
              </w:rPr>
            </w:pPr>
            <w:r w:rsidRPr="00695A10">
              <w:rPr>
                <w:rFonts w:eastAsia="Times New Roman" w:cs="Calibri"/>
                <w:color w:val="000000"/>
                <w:sz w:val="16"/>
                <w:szCs w:val="16"/>
                <w:lang w:eastAsia="es-CL"/>
              </w:rPr>
              <w:t xml:space="preserve">Establece Norma de </w:t>
            </w:r>
            <w:r w:rsidR="00F61683" w:rsidRPr="00695A10">
              <w:rPr>
                <w:rFonts w:eastAsia="Times New Roman" w:cs="Calibri"/>
                <w:color w:val="000000"/>
                <w:sz w:val="16"/>
                <w:szCs w:val="16"/>
                <w:lang w:eastAsia="es-CL"/>
              </w:rPr>
              <w:t>Emisión</w:t>
            </w:r>
            <w:r w:rsidRPr="00695A10">
              <w:rPr>
                <w:rFonts w:eastAsia="Times New Roman" w:cs="Calibri"/>
                <w:color w:val="000000"/>
                <w:sz w:val="16"/>
                <w:szCs w:val="16"/>
                <w:lang w:eastAsia="es-CL"/>
              </w:rPr>
              <w:t xml:space="preserve"> para la </w:t>
            </w:r>
            <w:r w:rsidR="00F61683" w:rsidRPr="00695A10">
              <w:rPr>
                <w:rFonts w:eastAsia="Times New Roman" w:cs="Calibri"/>
                <w:color w:val="000000"/>
                <w:sz w:val="16"/>
                <w:szCs w:val="16"/>
                <w:lang w:eastAsia="es-CL"/>
              </w:rPr>
              <w:t>Regulación</w:t>
            </w:r>
            <w:r w:rsidRPr="00695A10">
              <w:rPr>
                <w:rFonts w:eastAsia="Times New Roman" w:cs="Calibri"/>
                <w:color w:val="000000"/>
                <w:sz w:val="16"/>
                <w:szCs w:val="16"/>
                <w:lang w:eastAsia="es-CL"/>
              </w:rPr>
              <w:t xml:space="preserve"> de Contaminantes Asociados a las Descargas de Residuos </w:t>
            </w:r>
            <w:r w:rsidR="00F61683" w:rsidRPr="00695A10">
              <w:rPr>
                <w:rFonts w:eastAsia="Times New Roman" w:cs="Calibri"/>
                <w:color w:val="000000"/>
                <w:sz w:val="16"/>
                <w:szCs w:val="16"/>
                <w:lang w:eastAsia="es-CL"/>
              </w:rPr>
              <w:t>Líquidos</w:t>
            </w:r>
            <w:r w:rsidRPr="00695A10">
              <w:rPr>
                <w:rFonts w:eastAsia="Times New Roman" w:cs="Calibri"/>
                <w:color w:val="000000"/>
                <w:sz w:val="16"/>
                <w:szCs w:val="16"/>
                <w:lang w:eastAsia="es-CL"/>
              </w:rPr>
              <w:t xml:space="preserve"> a Aguas Marinas y Continentales Superficiales</w:t>
            </w:r>
            <w:r w:rsidR="00F61683" w:rsidRPr="00695A10">
              <w:rPr>
                <w:rFonts w:eastAsia="Times New Roman" w:cs="Calibri"/>
                <w:color w:val="000000"/>
                <w:sz w:val="16"/>
                <w:szCs w:val="16"/>
                <w:lang w:eastAsia="es-CL"/>
              </w:rPr>
              <w:t>.</w:t>
            </w:r>
          </w:p>
        </w:tc>
        <w:tc>
          <w:tcPr>
            <w:tcW w:w="840" w:type="pct"/>
            <w:shd w:val="clear" w:color="auto" w:fill="auto"/>
            <w:noWrap/>
            <w:vAlign w:val="center"/>
          </w:tcPr>
          <w:p w14:paraId="4F819594" w14:textId="77777777" w:rsidR="00984D09" w:rsidRPr="00695A10" w:rsidRDefault="00A555F3" w:rsidP="00A555F3">
            <w:pPr>
              <w:spacing w:line="0" w:lineRule="atLeast"/>
              <w:jc w:val="center"/>
              <w:rPr>
                <w:rFonts w:eastAsia="Times New Roman" w:cs="Calibri"/>
                <w:color w:val="000000"/>
                <w:sz w:val="16"/>
                <w:szCs w:val="16"/>
                <w:lang w:eastAsia="es-CL"/>
              </w:rPr>
            </w:pPr>
            <w:r w:rsidRPr="00695A10">
              <w:rPr>
                <w:rFonts w:eastAsia="Times New Roman" w:cs="Calibri"/>
                <w:color w:val="000000"/>
                <w:sz w:val="16"/>
                <w:szCs w:val="16"/>
                <w:lang w:eastAsia="es-CL"/>
              </w:rPr>
              <w:t>-</w:t>
            </w:r>
          </w:p>
        </w:tc>
        <w:tc>
          <w:tcPr>
            <w:tcW w:w="547" w:type="pct"/>
            <w:vAlign w:val="center"/>
          </w:tcPr>
          <w:p w14:paraId="39542203" w14:textId="3A90719A" w:rsidR="00984D09" w:rsidRPr="00695A10" w:rsidRDefault="00A87C53" w:rsidP="00A555F3">
            <w:pPr>
              <w:spacing w:line="0" w:lineRule="atLeast"/>
              <w:jc w:val="center"/>
              <w:rPr>
                <w:rFonts w:eastAsia="Times New Roman" w:cs="Calibri"/>
                <w:color w:val="000000"/>
                <w:sz w:val="16"/>
                <w:szCs w:val="16"/>
                <w:lang w:eastAsia="es-CL"/>
              </w:rPr>
            </w:pPr>
            <w:r w:rsidRPr="00695A10">
              <w:rPr>
                <w:rFonts w:eastAsia="Times New Roman" w:cs="Calibri"/>
                <w:color w:val="000000"/>
                <w:sz w:val="16"/>
                <w:szCs w:val="16"/>
                <w:lang w:eastAsia="es-CL"/>
              </w:rPr>
              <w:t>No</w:t>
            </w:r>
            <w:r w:rsidR="00BA2015">
              <w:rPr>
                <w:rFonts w:eastAsia="Times New Roman" w:cs="Calibri"/>
                <w:color w:val="000000"/>
                <w:sz w:val="16"/>
                <w:szCs w:val="16"/>
                <w:lang w:eastAsia="es-CL"/>
              </w:rPr>
              <w:t>, se da cuenta que el proyecto no presenta descargas a cursos o cuerpos de agua.</w:t>
            </w:r>
          </w:p>
        </w:tc>
      </w:tr>
      <w:tr w:rsidR="00AA58F0" w:rsidRPr="00695A10" w14:paraId="667E1563" w14:textId="77777777" w:rsidTr="00A555F3">
        <w:trPr>
          <w:trHeight w:val="2120"/>
        </w:trPr>
        <w:tc>
          <w:tcPr>
            <w:tcW w:w="211" w:type="pct"/>
            <w:shd w:val="clear" w:color="auto" w:fill="auto"/>
            <w:noWrap/>
            <w:vAlign w:val="center"/>
          </w:tcPr>
          <w:p w14:paraId="37861879" w14:textId="0E0757DA" w:rsidR="00AA58F0" w:rsidRPr="00695A10" w:rsidRDefault="00AA58F0" w:rsidP="00A555F3">
            <w:pPr>
              <w:spacing w:line="0" w:lineRule="atLeast"/>
              <w:jc w:val="center"/>
              <w:rPr>
                <w:rFonts w:eastAsia="Times New Roman" w:cs="Calibri"/>
                <w:color w:val="000000"/>
                <w:sz w:val="16"/>
                <w:szCs w:val="16"/>
                <w:lang w:eastAsia="es-CL"/>
              </w:rPr>
            </w:pPr>
            <w:r>
              <w:rPr>
                <w:rFonts w:eastAsia="Times New Roman" w:cs="Calibri"/>
                <w:color w:val="000000"/>
                <w:sz w:val="16"/>
                <w:szCs w:val="16"/>
                <w:lang w:eastAsia="es-CL"/>
              </w:rPr>
              <w:t>5</w:t>
            </w:r>
          </w:p>
        </w:tc>
        <w:tc>
          <w:tcPr>
            <w:tcW w:w="595" w:type="pct"/>
            <w:shd w:val="clear" w:color="auto" w:fill="auto"/>
            <w:noWrap/>
            <w:vAlign w:val="center"/>
          </w:tcPr>
          <w:p w14:paraId="2E65A6D6" w14:textId="09099CED" w:rsidR="00AA58F0" w:rsidRPr="00695A10" w:rsidRDefault="00AA58F0" w:rsidP="00A555F3">
            <w:pPr>
              <w:spacing w:line="0" w:lineRule="atLeast"/>
              <w:jc w:val="center"/>
              <w:rPr>
                <w:color w:val="000000"/>
                <w:sz w:val="16"/>
                <w:szCs w:val="16"/>
              </w:rPr>
            </w:pPr>
            <w:r>
              <w:rPr>
                <w:color w:val="000000"/>
                <w:sz w:val="16"/>
                <w:szCs w:val="16"/>
              </w:rPr>
              <w:t>RCA</w:t>
            </w:r>
          </w:p>
        </w:tc>
        <w:tc>
          <w:tcPr>
            <w:tcW w:w="421" w:type="pct"/>
            <w:shd w:val="clear" w:color="auto" w:fill="auto"/>
            <w:noWrap/>
            <w:vAlign w:val="center"/>
          </w:tcPr>
          <w:p w14:paraId="0CBE2128" w14:textId="79134705" w:rsidR="00AA58F0" w:rsidRPr="00695A10" w:rsidRDefault="00AA58F0" w:rsidP="00A555F3">
            <w:pPr>
              <w:spacing w:line="0" w:lineRule="atLeast"/>
              <w:rPr>
                <w:rFonts w:eastAsia="Times New Roman" w:cs="Calibri"/>
                <w:color w:val="000000"/>
                <w:sz w:val="16"/>
                <w:szCs w:val="16"/>
                <w:lang w:eastAsia="es-CL"/>
              </w:rPr>
            </w:pPr>
            <w:r>
              <w:rPr>
                <w:rFonts w:eastAsia="Times New Roman" w:cs="Calibri"/>
                <w:color w:val="000000"/>
                <w:sz w:val="16"/>
                <w:szCs w:val="16"/>
                <w:lang w:eastAsia="es-CL"/>
              </w:rPr>
              <w:t>340/17</w:t>
            </w:r>
          </w:p>
        </w:tc>
        <w:tc>
          <w:tcPr>
            <w:tcW w:w="631" w:type="pct"/>
            <w:noWrap/>
            <w:vAlign w:val="center"/>
          </w:tcPr>
          <w:p w14:paraId="750AC4F5" w14:textId="4AD7C516" w:rsidR="00AA58F0" w:rsidRPr="00695A10" w:rsidRDefault="00AA58F0" w:rsidP="00A555F3">
            <w:pPr>
              <w:spacing w:line="0" w:lineRule="atLeast"/>
              <w:jc w:val="center"/>
              <w:rPr>
                <w:rFonts w:eastAsia="Times New Roman" w:cs="Calibri"/>
                <w:color w:val="000000"/>
                <w:sz w:val="16"/>
                <w:szCs w:val="16"/>
                <w:lang w:eastAsia="es-CL"/>
              </w:rPr>
            </w:pPr>
            <w:r>
              <w:rPr>
                <w:rFonts w:eastAsia="Times New Roman" w:cs="Calibri"/>
                <w:color w:val="000000"/>
                <w:sz w:val="16"/>
                <w:szCs w:val="16"/>
                <w:lang w:eastAsia="es-CL"/>
              </w:rPr>
              <w:t>6 diciembre 2017</w:t>
            </w:r>
          </w:p>
        </w:tc>
        <w:tc>
          <w:tcPr>
            <w:tcW w:w="771" w:type="pct"/>
            <w:shd w:val="clear" w:color="auto" w:fill="auto"/>
            <w:noWrap/>
            <w:vAlign w:val="center"/>
          </w:tcPr>
          <w:p w14:paraId="3932EB82" w14:textId="23A5A77B" w:rsidR="00AA58F0" w:rsidRPr="00695A10" w:rsidRDefault="00AA58F0" w:rsidP="00A555F3">
            <w:pPr>
              <w:spacing w:line="0" w:lineRule="atLeast"/>
              <w:jc w:val="center"/>
              <w:rPr>
                <w:color w:val="000000"/>
                <w:sz w:val="16"/>
                <w:szCs w:val="16"/>
              </w:rPr>
            </w:pPr>
            <w:r>
              <w:rPr>
                <w:color w:val="000000"/>
                <w:sz w:val="16"/>
                <w:szCs w:val="16"/>
              </w:rPr>
              <w:t>COEVA Biobío</w:t>
            </w:r>
          </w:p>
        </w:tc>
        <w:tc>
          <w:tcPr>
            <w:tcW w:w="984" w:type="pct"/>
            <w:shd w:val="clear" w:color="auto" w:fill="auto"/>
            <w:noWrap/>
            <w:vAlign w:val="center"/>
          </w:tcPr>
          <w:p w14:paraId="7181A17B" w14:textId="29DAF9AF" w:rsidR="00AA58F0" w:rsidRPr="00695A10" w:rsidRDefault="00AA58F0" w:rsidP="00F61683">
            <w:pPr>
              <w:rPr>
                <w:rFonts w:eastAsia="Times New Roman" w:cs="Calibri"/>
                <w:color w:val="000000"/>
                <w:sz w:val="16"/>
                <w:szCs w:val="16"/>
                <w:lang w:eastAsia="es-CL"/>
              </w:rPr>
            </w:pPr>
            <w:r>
              <w:rPr>
                <w:rFonts w:eastAsia="Times New Roman" w:cs="Calibri"/>
                <w:color w:val="000000"/>
                <w:sz w:val="16"/>
                <w:szCs w:val="16"/>
                <w:lang w:eastAsia="es-CL"/>
              </w:rPr>
              <w:t xml:space="preserve">Sistema de Tratamiento Complementario de Riles a través de evaporación </w:t>
            </w:r>
          </w:p>
        </w:tc>
        <w:tc>
          <w:tcPr>
            <w:tcW w:w="840" w:type="pct"/>
            <w:shd w:val="clear" w:color="auto" w:fill="auto"/>
            <w:noWrap/>
            <w:vAlign w:val="center"/>
          </w:tcPr>
          <w:p w14:paraId="151CE1EC" w14:textId="65D4E369" w:rsidR="00AA58F0" w:rsidRPr="00695A10" w:rsidRDefault="00AA58F0" w:rsidP="00A555F3">
            <w:pPr>
              <w:spacing w:line="0" w:lineRule="atLeast"/>
              <w:jc w:val="center"/>
              <w:rPr>
                <w:rFonts w:eastAsia="Times New Roman" w:cs="Calibri"/>
                <w:color w:val="000000"/>
                <w:sz w:val="16"/>
                <w:szCs w:val="16"/>
                <w:lang w:eastAsia="es-CL"/>
              </w:rPr>
            </w:pPr>
            <w:r w:rsidRPr="00695A10">
              <w:rPr>
                <w:rFonts w:eastAsia="Times New Roman" w:cstheme="minorHAnsi"/>
                <w:color w:val="000000"/>
                <w:sz w:val="16"/>
                <w:szCs w:val="16"/>
                <w:lang w:eastAsia="es-CL"/>
              </w:rPr>
              <w:t xml:space="preserve">Res. Exenta </w:t>
            </w:r>
            <w:proofErr w:type="spellStart"/>
            <w:r w:rsidRPr="00695A10">
              <w:rPr>
                <w:rFonts w:eastAsia="Times New Roman" w:cstheme="minorHAnsi"/>
                <w:color w:val="000000"/>
                <w:sz w:val="16"/>
                <w:szCs w:val="16"/>
                <w:lang w:eastAsia="es-CL"/>
              </w:rPr>
              <w:t>N°</w:t>
            </w:r>
            <w:proofErr w:type="spellEnd"/>
            <w:r w:rsidRPr="00695A10">
              <w:rPr>
                <w:rFonts w:eastAsia="Times New Roman" w:cstheme="minorHAnsi"/>
                <w:color w:val="000000"/>
                <w:sz w:val="16"/>
                <w:szCs w:val="16"/>
                <w:lang w:eastAsia="es-CL"/>
              </w:rPr>
              <w:t xml:space="preserve"> </w:t>
            </w:r>
            <w:r>
              <w:rPr>
                <w:rFonts w:eastAsia="Times New Roman" w:cstheme="minorHAnsi"/>
                <w:color w:val="000000"/>
                <w:sz w:val="16"/>
                <w:szCs w:val="16"/>
                <w:lang w:eastAsia="es-CL"/>
              </w:rPr>
              <w:t>340</w:t>
            </w:r>
            <w:r w:rsidRPr="00695A10">
              <w:rPr>
                <w:rFonts w:eastAsia="Times New Roman" w:cstheme="minorHAnsi"/>
                <w:color w:val="000000"/>
                <w:sz w:val="16"/>
                <w:szCs w:val="16"/>
                <w:lang w:eastAsia="es-CL"/>
              </w:rPr>
              <w:t xml:space="preserve"> de fecha </w:t>
            </w:r>
            <w:r>
              <w:rPr>
                <w:rFonts w:eastAsia="Times New Roman" w:cstheme="minorHAnsi"/>
                <w:color w:val="000000"/>
                <w:sz w:val="16"/>
                <w:szCs w:val="16"/>
                <w:lang w:eastAsia="es-CL"/>
              </w:rPr>
              <w:t>6</w:t>
            </w:r>
            <w:r w:rsidRPr="00695A10">
              <w:rPr>
                <w:rFonts w:eastAsia="Times New Roman" w:cstheme="minorHAnsi"/>
                <w:color w:val="000000"/>
                <w:sz w:val="16"/>
                <w:szCs w:val="16"/>
                <w:lang w:eastAsia="es-CL"/>
              </w:rPr>
              <w:t>.12.201</w:t>
            </w:r>
            <w:r>
              <w:rPr>
                <w:rFonts w:eastAsia="Times New Roman" w:cstheme="minorHAnsi"/>
                <w:color w:val="000000"/>
                <w:sz w:val="16"/>
                <w:szCs w:val="16"/>
                <w:lang w:eastAsia="es-CL"/>
              </w:rPr>
              <w:t>7</w:t>
            </w:r>
            <w:r w:rsidRPr="00695A10">
              <w:rPr>
                <w:rFonts w:eastAsia="Times New Roman" w:cstheme="minorHAnsi"/>
                <w:color w:val="000000"/>
                <w:sz w:val="16"/>
                <w:szCs w:val="16"/>
                <w:lang w:eastAsia="es-CL"/>
              </w:rPr>
              <w:t xml:space="preserve"> DIA</w:t>
            </w:r>
            <w:r>
              <w:rPr>
                <w:rFonts w:eastAsia="Times New Roman" w:cstheme="minorHAnsi"/>
                <w:color w:val="000000"/>
                <w:sz w:val="16"/>
                <w:szCs w:val="16"/>
                <w:lang w:eastAsia="es-CL"/>
              </w:rPr>
              <w:t xml:space="preserve"> </w:t>
            </w:r>
            <w:r>
              <w:rPr>
                <w:rFonts w:eastAsia="Times New Roman" w:cs="Calibri"/>
                <w:color w:val="000000"/>
                <w:sz w:val="16"/>
                <w:szCs w:val="16"/>
                <w:lang w:eastAsia="es-CL"/>
              </w:rPr>
              <w:t>Sistema de Tratamiento Complementario de Riles a través de evaporación</w:t>
            </w:r>
          </w:p>
        </w:tc>
        <w:tc>
          <w:tcPr>
            <w:tcW w:w="547" w:type="pct"/>
            <w:vAlign w:val="center"/>
          </w:tcPr>
          <w:p w14:paraId="1013E67D" w14:textId="5069252A" w:rsidR="00AA58F0" w:rsidRPr="00695A10" w:rsidRDefault="002661FA" w:rsidP="00A555F3">
            <w:pPr>
              <w:spacing w:line="0" w:lineRule="atLeast"/>
              <w:jc w:val="center"/>
              <w:rPr>
                <w:rFonts w:eastAsia="Times New Roman" w:cs="Calibri"/>
                <w:color w:val="000000"/>
                <w:sz w:val="16"/>
                <w:szCs w:val="16"/>
                <w:lang w:eastAsia="es-CL"/>
              </w:rPr>
            </w:pPr>
            <w:r>
              <w:rPr>
                <w:rFonts w:eastAsia="Times New Roman" w:cs="Calibri"/>
                <w:color w:val="000000"/>
                <w:sz w:val="16"/>
                <w:szCs w:val="16"/>
                <w:lang w:eastAsia="es-CL"/>
              </w:rPr>
              <w:t>Si</w:t>
            </w:r>
            <w:r w:rsidR="00AA58F0">
              <w:rPr>
                <w:rFonts w:eastAsia="Times New Roman" w:cs="Calibri"/>
                <w:color w:val="000000"/>
                <w:sz w:val="16"/>
                <w:szCs w:val="16"/>
                <w:lang w:eastAsia="es-CL"/>
              </w:rPr>
              <w:t xml:space="preserve">, </w:t>
            </w:r>
            <w:r>
              <w:rPr>
                <w:rFonts w:eastAsia="Times New Roman" w:cs="Calibri"/>
                <w:color w:val="000000"/>
                <w:sz w:val="16"/>
                <w:szCs w:val="16"/>
                <w:lang w:eastAsia="es-CL"/>
              </w:rPr>
              <w:t>está</w:t>
            </w:r>
            <w:r w:rsidR="00AA58F0">
              <w:rPr>
                <w:rFonts w:eastAsia="Times New Roman" w:cs="Calibri"/>
                <w:color w:val="000000"/>
                <w:sz w:val="16"/>
                <w:szCs w:val="16"/>
                <w:lang w:eastAsia="es-CL"/>
              </w:rPr>
              <w:t xml:space="preserve"> en fase de </w:t>
            </w:r>
            <w:r>
              <w:rPr>
                <w:rFonts w:eastAsia="Times New Roman" w:cs="Calibri"/>
                <w:color w:val="000000"/>
                <w:sz w:val="16"/>
                <w:szCs w:val="16"/>
                <w:lang w:eastAsia="es-CL"/>
              </w:rPr>
              <w:t>operación</w:t>
            </w:r>
            <w:r w:rsidR="00AA58F0">
              <w:rPr>
                <w:rFonts w:eastAsia="Times New Roman" w:cs="Calibri"/>
                <w:color w:val="000000"/>
                <w:sz w:val="16"/>
                <w:szCs w:val="16"/>
                <w:lang w:eastAsia="es-CL"/>
              </w:rPr>
              <w:t xml:space="preserve">. </w:t>
            </w:r>
          </w:p>
        </w:tc>
      </w:tr>
      <w:tr w:rsidR="00D44B12" w:rsidRPr="00695A10" w14:paraId="14767A90" w14:textId="77777777" w:rsidTr="00A555F3">
        <w:trPr>
          <w:trHeight w:val="2120"/>
        </w:trPr>
        <w:tc>
          <w:tcPr>
            <w:tcW w:w="211" w:type="pct"/>
            <w:shd w:val="clear" w:color="auto" w:fill="auto"/>
            <w:noWrap/>
            <w:vAlign w:val="center"/>
          </w:tcPr>
          <w:p w14:paraId="1AE075DD" w14:textId="0DC7F657" w:rsidR="00D44B12" w:rsidRPr="00695A10" w:rsidRDefault="00AA58F0" w:rsidP="00A555F3">
            <w:pPr>
              <w:spacing w:line="0" w:lineRule="atLeast"/>
              <w:jc w:val="center"/>
              <w:rPr>
                <w:rFonts w:eastAsia="Times New Roman" w:cstheme="minorHAnsi"/>
                <w:color w:val="000000"/>
                <w:sz w:val="16"/>
                <w:szCs w:val="16"/>
                <w:lang w:eastAsia="es-CL"/>
              </w:rPr>
            </w:pPr>
            <w:r>
              <w:rPr>
                <w:rFonts w:eastAsia="Times New Roman" w:cstheme="minorHAnsi"/>
                <w:color w:val="000000"/>
                <w:sz w:val="16"/>
                <w:szCs w:val="16"/>
                <w:lang w:eastAsia="es-CL"/>
              </w:rPr>
              <w:t>6</w:t>
            </w:r>
          </w:p>
        </w:tc>
        <w:tc>
          <w:tcPr>
            <w:tcW w:w="595" w:type="pct"/>
            <w:shd w:val="clear" w:color="auto" w:fill="auto"/>
            <w:noWrap/>
            <w:vAlign w:val="center"/>
          </w:tcPr>
          <w:p w14:paraId="30165875" w14:textId="72D54F77" w:rsidR="00D44B12" w:rsidRPr="00695A10" w:rsidRDefault="000E0FE0" w:rsidP="00A555F3">
            <w:pPr>
              <w:spacing w:line="0" w:lineRule="atLeast"/>
              <w:jc w:val="center"/>
              <w:rPr>
                <w:rFonts w:cstheme="minorHAnsi"/>
                <w:color w:val="000000"/>
                <w:sz w:val="16"/>
                <w:szCs w:val="16"/>
              </w:rPr>
            </w:pPr>
            <w:r w:rsidRPr="00695A10">
              <w:rPr>
                <w:rFonts w:cstheme="minorHAnsi"/>
                <w:color w:val="000000"/>
                <w:sz w:val="16"/>
                <w:szCs w:val="16"/>
              </w:rPr>
              <w:t>RCA</w:t>
            </w:r>
          </w:p>
        </w:tc>
        <w:tc>
          <w:tcPr>
            <w:tcW w:w="421" w:type="pct"/>
            <w:shd w:val="clear" w:color="auto" w:fill="auto"/>
            <w:noWrap/>
            <w:vAlign w:val="center"/>
          </w:tcPr>
          <w:p w14:paraId="644C4AAE" w14:textId="61F9E508" w:rsidR="00D44B12" w:rsidRPr="00695A10" w:rsidRDefault="000E0FE0" w:rsidP="00A555F3">
            <w:pPr>
              <w:spacing w:line="0" w:lineRule="atLeast"/>
              <w:rPr>
                <w:rFonts w:eastAsia="Times New Roman" w:cstheme="minorHAnsi"/>
                <w:color w:val="000000"/>
                <w:sz w:val="16"/>
                <w:szCs w:val="16"/>
                <w:lang w:eastAsia="es-CL"/>
              </w:rPr>
            </w:pPr>
            <w:r w:rsidRPr="00695A10">
              <w:rPr>
                <w:rFonts w:eastAsia="Times New Roman" w:cstheme="minorHAnsi"/>
                <w:color w:val="000000"/>
                <w:sz w:val="16"/>
                <w:szCs w:val="16"/>
                <w:lang w:eastAsia="es-CL"/>
              </w:rPr>
              <w:t>118/2019</w:t>
            </w:r>
          </w:p>
        </w:tc>
        <w:tc>
          <w:tcPr>
            <w:tcW w:w="631" w:type="pct"/>
            <w:noWrap/>
            <w:vAlign w:val="center"/>
          </w:tcPr>
          <w:p w14:paraId="5DD9EEAB" w14:textId="20DB4C63" w:rsidR="00D44B12" w:rsidRPr="00695A10" w:rsidRDefault="000E0FE0" w:rsidP="00A555F3">
            <w:pPr>
              <w:spacing w:line="0" w:lineRule="atLeast"/>
              <w:jc w:val="center"/>
              <w:rPr>
                <w:rFonts w:eastAsia="Times New Roman" w:cstheme="minorHAnsi"/>
                <w:color w:val="000000"/>
                <w:sz w:val="16"/>
                <w:szCs w:val="16"/>
                <w:lang w:eastAsia="es-CL"/>
              </w:rPr>
            </w:pPr>
            <w:r w:rsidRPr="00695A10">
              <w:rPr>
                <w:rFonts w:eastAsia="Times New Roman" w:cstheme="minorHAnsi"/>
                <w:color w:val="000000"/>
                <w:sz w:val="16"/>
                <w:szCs w:val="16"/>
                <w:lang w:eastAsia="es-CL"/>
              </w:rPr>
              <w:t xml:space="preserve">10 </w:t>
            </w:r>
            <w:r w:rsidR="000421EE" w:rsidRPr="00695A10">
              <w:rPr>
                <w:rFonts w:eastAsia="Times New Roman" w:cstheme="minorHAnsi"/>
                <w:color w:val="000000"/>
                <w:sz w:val="16"/>
                <w:szCs w:val="16"/>
                <w:lang w:eastAsia="es-CL"/>
              </w:rPr>
              <w:t>diciembre</w:t>
            </w:r>
            <w:r w:rsidRPr="00695A10">
              <w:rPr>
                <w:rFonts w:eastAsia="Times New Roman" w:cstheme="minorHAnsi"/>
                <w:color w:val="000000"/>
                <w:sz w:val="16"/>
                <w:szCs w:val="16"/>
                <w:lang w:eastAsia="es-CL"/>
              </w:rPr>
              <w:t xml:space="preserve"> de 2019</w:t>
            </w:r>
          </w:p>
        </w:tc>
        <w:tc>
          <w:tcPr>
            <w:tcW w:w="771" w:type="pct"/>
            <w:shd w:val="clear" w:color="auto" w:fill="auto"/>
            <w:noWrap/>
            <w:vAlign w:val="center"/>
          </w:tcPr>
          <w:p w14:paraId="0CA600D3" w14:textId="0DDB37C5" w:rsidR="00D44B12" w:rsidRPr="00695A10" w:rsidRDefault="000E0FE0" w:rsidP="00A555F3">
            <w:pPr>
              <w:spacing w:line="0" w:lineRule="atLeast"/>
              <w:jc w:val="center"/>
              <w:rPr>
                <w:rFonts w:cstheme="minorHAnsi"/>
                <w:color w:val="000000"/>
                <w:sz w:val="16"/>
                <w:szCs w:val="16"/>
              </w:rPr>
            </w:pPr>
            <w:r w:rsidRPr="00695A10">
              <w:rPr>
                <w:rFonts w:cstheme="minorHAnsi"/>
                <w:color w:val="000000"/>
                <w:sz w:val="16"/>
                <w:szCs w:val="16"/>
              </w:rPr>
              <w:t>COEVA ÑUBLE</w:t>
            </w:r>
          </w:p>
        </w:tc>
        <w:tc>
          <w:tcPr>
            <w:tcW w:w="984" w:type="pct"/>
            <w:shd w:val="clear" w:color="auto" w:fill="auto"/>
            <w:noWrap/>
            <w:vAlign w:val="center"/>
          </w:tcPr>
          <w:p w14:paraId="577A44F1" w14:textId="1012D910" w:rsidR="00D44B12" w:rsidRPr="00695A10" w:rsidRDefault="000E0FE0" w:rsidP="00F61683">
            <w:pPr>
              <w:rPr>
                <w:rFonts w:eastAsia="Times New Roman" w:cstheme="minorHAnsi"/>
                <w:color w:val="000000"/>
                <w:sz w:val="16"/>
                <w:szCs w:val="16"/>
                <w:lang w:eastAsia="es-CL"/>
              </w:rPr>
            </w:pPr>
            <w:r w:rsidRPr="00695A10">
              <w:rPr>
                <w:rFonts w:cstheme="minorHAnsi"/>
                <w:color w:val="000000"/>
                <w:sz w:val="16"/>
                <w:szCs w:val="16"/>
              </w:rPr>
              <w:t xml:space="preserve">Mejoramiento Integral de la gestión de residuos Planta </w:t>
            </w:r>
            <w:proofErr w:type="spellStart"/>
            <w:r w:rsidRPr="00695A10">
              <w:rPr>
                <w:rFonts w:cstheme="minorHAnsi"/>
                <w:color w:val="000000"/>
                <w:sz w:val="16"/>
                <w:szCs w:val="16"/>
              </w:rPr>
              <w:t>Ecobio</w:t>
            </w:r>
            <w:proofErr w:type="spellEnd"/>
            <w:r w:rsidRPr="00695A10">
              <w:rPr>
                <w:rFonts w:cstheme="minorHAnsi"/>
                <w:color w:val="000000"/>
                <w:sz w:val="16"/>
                <w:szCs w:val="16"/>
              </w:rPr>
              <w:t xml:space="preserve"> </w:t>
            </w:r>
          </w:p>
        </w:tc>
        <w:tc>
          <w:tcPr>
            <w:tcW w:w="840" w:type="pct"/>
            <w:shd w:val="clear" w:color="auto" w:fill="auto"/>
            <w:noWrap/>
            <w:vAlign w:val="center"/>
          </w:tcPr>
          <w:p w14:paraId="08B3A46D" w14:textId="2619816F" w:rsidR="00D44B12" w:rsidRPr="00695A10" w:rsidRDefault="000E0FE0" w:rsidP="00A555F3">
            <w:pPr>
              <w:spacing w:line="0" w:lineRule="atLeast"/>
              <w:jc w:val="center"/>
              <w:rPr>
                <w:rFonts w:eastAsia="Times New Roman" w:cstheme="minorHAnsi"/>
                <w:color w:val="000000"/>
                <w:sz w:val="16"/>
                <w:szCs w:val="16"/>
                <w:lang w:eastAsia="es-CL"/>
              </w:rPr>
            </w:pPr>
            <w:r w:rsidRPr="00695A10">
              <w:rPr>
                <w:rFonts w:eastAsia="Times New Roman" w:cstheme="minorHAnsi"/>
                <w:color w:val="000000"/>
                <w:sz w:val="16"/>
                <w:szCs w:val="16"/>
                <w:lang w:eastAsia="es-CL"/>
              </w:rPr>
              <w:t xml:space="preserve">Res. Exenta </w:t>
            </w:r>
            <w:proofErr w:type="spellStart"/>
            <w:r w:rsidRPr="00695A10">
              <w:rPr>
                <w:rFonts w:eastAsia="Times New Roman" w:cstheme="minorHAnsi"/>
                <w:color w:val="000000"/>
                <w:sz w:val="16"/>
                <w:szCs w:val="16"/>
                <w:lang w:eastAsia="es-CL"/>
              </w:rPr>
              <w:t>N°</w:t>
            </w:r>
            <w:proofErr w:type="spellEnd"/>
            <w:r w:rsidRPr="00695A10">
              <w:rPr>
                <w:rFonts w:eastAsia="Times New Roman" w:cstheme="minorHAnsi"/>
                <w:color w:val="000000"/>
                <w:sz w:val="16"/>
                <w:szCs w:val="16"/>
                <w:lang w:eastAsia="es-CL"/>
              </w:rPr>
              <w:t xml:space="preserve"> 118 de fecha 10.12.2019 DIA </w:t>
            </w:r>
            <w:r w:rsidRPr="00695A10">
              <w:rPr>
                <w:rFonts w:cstheme="minorHAnsi"/>
                <w:color w:val="222222"/>
                <w:sz w:val="16"/>
                <w:szCs w:val="16"/>
                <w:shd w:val="clear" w:color="auto" w:fill="FFFFFF"/>
              </w:rPr>
              <w:t xml:space="preserve">Mejoramiento Integral de la gestión de residuos en Planta </w:t>
            </w:r>
            <w:proofErr w:type="spellStart"/>
            <w:r w:rsidRPr="00695A10">
              <w:rPr>
                <w:rFonts w:cstheme="minorHAnsi"/>
                <w:color w:val="222222"/>
                <w:sz w:val="16"/>
                <w:szCs w:val="16"/>
                <w:shd w:val="clear" w:color="auto" w:fill="FFFFFF"/>
              </w:rPr>
              <w:t>Ecobio</w:t>
            </w:r>
            <w:proofErr w:type="spellEnd"/>
            <w:r w:rsidRPr="00695A10">
              <w:rPr>
                <w:rFonts w:cstheme="minorHAnsi"/>
                <w:color w:val="222222"/>
                <w:sz w:val="16"/>
                <w:szCs w:val="16"/>
                <w:shd w:val="clear" w:color="auto" w:fill="FFFFFF"/>
              </w:rPr>
              <w:t xml:space="preserve"> asociada a un sistema de evaporación mecánica (MVR)</w:t>
            </w:r>
          </w:p>
        </w:tc>
        <w:tc>
          <w:tcPr>
            <w:tcW w:w="547" w:type="pct"/>
            <w:vAlign w:val="center"/>
          </w:tcPr>
          <w:p w14:paraId="6EB79906" w14:textId="493D9E32" w:rsidR="00D44B12" w:rsidRPr="00695A10" w:rsidRDefault="002661FA" w:rsidP="00A555F3">
            <w:pPr>
              <w:spacing w:line="0" w:lineRule="atLeast"/>
              <w:jc w:val="center"/>
              <w:rPr>
                <w:rFonts w:eastAsia="Times New Roman" w:cstheme="minorHAnsi"/>
                <w:color w:val="000000"/>
                <w:sz w:val="16"/>
                <w:szCs w:val="16"/>
                <w:lang w:eastAsia="es-CL"/>
              </w:rPr>
            </w:pPr>
            <w:r>
              <w:rPr>
                <w:rFonts w:eastAsia="Times New Roman" w:cstheme="minorHAnsi"/>
                <w:color w:val="000000"/>
                <w:sz w:val="16"/>
                <w:szCs w:val="16"/>
                <w:lang w:eastAsia="es-CL"/>
              </w:rPr>
              <w:t>Si</w:t>
            </w:r>
            <w:r w:rsidR="00AA58F0">
              <w:rPr>
                <w:rFonts w:eastAsia="Times New Roman" w:cstheme="minorHAnsi"/>
                <w:color w:val="000000"/>
                <w:sz w:val="16"/>
                <w:szCs w:val="16"/>
                <w:lang w:eastAsia="es-CL"/>
              </w:rPr>
              <w:t xml:space="preserve">, </w:t>
            </w:r>
            <w:r>
              <w:rPr>
                <w:rFonts w:eastAsia="Times New Roman" w:cstheme="minorHAnsi"/>
                <w:color w:val="000000"/>
                <w:sz w:val="16"/>
                <w:szCs w:val="16"/>
                <w:lang w:eastAsia="es-CL"/>
              </w:rPr>
              <w:t xml:space="preserve">en fase de </w:t>
            </w:r>
            <w:r w:rsidR="00D0638A">
              <w:rPr>
                <w:rFonts w:eastAsia="Times New Roman" w:cstheme="minorHAnsi"/>
                <w:color w:val="000000"/>
                <w:sz w:val="16"/>
                <w:szCs w:val="16"/>
                <w:lang w:eastAsia="es-CL"/>
              </w:rPr>
              <w:t>operación.</w:t>
            </w:r>
            <w:r w:rsidR="00AA58F0">
              <w:rPr>
                <w:rFonts w:eastAsia="Times New Roman" w:cstheme="minorHAnsi"/>
                <w:color w:val="000000"/>
                <w:sz w:val="16"/>
                <w:szCs w:val="16"/>
                <w:lang w:eastAsia="es-CL"/>
              </w:rPr>
              <w:t xml:space="preserve"> </w:t>
            </w:r>
          </w:p>
        </w:tc>
      </w:tr>
      <w:tr w:rsidR="00942683" w:rsidRPr="00695A10" w14:paraId="690D78AF" w14:textId="77777777" w:rsidTr="00A555F3">
        <w:trPr>
          <w:trHeight w:val="2120"/>
        </w:trPr>
        <w:tc>
          <w:tcPr>
            <w:tcW w:w="211" w:type="pct"/>
            <w:shd w:val="clear" w:color="auto" w:fill="auto"/>
            <w:noWrap/>
            <w:vAlign w:val="center"/>
          </w:tcPr>
          <w:p w14:paraId="5AEF1E90" w14:textId="44DBB980" w:rsidR="00942683" w:rsidRPr="007E4348" w:rsidRDefault="00942683" w:rsidP="00A555F3">
            <w:pPr>
              <w:spacing w:line="0" w:lineRule="atLeast"/>
              <w:jc w:val="center"/>
              <w:rPr>
                <w:rFonts w:eastAsia="Times New Roman" w:cstheme="minorHAnsi"/>
                <w:sz w:val="16"/>
                <w:szCs w:val="16"/>
                <w:lang w:eastAsia="es-CL"/>
              </w:rPr>
            </w:pPr>
            <w:r w:rsidRPr="007E4348">
              <w:rPr>
                <w:rFonts w:eastAsia="Times New Roman" w:cstheme="minorHAnsi"/>
                <w:sz w:val="16"/>
                <w:szCs w:val="16"/>
                <w:lang w:eastAsia="es-CL"/>
              </w:rPr>
              <w:lastRenderedPageBreak/>
              <w:t>7</w:t>
            </w:r>
          </w:p>
        </w:tc>
        <w:tc>
          <w:tcPr>
            <w:tcW w:w="595" w:type="pct"/>
            <w:shd w:val="clear" w:color="auto" w:fill="auto"/>
            <w:noWrap/>
            <w:vAlign w:val="center"/>
          </w:tcPr>
          <w:p w14:paraId="22745CD8" w14:textId="1641A762" w:rsidR="00942683" w:rsidRPr="00D0638A" w:rsidRDefault="00942683" w:rsidP="00A555F3">
            <w:pPr>
              <w:spacing w:line="0" w:lineRule="atLeast"/>
              <w:jc w:val="center"/>
              <w:rPr>
                <w:rFonts w:cstheme="minorHAnsi"/>
                <w:sz w:val="16"/>
                <w:szCs w:val="16"/>
              </w:rPr>
            </w:pPr>
            <w:proofErr w:type="spellStart"/>
            <w:r w:rsidRPr="00D0638A">
              <w:rPr>
                <w:rFonts w:cstheme="minorHAnsi"/>
                <w:sz w:val="16"/>
                <w:szCs w:val="16"/>
                <w:shd w:val="clear" w:color="auto" w:fill="F3F8F1"/>
              </w:rPr>
              <w:t>PdC</w:t>
            </w:r>
            <w:proofErr w:type="spellEnd"/>
          </w:p>
        </w:tc>
        <w:tc>
          <w:tcPr>
            <w:tcW w:w="421" w:type="pct"/>
            <w:shd w:val="clear" w:color="auto" w:fill="auto"/>
            <w:noWrap/>
            <w:vAlign w:val="center"/>
          </w:tcPr>
          <w:p w14:paraId="651A9ED6" w14:textId="67031B45" w:rsidR="00942683" w:rsidRPr="00D0638A" w:rsidRDefault="00942683" w:rsidP="00A555F3">
            <w:pPr>
              <w:spacing w:line="0" w:lineRule="atLeast"/>
              <w:rPr>
                <w:rFonts w:eastAsia="Times New Roman" w:cstheme="minorHAnsi"/>
                <w:sz w:val="16"/>
                <w:szCs w:val="16"/>
                <w:lang w:eastAsia="es-CL"/>
              </w:rPr>
            </w:pPr>
            <w:r w:rsidRPr="00D0638A">
              <w:rPr>
                <w:rFonts w:cstheme="minorHAnsi"/>
                <w:sz w:val="16"/>
                <w:szCs w:val="16"/>
                <w:shd w:val="clear" w:color="auto" w:fill="F3F8F1"/>
              </w:rPr>
              <w:t>F-011-2017</w:t>
            </w:r>
          </w:p>
        </w:tc>
        <w:tc>
          <w:tcPr>
            <w:tcW w:w="631" w:type="pct"/>
            <w:noWrap/>
            <w:vAlign w:val="center"/>
          </w:tcPr>
          <w:p w14:paraId="494C65D0" w14:textId="549999BD" w:rsidR="00942683" w:rsidRPr="00D0638A" w:rsidRDefault="00942683" w:rsidP="00A555F3">
            <w:pPr>
              <w:spacing w:line="0" w:lineRule="atLeast"/>
              <w:jc w:val="center"/>
              <w:rPr>
                <w:rFonts w:eastAsia="Times New Roman" w:cstheme="minorHAnsi"/>
                <w:sz w:val="16"/>
                <w:szCs w:val="16"/>
                <w:lang w:eastAsia="es-CL"/>
              </w:rPr>
            </w:pPr>
            <w:r w:rsidRPr="00D0638A">
              <w:rPr>
                <w:rFonts w:eastAsia="Times New Roman" w:cstheme="minorHAnsi"/>
                <w:sz w:val="16"/>
                <w:szCs w:val="16"/>
                <w:lang w:eastAsia="es-CL"/>
              </w:rPr>
              <w:t>16.03.2017</w:t>
            </w:r>
          </w:p>
        </w:tc>
        <w:tc>
          <w:tcPr>
            <w:tcW w:w="771" w:type="pct"/>
            <w:shd w:val="clear" w:color="auto" w:fill="auto"/>
            <w:noWrap/>
            <w:vAlign w:val="center"/>
          </w:tcPr>
          <w:p w14:paraId="12EAAFE3" w14:textId="5D8B2E49" w:rsidR="00942683" w:rsidRPr="00D0638A" w:rsidRDefault="007E4348" w:rsidP="00A555F3">
            <w:pPr>
              <w:spacing w:line="0" w:lineRule="atLeast"/>
              <w:jc w:val="center"/>
              <w:rPr>
                <w:rFonts w:cstheme="minorHAnsi"/>
                <w:sz w:val="16"/>
                <w:szCs w:val="16"/>
              </w:rPr>
            </w:pPr>
            <w:r w:rsidRPr="00D0638A">
              <w:rPr>
                <w:rFonts w:cstheme="minorHAnsi"/>
                <w:sz w:val="16"/>
                <w:szCs w:val="16"/>
              </w:rPr>
              <w:t>SMA</w:t>
            </w:r>
          </w:p>
        </w:tc>
        <w:tc>
          <w:tcPr>
            <w:tcW w:w="984" w:type="pct"/>
            <w:shd w:val="clear" w:color="auto" w:fill="auto"/>
            <w:noWrap/>
            <w:vAlign w:val="center"/>
          </w:tcPr>
          <w:p w14:paraId="506A4A57" w14:textId="5C46984D" w:rsidR="00942683" w:rsidRPr="00D0638A" w:rsidRDefault="007E4348" w:rsidP="00F61683">
            <w:pPr>
              <w:rPr>
                <w:rFonts w:cstheme="minorHAnsi"/>
                <w:sz w:val="16"/>
                <w:szCs w:val="16"/>
              </w:rPr>
            </w:pPr>
            <w:r w:rsidRPr="00D0638A">
              <w:rPr>
                <w:rFonts w:cstheme="minorHAnsi"/>
                <w:sz w:val="16"/>
                <w:szCs w:val="16"/>
              </w:rPr>
              <w:t>Programa de Cumplimiento</w:t>
            </w:r>
          </w:p>
        </w:tc>
        <w:tc>
          <w:tcPr>
            <w:tcW w:w="840" w:type="pct"/>
            <w:shd w:val="clear" w:color="auto" w:fill="auto"/>
            <w:noWrap/>
            <w:vAlign w:val="center"/>
          </w:tcPr>
          <w:p w14:paraId="18B2D243" w14:textId="36CA724C" w:rsidR="00942683" w:rsidRPr="00D0638A" w:rsidRDefault="007E4348" w:rsidP="00A555F3">
            <w:pPr>
              <w:spacing w:line="0" w:lineRule="atLeast"/>
              <w:jc w:val="center"/>
              <w:rPr>
                <w:rFonts w:eastAsia="Times New Roman" w:cstheme="minorHAnsi"/>
                <w:sz w:val="16"/>
                <w:szCs w:val="16"/>
                <w:lang w:eastAsia="es-CL"/>
              </w:rPr>
            </w:pPr>
            <w:r w:rsidRPr="00D0638A">
              <w:rPr>
                <w:rFonts w:cstheme="minorHAnsi"/>
                <w:sz w:val="16"/>
                <w:szCs w:val="16"/>
                <w:shd w:val="clear" w:color="auto" w:fill="EAF3E6"/>
              </w:rPr>
              <w:t xml:space="preserve">Res. Ex. </w:t>
            </w:r>
            <w:proofErr w:type="spellStart"/>
            <w:r w:rsidRPr="00D0638A">
              <w:rPr>
                <w:rFonts w:cstheme="minorHAnsi"/>
                <w:sz w:val="16"/>
                <w:szCs w:val="16"/>
                <w:shd w:val="clear" w:color="auto" w:fill="EAF3E6"/>
              </w:rPr>
              <w:t>N°</w:t>
            </w:r>
            <w:proofErr w:type="spellEnd"/>
            <w:r w:rsidRPr="00D0638A">
              <w:rPr>
                <w:rFonts w:cstheme="minorHAnsi"/>
                <w:sz w:val="16"/>
                <w:szCs w:val="16"/>
                <w:shd w:val="clear" w:color="auto" w:fill="EAF3E6"/>
              </w:rPr>
              <w:t xml:space="preserve"> 13/18 Aprueba PDC presentado por </w:t>
            </w:r>
            <w:proofErr w:type="spellStart"/>
            <w:r w:rsidRPr="00D0638A">
              <w:rPr>
                <w:rFonts w:cstheme="minorHAnsi"/>
                <w:sz w:val="16"/>
                <w:szCs w:val="16"/>
                <w:shd w:val="clear" w:color="auto" w:fill="EAF3E6"/>
              </w:rPr>
              <w:t>Ecobío</w:t>
            </w:r>
            <w:proofErr w:type="spellEnd"/>
            <w:r w:rsidRPr="00D0638A">
              <w:rPr>
                <w:rFonts w:cstheme="minorHAnsi"/>
                <w:sz w:val="16"/>
                <w:szCs w:val="16"/>
                <w:shd w:val="clear" w:color="auto" w:fill="EAF3E6"/>
              </w:rPr>
              <w:t xml:space="preserve"> S.A.</w:t>
            </w:r>
          </w:p>
        </w:tc>
        <w:tc>
          <w:tcPr>
            <w:tcW w:w="547" w:type="pct"/>
            <w:vAlign w:val="center"/>
          </w:tcPr>
          <w:p w14:paraId="1F3901F9" w14:textId="61126CD2" w:rsidR="00942683" w:rsidRPr="00D0638A" w:rsidRDefault="007E4348" w:rsidP="00A555F3">
            <w:pPr>
              <w:spacing w:line="0" w:lineRule="atLeast"/>
              <w:jc w:val="center"/>
              <w:rPr>
                <w:rFonts w:eastAsia="Times New Roman" w:cstheme="minorHAnsi"/>
                <w:sz w:val="16"/>
                <w:szCs w:val="16"/>
                <w:lang w:eastAsia="es-CL"/>
              </w:rPr>
            </w:pPr>
            <w:r w:rsidRPr="00D0638A">
              <w:rPr>
                <w:rFonts w:eastAsia="Times New Roman" w:cstheme="minorHAnsi"/>
                <w:sz w:val="16"/>
                <w:szCs w:val="16"/>
                <w:lang w:eastAsia="es-CL"/>
              </w:rPr>
              <w:t>No</w:t>
            </w:r>
          </w:p>
        </w:tc>
      </w:tr>
      <w:tr w:rsidR="00D678B3" w:rsidRPr="00695A10" w14:paraId="1FF7933E" w14:textId="77777777" w:rsidTr="00A555F3">
        <w:trPr>
          <w:trHeight w:val="2120"/>
        </w:trPr>
        <w:tc>
          <w:tcPr>
            <w:tcW w:w="211" w:type="pct"/>
            <w:shd w:val="clear" w:color="auto" w:fill="auto"/>
            <w:noWrap/>
            <w:vAlign w:val="center"/>
          </w:tcPr>
          <w:p w14:paraId="256AB70C" w14:textId="3438D78E" w:rsidR="00D678B3" w:rsidRPr="007E4348" w:rsidRDefault="00D678B3" w:rsidP="00A555F3">
            <w:pPr>
              <w:spacing w:line="0" w:lineRule="atLeast"/>
              <w:jc w:val="center"/>
              <w:rPr>
                <w:rFonts w:eastAsia="Times New Roman" w:cstheme="minorHAnsi"/>
                <w:sz w:val="16"/>
                <w:szCs w:val="16"/>
                <w:lang w:eastAsia="es-CL"/>
              </w:rPr>
            </w:pPr>
            <w:r>
              <w:rPr>
                <w:rFonts w:eastAsia="Times New Roman" w:cstheme="minorHAnsi"/>
                <w:sz w:val="16"/>
                <w:szCs w:val="16"/>
                <w:lang w:eastAsia="es-CL"/>
              </w:rPr>
              <w:t>8</w:t>
            </w:r>
          </w:p>
        </w:tc>
        <w:tc>
          <w:tcPr>
            <w:tcW w:w="595" w:type="pct"/>
            <w:shd w:val="clear" w:color="auto" w:fill="auto"/>
            <w:noWrap/>
            <w:vAlign w:val="center"/>
          </w:tcPr>
          <w:p w14:paraId="09FD01A8" w14:textId="6E310299" w:rsidR="00D678B3" w:rsidRPr="007E4348" w:rsidRDefault="00D678B3" w:rsidP="00A555F3">
            <w:pPr>
              <w:spacing w:line="0" w:lineRule="atLeast"/>
              <w:jc w:val="center"/>
              <w:rPr>
                <w:rFonts w:cstheme="minorHAnsi"/>
                <w:sz w:val="16"/>
                <w:szCs w:val="16"/>
                <w:shd w:val="clear" w:color="auto" w:fill="F3F8F1"/>
              </w:rPr>
            </w:pPr>
            <w:r>
              <w:rPr>
                <w:rFonts w:cstheme="minorHAnsi"/>
                <w:sz w:val="16"/>
                <w:szCs w:val="16"/>
                <w:shd w:val="clear" w:color="auto" w:fill="F3F8F1"/>
              </w:rPr>
              <w:t>RCA</w:t>
            </w:r>
          </w:p>
        </w:tc>
        <w:tc>
          <w:tcPr>
            <w:tcW w:w="421" w:type="pct"/>
            <w:shd w:val="clear" w:color="auto" w:fill="auto"/>
            <w:noWrap/>
            <w:vAlign w:val="center"/>
          </w:tcPr>
          <w:p w14:paraId="4A3549A5" w14:textId="611315D1" w:rsidR="00D678B3" w:rsidRPr="007E4348" w:rsidRDefault="00D678B3" w:rsidP="00A555F3">
            <w:pPr>
              <w:spacing w:line="0" w:lineRule="atLeast"/>
              <w:rPr>
                <w:rFonts w:cstheme="minorHAnsi"/>
                <w:sz w:val="16"/>
                <w:szCs w:val="16"/>
                <w:shd w:val="clear" w:color="auto" w:fill="F3F8F1"/>
              </w:rPr>
            </w:pPr>
            <w:r>
              <w:rPr>
                <w:rFonts w:cstheme="minorHAnsi"/>
                <w:sz w:val="16"/>
                <w:szCs w:val="16"/>
                <w:shd w:val="clear" w:color="auto" w:fill="F3F8F1"/>
              </w:rPr>
              <w:t>74/2019</w:t>
            </w:r>
          </w:p>
        </w:tc>
        <w:tc>
          <w:tcPr>
            <w:tcW w:w="631" w:type="pct"/>
            <w:noWrap/>
            <w:vAlign w:val="center"/>
          </w:tcPr>
          <w:p w14:paraId="795720F2" w14:textId="29C34C2A" w:rsidR="00D678B3" w:rsidRPr="007E4348" w:rsidRDefault="002C50FC" w:rsidP="00A555F3">
            <w:pPr>
              <w:spacing w:line="0" w:lineRule="atLeast"/>
              <w:jc w:val="center"/>
              <w:rPr>
                <w:rFonts w:eastAsia="Times New Roman" w:cstheme="minorHAnsi"/>
                <w:sz w:val="16"/>
                <w:szCs w:val="16"/>
                <w:lang w:eastAsia="es-CL"/>
              </w:rPr>
            </w:pPr>
            <w:r>
              <w:rPr>
                <w:rFonts w:eastAsia="Times New Roman" w:cstheme="minorHAnsi"/>
                <w:sz w:val="16"/>
                <w:szCs w:val="16"/>
                <w:lang w:eastAsia="es-CL"/>
              </w:rPr>
              <w:t>06.09.2019</w:t>
            </w:r>
          </w:p>
        </w:tc>
        <w:tc>
          <w:tcPr>
            <w:tcW w:w="771" w:type="pct"/>
            <w:shd w:val="clear" w:color="auto" w:fill="auto"/>
            <w:noWrap/>
            <w:vAlign w:val="center"/>
          </w:tcPr>
          <w:p w14:paraId="1E97D43C" w14:textId="754EC04A" w:rsidR="00D678B3" w:rsidRPr="007E4348" w:rsidRDefault="002C50FC" w:rsidP="002C50FC">
            <w:pPr>
              <w:spacing w:line="0" w:lineRule="atLeast"/>
              <w:jc w:val="center"/>
              <w:rPr>
                <w:rFonts w:cstheme="minorHAnsi"/>
                <w:sz w:val="16"/>
                <w:szCs w:val="16"/>
              </w:rPr>
            </w:pPr>
            <w:r>
              <w:rPr>
                <w:rFonts w:cstheme="minorHAnsi"/>
                <w:sz w:val="16"/>
                <w:szCs w:val="16"/>
              </w:rPr>
              <w:t>SMA</w:t>
            </w:r>
          </w:p>
        </w:tc>
        <w:tc>
          <w:tcPr>
            <w:tcW w:w="984" w:type="pct"/>
            <w:shd w:val="clear" w:color="auto" w:fill="auto"/>
            <w:noWrap/>
            <w:vAlign w:val="center"/>
          </w:tcPr>
          <w:p w14:paraId="41B5C010" w14:textId="6469032B" w:rsidR="00D678B3" w:rsidRPr="002C50FC" w:rsidRDefault="002C50FC" w:rsidP="002C50FC">
            <w:pPr>
              <w:pStyle w:val="Ttulo3"/>
              <w:numPr>
                <w:ilvl w:val="0"/>
                <w:numId w:val="0"/>
              </w:numPr>
              <w:pBdr>
                <w:bottom w:val="single" w:sz="6" w:space="11" w:color="BDC9D1"/>
              </w:pBdr>
              <w:shd w:val="clear" w:color="auto" w:fill="FFFFFF"/>
              <w:spacing w:after="375" w:line="264" w:lineRule="atLeast"/>
              <w:rPr>
                <w:b w:val="0"/>
                <w:bCs/>
                <w:sz w:val="16"/>
                <w:szCs w:val="16"/>
              </w:rPr>
            </w:pPr>
            <w:bookmarkStart w:id="47" w:name="_Toc91712780"/>
            <w:r w:rsidRPr="002C50FC">
              <w:rPr>
                <w:b w:val="0"/>
                <w:bCs/>
                <w:sz w:val="16"/>
                <w:szCs w:val="16"/>
              </w:rPr>
              <w:t>Mejoramiento del Sistema de Monitoreo de las aguas subterráneas del Relleno Sanitario Fundo Las Cruces y Relleno CITA</w:t>
            </w:r>
            <w:bookmarkEnd w:id="47"/>
          </w:p>
        </w:tc>
        <w:tc>
          <w:tcPr>
            <w:tcW w:w="840" w:type="pct"/>
            <w:shd w:val="clear" w:color="auto" w:fill="auto"/>
            <w:noWrap/>
            <w:vAlign w:val="center"/>
          </w:tcPr>
          <w:p w14:paraId="7495FD7A" w14:textId="029DBA95" w:rsidR="00D678B3" w:rsidRPr="00D0638A" w:rsidRDefault="00D0638A" w:rsidP="00A555F3">
            <w:pPr>
              <w:spacing w:line="0" w:lineRule="atLeast"/>
              <w:jc w:val="center"/>
              <w:rPr>
                <w:rFonts w:cstheme="minorHAnsi"/>
                <w:sz w:val="16"/>
                <w:szCs w:val="16"/>
                <w:shd w:val="clear" w:color="auto" w:fill="EAF3E6"/>
              </w:rPr>
            </w:pPr>
            <w:r w:rsidRPr="00D0638A">
              <w:rPr>
                <w:rFonts w:cstheme="minorHAnsi"/>
                <w:sz w:val="16"/>
                <w:szCs w:val="16"/>
                <w:shd w:val="clear" w:color="auto" w:fill="EAF3E6"/>
              </w:rPr>
              <w:t>R</w:t>
            </w:r>
            <w:r w:rsidR="00F66299">
              <w:rPr>
                <w:rFonts w:cstheme="minorHAnsi"/>
                <w:sz w:val="16"/>
                <w:szCs w:val="16"/>
                <w:shd w:val="clear" w:color="auto" w:fill="EAF3E6"/>
              </w:rPr>
              <w:t xml:space="preserve">es. Ex. </w:t>
            </w:r>
            <w:proofErr w:type="spellStart"/>
            <w:r w:rsidR="00F66299">
              <w:rPr>
                <w:rFonts w:cstheme="minorHAnsi"/>
                <w:sz w:val="16"/>
                <w:szCs w:val="16"/>
                <w:shd w:val="clear" w:color="auto" w:fill="EAF3E6"/>
              </w:rPr>
              <w:t>N°</w:t>
            </w:r>
            <w:proofErr w:type="spellEnd"/>
            <w:r w:rsidRPr="00D0638A">
              <w:rPr>
                <w:rFonts w:cstheme="minorHAnsi"/>
                <w:sz w:val="16"/>
                <w:szCs w:val="16"/>
                <w:shd w:val="clear" w:color="auto" w:fill="EAF3E6"/>
              </w:rPr>
              <w:t xml:space="preserve"> 74/19 </w:t>
            </w:r>
            <w:r w:rsidRPr="00D0638A">
              <w:rPr>
                <w:sz w:val="16"/>
                <w:szCs w:val="16"/>
              </w:rPr>
              <w:t>Mejoramiento del Sistema de Monitoreo de las aguas subterráneas del Relleno Sanitario Fundo Las Cruces y Relleno CITA</w:t>
            </w:r>
            <w:r w:rsidRPr="00D0638A">
              <w:rPr>
                <w:rFonts w:cstheme="minorHAnsi"/>
                <w:sz w:val="16"/>
                <w:szCs w:val="16"/>
                <w:shd w:val="clear" w:color="auto" w:fill="EAF3E6"/>
              </w:rPr>
              <w:t xml:space="preserve"> </w:t>
            </w:r>
          </w:p>
        </w:tc>
        <w:tc>
          <w:tcPr>
            <w:tcW w:w="547" w:type="pct"/>
            <w:vAlign w:val="center"/>
          </w:tcPr>
          <w:p w14:paraId="392A1F17" w14:textId="0C5644BE" w:rsidR="00D678B3" w:rsidRPr="007E4348" w:rsidRDefault="00D0638A" w:rsidP="00A555F3">
            <w:pPr>
              <w:spacing w:line="0" w:lineRule="atLeast"/>
              <w:jc w:val="center"/>
              <w:rPr>
                <w:rFonts w:eastAsia="Times New Roman" w:cstheme="minorHAnsi"/>
                <w:sz w:val="16"/>
                <w:szCs w:val="16"/>
                <w:lang w:eastAsia="es-CL"/>
              </w:rPr>
            </w:pPr>
            <w:r>
              <w:rPr>
                <w:rFonts w:eastAsia="Times New Roman" w:cstheme="minorHAnsi"/>
                <w:sz w:val="16"/>
                <w:szCs w:val="16"/>
                <w:lang w:eastAsia="es-CL"/>
              </w:rPr>
              <w:t>Si</w:t>
            </w:r>
            <w:r w:rsidR="00F66299">
              <w:rPr>
                <w:rFonts w:eastAsia="Times New Roman" w:cstheme="minorHAnsi"/>
                <w:sz w:val="16"/>
                <w:szCs w:val="16"/>
                <w:lang w:eastAsia="es-CL"/>
              </w:rPr>
              <w:t xml:space="preserve"> en construcción </w:t>
            </w:r>
          </w:p>
        </w:tc>
      </w:tr>
    </w:tbl>
    <w:p w14:paraId="65537731" w14:textId="77777777" w:rsidR="00E73ECE" w:rsidRPr="0025129B" w:rsidRDefault="00E73ECE" w:rsidP="00317531">
      <w:pPr>
        <w:sectPr w:rsidR="00E73ECE" w:rsidRPr="0025129B" w:rsidSect="00E349AF">
          <w:pgSz w:w="12240" w:h="15840"/>
          <w:pgMar w:top="1134" w:right="1134" w:bottom="1134" w:left="1134" w:header="709" w:footer="709" w:gutter="0"/>
          <w:cols w:space="708"/>
          <w:docGrid w:linePitch="360"/>
        </w:sectPr>
      </w:pPr>
    </w:p>
    <w:p w14:paraId="4E108CDC" w14:textId="77777777" w:rsidR="00317531" w:rsidRPr="0025129B" w:rsidRDefault="00B1722C" w:rsidP="00C958D0">
      <w:pPr>
        <w:pStyle w:val="Ttulo1"/>
      </w:pPr>
      <w:bookmarkStart w:id="48" w:name="_Toc352840385"/>
      <w:bookmarkStart w:id="49" w:name="_Toc352841445"/>
      <w:bookmarkStart w:id="50" w:name="_Toc91712781"/>
      <w:r w:rsidRPr="0025129B">
        <w:lastRenderedPageBreak/>
        <w:t>ANTECEDENTES DE LA ACTIVIDAD DE FISCALIZACIÓN.</w:t>
      </w:r>
      <w:bookmarkEnd w:id="48"/>
      <w:bookmarkEnd w:id="49"/>
      <w:bookmarkEnd w:id="50"/>
    </w:p>
    <w:p w14:paraId="6BF8A9A3" w14:textId="77777777" w:rsidR="00B1722C" w:rsidRPr="00AF3F92" w:rsidRDefault="00B1722C" w:rsidP="00B1722C">
      <w:pPr>
        <w:rPr>
          <w:sz w:val="18"/>
        </w:rPr>
      </w:pPr>
    </w:p>
    <w:p w14:paraId="3D90CAA0" w14:textId="77777777" w:rsidR="00B1722C" w:rsidRPr="0025129B" w:rsidRDefault="00F67BC0" w:rsidP="00C958D0">
      <w:pPr>
        <w:pStyle w:val="Ttulo2"/>
      </w:pPr>
      <w:bookmarkStart w:id="51" w:name="_Toc352840386"/>
      <w:bookmarkStart w:id="52" w:name="_Toc352841446"/>
      <w:bookmarkStart w:id="53" w:name="_Toc353998112"/>
      <w:bookmarkStart w:id="54" w:name="_Toc353998185"/>
      <w:bookmarkStart w:id="55" w:name="_Toc382383537"/>
      <w:bookmarkStart w:id="56" w:name="_Toc382472359"/>
      <w:bookmarkStart w:id="57" w:name="_Toc390184270"/>
      <w:bookmarkStart w:id="58" w:name="_Toc390360001"/>
      <w:bookmarkStart w:id="59" w:name="_Toc390777022"/>
      <w:bookmarkStart w:id="60" w:name="_Toc91712782"/>
      <w:r>
        <w:t>Motivo de la A</w:t>
      </w:r>
      <w:r w:rsidR="00B1722C" w:rsidRPr="0025129B">
        <w:t>ctividad de Fiscalización</w:t>
      </w:r>
      <w:r w:rsidR="00893A4E" w:rsidRPr="0025129B">
        <w:t>.</w:t>
      </w:r>
      <w:bookmarkEnd w:id="51"/>
      <w:bookmarkEnd w:id="52"/>
      <w:bookmarkEnd w:id="53"/>
      <w:bookmarkEnd w:id="54"/>
      <w:bookmarkEnd w:id="55"/>
      <w:bookmarkEnd w:id="56"/>
      <w:bookmarkEnd w:id="57"/>
      <w:bookmarkEnd w:id="58"/>
      <w:bookmarkEnd w:id="59"/>
      <w:bookmarkEnd w:id="60"/>
    </w:p>
    <w:p w14:paraId="76BA3211" w14:textId="77777777" w:rsidR="00B1722C" w:rsidRPr="00AF3F92" w:rsidRDefault="00B1722C" w:rsidP="00B1722C">
      <w:pPr>
        <w:rPr>
          <w:sz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75"/>
        <w:gridCol w:w="7687"/>
      </w:tblGrid>
      <w:tr w:rsidR="00B1722C" w:rsidRPr="0025129B" w14:paraId="3E1657F2" w14:textId="77777777" w:rsidTr="00A70F8F">
        <w:trPr>
          <w:trHeight w:val="551"/>
          <w:jc w:val="center"/>
        </w:trPr>
        <w:tc>
          <w:tcPr>
            <w:tcW w:w="1142" w:type="pct"/>
            <w:shd w:val="clear" w:color="auto" w:fill="auto"/>
            <w:tcMar>
              <w:top w:w="58" w:type="dxa"/>
              <w:left w:w="58" w:type="dxa"/>
              <w:bottom w:w="58" w:type="dxa"/>
              <w:right w:w="58" w:type="dxa"/>
            </w:tcMar>
            <w:hideMark/>
          </w:tcPr>
          <w:p w14:paraId="37DBC4A5" w14:textId="699947C9" w:rsidR="00B1722C" w:rsidRPr="0025129B" w:rsidRDefault="00B1722C" w:rsidP="009663B5">
            <w:pPr>
              <w:jc w:val="left"/>
              <w:rPr>
                <w:sz w:val="20"/>
                <w:szCs w:val="20"/>
              </w:rPr>
            </w:pPr>
            <w:r w:rsidRPr="0025129B">
              <w:rPr>
                <w:b/>
                <w:sz w:val="20"/>
                <w:szCs w:val="20"/>
              </w:rPr>
              <w:t>Motivo:</w:t>
            </w:r>
            <w:r w:rsidR="005626CB" w:rsidRPr="0025129B">
              <w:rPr>
                <w:b/>
                <w:sz w:val="20"/>
                <w:szCs w:val="20"/>
              </w:rPr>
              <w:t xml:space="preserve"> </w:t>
            </w:r>
            <w:r w:rsidR="009663B5">
              <w:rPr>
                <w:b/>
                <w:sz w:val="20"/>
                <w:szCs w:val="20"/>
              </w:rPr>
              <w:t xml:space="preserve"> </w:t>
            </w:r>
            <w:r w:rsidR="00454389">
              <w:rPr>
                <w:rFonts w:cstheme="minorHAnsi"/>
                <w:sz w:val="20"/>
              </w:rPr>
              <w:t>Oficio</w:t>
            </w:r>
          </w:p>
        </w:tc>
        <w:tc>
          <w:tcPr>
            <w:tcW w:w="3858" w:type="pct"/>
            <w:shd w:val="clear" w:color="auto" w:fill="auto"/>
          </w:tcPr>
          <w:p w14:paraId="6051D2F1" w14:textId="427CF99F" w:rsidR="00B1722C" w:rsidRPr="0025129B" w:rsidRDefault="00F64DF2" w:rsidP="009663B5">
            <w:pPr>
              <w:jc w:val="left"/>
              <w:rPr>
                <w:color w:val="FF0000"/>
                <w:sz w:val="20"/>
                <w:szCs w:val="20"/>
                <w:lang w:val="es-ES"/>
              </w:rPr>
            </w:pPr>
            <w:r>
              <w:rPr>
                <w:b/>
                <w:sz w:val="20"/>
                <w:szCs w:val="20"/>
              </w:rPr>
              <w:t>Descripción del m</w:t>
            </w:r>
            <w:r w:rsidR="00B1722C" w:rsidRPr="0025129B">
              <w:rPr>
                <w:b/>
                <w:sz w:val="20"/>
                <w:szCs w:val="20"/>
              </w:rPr>
              <w:t xml:space="preserve">otivo: </w:t>
            </w:r>
            <w:r w:rsidR="009663B5">
              <w:rPr>
                <w:b/>
                <w:sz w:val="20"/>
                <w:szCs w:val="20"/>
              </w:rPr>
              <w:t xml:space="preserve"> </w:t>
            </w:r>
            <w:r w:rsidR="00454389">
              <w:rPr>
                <w:sz w:val="20"/>
                <w:szCs w:val="20"/>
              </w:rPr>
              <w:t>Actividad de</w:t>
            </w:r>
            <w:r w:rsidR="00D44B12">
              <w:rPr>
                <w:sz w:val="20"/>
                <w:szCs w:val="20"/>
              </w:rPr>
              <w:t xml:space="preserve"> programa de fiscalización 20</w:t>
            </w:r>
            <w:r w:rsidR="009663B5">
              <w:rPr>
                <w:sz w:val="20"/>
                <w:szCs w:val="20"/>
              </w:rPr>
              <w:t>21</w:t>
            </w:r>
          </w:p>
        </w:tc>
      </w:tr>
    </w:tbl>
    <w:p w14:paraId="7A38A412" w14:textId="77777777" w:rsidR="00B1722C" w:rsidRPr="00AF3F92" w:rsidRDefault="00B1722C" w:rsidP="00B1722C">
      <w:pPr>
        <w:rPr>
          <w:sz w:val="18"/>
        </w:rPr>
      </w:pPr>
    </w:p>
    <w:p w14:paraId="69FB397A" w14:textId="77777777" w:rsidR="00B1722C" w:rsidRPr="0025129B" w:rsidRDefault="00B1722C" w:rsidP="00C958D0">
      <w:pPr>
        <w:pStyle w:val="Ttulo2"/>
      </w:pPr>
      <w:bookmarkStart w:id="61" w:name="_Toc352840387"/>
      <w:bookmarkStart w:id="62" w:name="_Toc352841447"/>
      <w:bookmarkStart w:id="63" w:name="_Toc353998113"/>
      <w:bookmarkStart w:id="64" w:name="_Toc353998186"/>
      <w:bookmarkStart w:id="65" w:name="_Toc382383538"/>
      <w:bookmarkStart w:id="66" w:name="_Toc382472360"/>
      <w:bookmarkStart w:id="67" w:name="_Toc390184271"/>
      <w:bookmarkStart w:id="68" w:name="_Toc390360002"/>
      <w:bookmarkStart w:id="69" w:name="_Toc390777023"/>
      <w:bookmarkStart w:id="70" w:name="_Toc91712783"/>
      <w:r w:rsidRPr="0025129B">
        <w:t xml:space="preserve">Materia </w:t>
      </w:r>
      <w:r w:rsidR="0091285E" w:rsidRPr="0025129B">
        <w:t>Específica Objeto de la Fiscalización</w:t>
      </w:r>
      <w:r w:rsidR="00893A4E" w:rsidRPr="0025129B">
        <w:t xml:space="preserve"> Ambiental.</w:t>
      </w:r>
      <w:bookmarkEnd w:id="61"/>
      <w:bookmarkEnd w:id="62"/>
      <w:bookmarkEnd w:id="63"/>
      <w:bookmarkEnd w:id="64"/>
      <w:bookmarkEnd w:id="65"/>
      <w:bookmarkEnd w:id="66"/>
      <w:bookmarkEnd w:id="67"/>
      <w:bookmarkEnd w:id="68"/>
      <w:bookmarkEnd w:id="69"/>
      <w:bookmarkEnd w:id="70"/>
    </w:p>
    <w:p w14:paraId="65D8EFBC" w14:textId="77777777" w:rsidR="00893A4E" w:rsidRPr="00AF3F92" w:rsidRDefault="00893A4E" w:rsidP="00893A4E">
      <w:pPr>
        <w:rPr>
          <w:sz w:val="18"/>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F852F0" w14:paraId="4BEA56F6"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2D16D0ED" w14:textId="2936DACC" w:rsidR="00E220A9" w:rsidRPr="00F852F0" w:rsidRDefault="0029250D" w:rsidP="0029250D">
            <w:pPr>
              <w:widowControl w:val="0"/>
              <w:overflowPunct w:val="0"/>
              <w:autoSpaceDE w:val="0"/>
              <w:autoSpaceDN w:val="0"/>
              <w:adjustRightInd w:val="0"/>
              <w:spacing w:after="120" w:line="285" w:lineRule="auto"/>
              <w:rPr>
                <w:rFonts w:eastAsia="Times New Roman" w:cs="Century Gothic"/>
                <w:color w:val="000000" w:themeColor="text1"/>
                <w:kern w:val="28"/>
                <w:sz w:val="20"/>
                <w:szCs w:val="20"/>
                <w:lang w:eastAsia="es-CL"/>
              </w:rPr>
            </w:pPr>
            <w:r w:rsidRPr="00F852F0">
              <w:rPr>
                <w:rFonts w:eastAsia="Times New Roman" w:cs="Century Gothic"/>
                <w:color w:val="000000" w:themeColor="text1"/>
                <w:kern w:val="28"/>
                <w:sz w:val="20"/>
                <w:szCs w:val="20"/>
                <w:lang w:eastAsia="es-CL"/>
              </w:rPr>
              <w:t>-</w:t>
            </w:r>
            <w:r w:rsidR="00E220A9" w:rsidRPr="00F852F0">
              <w:rPr>
                <w:rFonts w:eastAsia="Times New Roman" w:cs="Century Gothic"/>
                <w:color w:val="000000" w:themeColor="text1"/>
                <w:kern w:val="28"/>
                <w:sz w:val="20"/>
                <w:szCs w:val="20"/>
                <w:lang w:eastAsia="es-CL"/>
              </w:rPr>
              <w:t>Manejo de lixiviados</w:t>
            </w:r>
            <w:r w:rsidRPr="00F852F0">
              <w:rPr>
                <w:rFonts w:eastAsia="Times New Roman" w:cs="Century Gothic"/>
                <w:color w:val="000000" w:themeColor="text1"/>
                <w:kern w:val="28"/>
                <w:sz w:val="20"/>
                <w:szCs w:val="20"/>
                <w:lang w:eastAsia="es-CL"/>
              </w:rPr>
              <w:t>.</w:t>
            </w:r>
          </w:p>
          <w:p w14:paraId="5F59D6DB" w14:textId="693E8772" w:rsidR="00E220A9" w:rsidRPr="00F852F0" w:rsidRDefault="00E220A9" w:rsidP="0029250D">
            <w:pPr>
              <w:widowControl w:val="0"/>
              <w:overflowPunct w:val="0"/>
              <w:autoSpaceDE w:val="0"/>
              <w:autoSpaceDN w:val="0"/>
              <w:adjustRightInd w:val="0"/>
              <w:spacing w:after="120" w:line="285" w:lineRule="auto"/>
              <w:rPr>
                <w:rFonts w:eastAsia="Times New Roman" w:cs="Century Gothic"/>
                <w:color w:val="000000" w:themeColor="text1"/>
                <w:kern w:val="28"/>
                <w:sz w:val="20"/>
                <w:szCs w:val="20"/>
                <w:lang w:eastAsia="es-CL"/>
              </w:rPr>
            </w:pPr>
            <w:r w:rsidRPr="00F852F0">
              <w:rPr>
                <w:rFonts w:eastAsia="Times New Roman" w:cs="Century Gothic"/>
                <w:color w:val="000000" w:themeColor="text1"/>
                <w:kern w:val="28"/>
                <w:sz w:val="20"/>
                <w:szCs w:val="20"/>
                <w:lang w:eastAsia="es-CL"/>
              </w:rPr>
              <w:t>- Manejo de aguas subterráneas</w:t>
            </w:r>
            <w:r w:rsidR="0029250D" w:rsidRPr="00F852F0">
              <w:rPr>
                <w:rFonts w:eastAsia="Times New Roman" w:cs="Century Gothic"/>
                <w:color w:val="000000" w:themeColor="text1"/>
                <w:kern w:val="28"/>
                <w:sz w:val="20"/>
                <w:szCs w:val="20"/>
                <w:lang w:eastAsia="es-CL"/>
              </w:rPr>
              <w:t>.</w:t>
            </w:r>
          </w:p>
          <w:p w14:paraId="0A4B0790" w14:textId="61BEFADB" w:rsidR="009663B5" w:rsidRPr="00F852F0" w:rsidRDefault="009663B5" w:rsidP="0029250D">
            <w:pPr>
              <w:spacing w:before="120" w:after="120" w:line="276" w:lineRule="auto"/>
              <w:jc w:val="left"/>
              <w:rPr>
                <w:rFonts w:eastAsia="Times New Roman" w:cs="Calibri"/>
                <w:sz w:val="20"/>
                <w:szCs w:val="20"/>
                <w:lang w:eastAsia="es-CL"/>
              </w:rPr>
            </w:pPr>
            <w:r w:rsidRPr="00F852F0">
              <w:rPr>
                <w:rFonts w:eastAsia="Times New Roman" w:cs="Calibri"/>
                <w:sz w:val="20"/>
                <w:szCs w:val="20"/>
                <w:lang w:eastAsia="es-CL"/>
              </w:rPr>
              <w:t xml:space="preserve">- Incidente ambiental </w:t>
            </w:r>
            <w:r w:rsidR="004708B6" w:rsidRPr="00F852F0">
              <w:rPr>
                <w:rFonts w:eastAsia="Times New Roman" w:cs="Calibri"/>
                <w:sz w:val="20"/>
                <w:szCs w:val="20"/>
                <w:lang w:eastAsia="es-CL"/>
              </w:rPr>
              <w:t xml:space="preserve">18.06.2021 derrame de lixiviados celda </w:t>
            </w:r>
            <w:r w:rsidR="00F0196B" w:rsidRPr="00F852F0">
              <w:rPr>
                <w:rFonts w:eastAsia="Times New Roman" w:cs="Calibri"/>
                <w:sz w:val="20"/>
                <w:szCs w:val="20"/>
                <w:lang w:eastAsia="es-CL"/>
              </w:rPr>
              <w:t>bifuncional</w:t>
            </w:r>
            <w:r w:rsidR="004708B6" w:rsidRPr="00F852F0">
              <w:rPr>
                <w:rFonts w:eastAsia="Times New Roman" w:cs="Calibri"/>
                <w:sz w:val="20"/>
                <w:szCs w:val="20"/>
                <w:lang w:eastAsia="es-CL"/>
              </w:rPr>
              <w:t>.</w:t>
            </w:r>
          </w:p>
          <w:p w14:paraId="00DA25D7" w14:textId="36470CB3" w:rsidR="00893A4E" w:rsidRPr="00F852F0" w:rsidRDefault="004708B6" w:rsidP="00454389">
            <w:pPr>
              <w:spacing w:before="120" w:after="120" w:line="276" w:lineRule="auto"/>
              <w:jc w:val="left"/>
              <w:rPr>
                <w:rFonts w:eastAsia="Times New Roman" w:cs="Century Gothic"/>
                <w:color w:val="000000" w:themeColor="text1"/>
                <w:kern w:val="28"/>
                <w:sz w:val="20"/>
                <w:szCs w:val="20"/>
                <w:lang w:eastAsia="es-CL"/>
              </w:rPr>
            </w:pPr>
            <w:r w:rsidRPr="00F852F0">
              <w:rPr>
                <w:rFonts w:eastAsia="Times New Roman" w:cs="Century Gothic"/>
                <w:color w:val="000000" w:themeColor="text1"/>
                <w:kern w:val="28"/>
                <w:sz w:val="20"/>
                <w:szCs w:val="20"/>
                <w:lang w:eastAsia="es-CL"/>
              </w:rPr>
              <w:t>- Incidente ambiental 20.10.2021 derrame de lixiviados UAL</w:t>
            </w:r>
          </w:p>
        </w:tc>
      </w:tr>
    </w:tbl>
    <w:p w14:paraId="7816FB80" w14:textId="77777777" w:rsidR="00893A4E" w:rsidRPr="00F852F0" w:rsidRDefault="00893A4E" w:rsidP="00893A4E">
      <w:pPr>
        <w:rPr>
          <w:sz w:val="18"/>
        </w:rPr>
      </w:pPr>
    </w:p>
    <w:p w14:paraId="24BB4487" w14:textId="77777777" w:rsidR="00893A4E" w:rsidRPr="00F852F0" w:rsidRDefault="00893A4E" w:rsidP="00C958D0">
      <w:pPr>
        <w:pStyle w:val="Ttulo2"/>
      </w:pPr>
      <w:bookmarkStart w:id="71" w:name="_Toc352162452"/>
      <w:bookmarkStart w:id="72" w:name="_Toc352162789"/>
      <w:bookmarkStart w:id="73" w:name="_Toc352840388"/>
      <w:bookmarkStart w:id="74" w:name="_Toc352841448"/>
      <w:bookmarkStart w:id="75" w:name="_Toc353998114"/>
      <w:bookmarkStart w:id="76" w:name="_Toc353998187"/>
      <w:bookmarkStart w:id="77" w:name="_Toc382383539"/>
      <w:bookmarkStart w:id="78" w:name="_Toc382472361"/>
      <w:bookmarkStart w:id="79" w:name="_Toc390184272"/>
      <w:bookmarkStart w:id="80" w:name="_Toc390360003"/>
      <w:bookmarkStart w:id="81" w:name="_Toc390777024"/>
      <w:bookmarkStart w:id="82" w:name="_Toc91712784"/>
      <w:r w:rsidRPr="00F852F0">
        <w:t xml:space="preserve">Aspectos </w:t>
      </w:r>
      <w:r w:rsidR="00E838DE" w:rsidRPr="00F852F0">
        <w:t xml:space="preserve">relativos </w:t>
      </w:r>
      <w:r w:rsidRPr="00F852F0">
        <w:t xml:space="preserve">a la </w:t>
      </w:r>
      <w:r w:rsidR="00E838DE" w:rsidRPr="00F852F0">
        <w:t xml:space="preserve">ejecución </w:t>
      </w:r>
      <w:r w:rsidRPr="00F852F0">
        <w:t>de la Inspección Ambiental</w:t>
      </w:r>
      <w:bookmarkEnd w:id="71"/>
      <w:bookmarkEnd w:id="72"/>
      <w:r w:rsidRPr="00F852F0">
        <w:t>.</w:t>
      </w:r>
      <w:bookmarkEnd w:id="73"/>
      <w:bookmarkEnd w:id="74"/>
      <w:bookmarkEnd w:id="75"/>
      <w:bookmarkEnd w:id="76"/>
      <w:bookmarkEnd w:id="77"/>
      <w:bookmarkEnd w:id="78"/>
      <w:bookmarkEnd w:id="79"/>
      <w:bookmarkEnd w:id="80"/>
      <w:bookmarkEnd w:id="81"/>
      <w:bookmarkEnd w:id="82"/>
    </w:p>
    <w:p w14:paraId="3F40BF97" w14:textId="77777777" w:rsidR="00893A4E" w:rsidRPr="00F852F0" w:rsidRDefault="00893A4E" w:rsidP="000D703E">
      <w:pPr>
        <w:rPr>
          <w:rFonts w:cstheme="minorHAnsi"/>
          <w:sz w:val="16"/>
          <w:szCs w:val="16"/>
        </w:rPr>
      </w:pPr>
    </w:p>
    <w:p w14:paraId="3202E7D0" w14:textId="508401FD" w:rsidR="006277DC" w:rsidRPr="00F852F0" w:rsidRDefault="00604A75" w:rsidP="00D17CB6">
      <w:pPr>
        <w:pStyle w:val="Ttulo3"/>
        <w:rPr>
          <w:szCs w:val="16"/>
        </w:rPr>
      </w:pPr>
      <w:bookmarkStart w:id="83" w:name="_Toc353998115"/>
      <w:bookmarkStart w:id="84" w:name="_Toc353998188"/>
      <w:bookmarkStart w:id="85" w:name="_Toc382383540"/>
      <w:bookmarkStart w:id="86" w:name="_Toc382472362"/>
      <w:bookmarkStart w:id="87" w:name="_Toc390184273"/>
      <w:bookmarkStart w:id="88" w:name="_Toc390360004"/>
      <w:bookmarkStart w:id="89" w:name="_Toc390777025"/>
      <w:bookmarkStart w:id="90" w:name="_Toc91712785"/>
      <w:r w:rsidRPr="00F852F0">
        <w:rPr>
          <w:szCs w:val="16"/>
        </w:rPr>
        <w:t>Inspección Ambiental</w:t>
      </w:r>
      <w:r w:rsidR="004708B6" w:rsidRPr="00F852F0">
        <w:rPr>
          <w:szCs w:val="16"/>
        </w:rPr>
        <w:t xml:space="preserve"> 16.06.2021</w:t>
      </w:r>
      <w:bookmarkEnd w:id="90"/>
    </w:p>
    <w:p w14:paraId="3483D5E1" w14:textId="77777777" w:rsidR="006277DC" w:rsidRPr="00F852F0" w:rsidRDefault="006277DC" w:rsidP="006277DC">
      <w:pPr>
        <w:rPr>
          <w:sz w:val="18"/>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9"/>
        <w:gridCol w:w="1146"/>
        <w:gridCol w:w="957"/>
        <w:gridCol w:w="3944"/>
      </w:tblGrid>
      <w:tr w:rsidR="006277DC" w:rsidRPr="00F852F0" w14:paraId="53BB332A" w14:textId="77777777" w:rsidTr="0028219E">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0B0DEDF" w14:textId="2BBDB100" w:rsidR="006277DC" w:rsidRPr="00F852F0" w:rsidRDefault="006277DC" w:rsidP="00AF3F92">
            <w:pPr>
              <w:rPr>
                <w:sz w:val="20"/>
                <w:szCs w:val="20"/>
              </w:rPr>
            </w:pPr>
            <w:r w:rsidRPr="00F852F0">
              <w:rPr>
                <w:b/>
                <w:sz w:val="20"/>
                <w:szCs w:val="20"/>
              </w:rPr>
              <w:t xml:space="preserve">Fecha de realización: </w:t>
            </w:r>
            <w:r w:rsidR="004708B6" w:rsidRPr="00F852F0">
              <w:rPr>
                <w:bCs/>
                <w:sz w:val="20"/>
                <w:szCs w:val="20"/>
              </w:rPr>
              <w:t>16</w:t>
            </w:r>
            <w:r w:rsidR="00147A3A" w:rsidRPr="00F852F0">
              <w:rPr>
                <w:bCs/>
                <w:sz w:val="20"/>
                <w:szCs w:val="20"/>
              </w:rPr>
              <w:t>/</w:t>
            </w:r>
            <w:r w:rsidR="004708B6" w:rsidRPr="00F852F0">
              <w:rPr>
                <w:bCs/>
                <w:sz w:val="20"/>
                <w:szCs w:val="20"/>
              </w:rPr>
              <w:t>06</w:t>
            </w:r>
            <w:r w:rsidR="00147A3A" w:rsidRPr="00F852F0">
              <w:rPr>
                <w:bCs/>
                <w:sz w:val="20"/>
                <w:szCs w:val="20"/>
              </w:rPr>
              <w:t>/20</w:t>
            </w:r>
            <w:r w:rsidR="004708B6" w:rsidRPr="00F852F0">
              <w:rPr>
                <w:bCs/>
                <w:sz w:val="20"/>
                <w:szCs w:val="20"/>
              </w:rPr>
              <w:t>21</w:t>
            </w:r>
          </w:p>
        </w:tc>
        <w:tc>
          <w:tcPr>
            <w:tcW w:w="1048"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5C62EB73" w14:textId="7158A2A0" w:rsidR="006277DC" w:rsidRPr="00F852F0" w:rsidRDefault="006277DC" w:rsidP="00AF3F92">
            <w:pPr>
              <w:rPr>
                <w:sz w:val="20"/>
                <w:szCs w:val="20"/>
              </w:rPr>
            </w:pPr>
            <w:r w:rsidRPr="00F852F0">
              <w:rPr>
                <w:b/>
                <w:sz w:val="20"/>
                <w:szCs w:val="20"/>
              </w:rPr>
              <w:t xml:space="preserve">Hora de inicio: </w:t>
            </w:r>
            <w:r w:rsidR="00147A3A" w:rsidRPr="00F852F0">
              <w:rPr>
                <w:sz w:val="20"/>
                <w:szCs w:val="20"/>
              </w:rPr>
              <w:t>1</w:t>
            </w:r>
            <w:r w:rsidR="004708B6" w:rsidRPr="00F852F0">
              <w:rPr>
                <w:sz w:val="20"/>
                <w:szCs w:val="20"/>
              </w:rPr>
              <w:t>5</w:t>
            </w:r>
            <w:r w:rsidR="00147A3A" w:rsidRPr="00F852F0">
              <w:rPr>
                <w:sz w:val="20"/>
                <w:szCs w:val="20"/>
              </w:rPr>
              <w:t>:</w:t>
            </w:r>
            <w:r w:rsidR="004708B6" w:rsidRPr="00F852F0">
              <w:rPr>
                <w:sz w:val="20"/>
                <w:szCs w:val="20"/>
              </w:rPr>
              <w:t>30</w:t>
            </w:r>
          </w:p>
        </w:tc>
        <w:tc>
          <w:tcPr>
            <w:tcW w:w="1965" w:type="pct"/>
            <w:tcBorders>
              <w:top w:val="single" w:sz="4" w:space="0" w:color="auto"/>
              <w:left w:val="single" w:sz="4" w:space="0" w:color="auto"/>
              <w:bottom w:val="single" w:sz="4" w:space="0" w:color="auto"/>
              <w:right w:val="single" w:sz="4" w:space="0" w:color="auto"/>
            </w:tcBorders>
            <w:shd w:val="clear" w:color="auto" w:fill="FFFFFF"/>
          </w:tcPr>
          <w:p w14:paraId="59EF7DD5" w14:textId="60812104" w:rsidR="006277DC" w:rsidRPr="00F852F0" w:rsidRDefault="006277DC" w:rsidP="00AF3F92">
            <w:pPr>
              <w:rPr>
                <w:sz w:val="20"/>
                <w:szCs w:val="20"/>
                <w:lang w:val="es-ES" w:eastAsia="es-ES"/>
              </w:rPr>
            </w:pPr>
            <w:r w:rsidRPr="00F852F0">
              <w:rPr>
                <w:b/>
                <w:sz w:val="20"/>
                <w:szCs w:val="20"/>
              </w:rPr>
              <w:t xml:space="preserve">Hora de finalización: </w:t>
            </w:r>
            <w:r w:rsidR="00AF3F92" w:rsidRPr="00F852F0">
              <w:rPr>
                <w:sz w:val="20"/>
                <w:szCs w:val="20"/>
              </w:rPr>
              <w:t>1</w:t>
            </w:r>
            <w:r w:rsidR="00E67E16" w:rsidRPr="00F852F0">
              <w:rPr>
                <w:sz w:val="20"/>
                <w:szCs w:val="20"/>
              </w:rPr>
              <w:t>7</w:t>
            </w:r>
            <w:r w:rsidR="00AF3F92" w:rsidRPr="00F852F0">
              <w:rPr>
                <w:sz w:val="20"/>
                <w:szCs w:val="20"/>
              </w:rPr>
              <w:t>:</w:t>
            </w:r>
            <w:r w:rsidR="004708B6" w:rsidRPr="00F852F0">
              <w:rPr>
                <w:sz w:val="20"/>
                <w:szCs w:val="20"/>
              </w:rPr>
              <w:t>20</w:t>
            </w:r>
          </w:p>
        </w:tc>
      </w:tr>
      <w:tr w:rsidR="006277DC" w:rsidRPr="00F852F0" w14:paraId="4D1995E8" w14:textId="77777777" w:rsidTr="0028219E">
        <w:trPr>
          <w:trHeight w:val="163"/>
          <w:jc w:val="center"/>
        </w:trPr>
        <w:tc>
          <w:tcPr>
            <w:tcW w:w="3035"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6C59014" w14:textId="5DF93067" w:rsidR="006277DC" w:rsidRPr="00F852F0" w:rsidRDefault="006277DC" w:rsidP="004708B6">
            <w:pPr>
              <w:rPr>
                <w:b/>
                <w:sz w:val="20"/>
                <w:szCs w:val="20"/>
              </w:rPr>
            </w:pPr>
            <w:r w:rsidRPr="00F852F0">
              <w:rPr>
                <w:b/>
                <w:sz w:val="20"/>
                <w:szCs w:val="20"/>
              </w:rPr>
              <w:t xml:space="preserve">Fiscalizador encargado de la actividad: </w:t>
            </w:r>
            <w:r w:rsidR="004708B6" w:rsidRPr="00F852F0">
              <w:rPr>
                <w:b/>
                <w:sz w:val="20"/>
                <w:szCs w:val="20"/>
              </w:rPr>
              <w:t xml:space="preserve"> CRISTIAN A. LINEROS LUENGO</w:t>
            </w:r>
          </w:p>
        </w:tc>
        <w:tc>
          <w:tcPr>
            <w:tcW w:w="1965" w:type="pct"/>
            <w:tcBorders>
              <w:top w:val="single" w:sz="4" w:space="0" w:color="auto"/>
              <w:left w:val="single" w:sz="4" w:space="0" w:color="auto"/>
              <w:bottom w:val="single" w:sz="4" w:space="0" w:color="auto"/>
              <w:right w:val="single" w:sz="4" w:space="0" w:color="auto"/>
            </w:tcBorders>
            <w:shd w:val="clear" w:color="auto" w:fill="FFFFFF"/>
          </w:tcPr>
          <w:p w14:paraId="24041EAD" w14:textId="5000EC29" w:rsidR="006277DC" w:rsidRPr="00F852F0" w:rsidRDefault="006277DC" w:rsidP="004708B6">
            <w:pPr>
              <w:rPr>
                <w:rFonts w:eastAsia="Times New Roman"/>
                <w:sz w:val="20"/>
                <w:szCs w:val="20"/>
              </w:rPr>
            </w:pPr>
            <w:r w:rsidRPr="00F852F0">
              <w:rPr>
                <w:b/>
                <w:sz w:val="20"/>
                <w:szCs w:val="20"/>
              </w:rPr>
              <w:t xml:space="preserve">Órgano: </w:t>
            </w:r>
            <w:r w:rsidR="004708B6" w:rsidRPr="00F852F0">
              <w:rPr>
                <w:sz w:val="20"/>
                <w:szCs w:val="20"/>
              </w:rPr>
              <w:t>SMA ÑUBLE</w:t>
            </w:r>
          </w:p>
        </w:tc>
      </w:tr>
      <w:tr w:rsidR="006277DC" w:rsidRPr="00F852F0" w14:paraId="28C8EBD1" w14:textId="77777777" w:rsidTr="004708B6">
        <w:trPr>
          <w:trHeight w:val="285"/>
          <w:jc w:val="center"/>
        </w:trPr>
        <w:tc>
          <w:tcPr>
            <w:tcW w:w="3035"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EBE0EF5" w14:textId="45FB6B8A" w:rsidR="006277DC" w:rsidRPr="00F852F0" w:rsidRDefault="006277DC" w:rsidP="000211A4">
            <w:pPr>
              <w:rPr>
                <w:b/>
                <w:sz w:val="20"/>
                <w:szCs w:val="20"/>
              </w:rPr>
            </w:pPr>
            <w:r w:rsidRPr="00F852F0">
              <w:rPr>
                <w:b/>
                <w:sz w:val="20"/>
                <w:szCs w:val="20"/>
              </w:rPr>
              <w:t xml:space="preserve">Fiscalizadores participantes:  </w:t>
            </w:r>
            <w:r w:rsidR="004708B6" w:rsidRPr="00F852F0">
              <w:rPr>
                <w:b/>
                <w:sz w:val="20"/>
                <w:szCs w:val="20"/>
              </w:rPr>
              <w:t>---</w:t>
            </w:r>
          </w:p>
        </w:tc>
        <w:tc>
          <w:tcPr>
            <w:tcW w:w="1965" w:type="pct"/>
            <w:tcBorders>
              <w:top w:val="single" w:sz="4" w:space="0" w:color="auto"/>
              <w:left w:val="single" w:sz="4" w:space="0" w:color="auto"/>
              <w:bottom w:val="single" w:sz="4" w:space="0" w:color="auto"/>
              <w:right w:val="single" w:sz="4" w:space="0" w:color="auto"/>
            </w:tcBorders>
            <w:shd w:val="clear" w:color="auto" w:fill="FFFFFF"/>
          </w:tcPr>
          <w:p w14:paraId="014AAC84" w14:textId="792E407F" w:rsidR="00604A75" w:rsidRPr="00F852F0" w:rsidRDefault="006277DC" w:rsidP="00AF3F92">
            <w:pPr>
              <w:rPr>
                <w:sz w:val="20"/>
                <w:szCs w:val="20"/>
              </w:rPr>
            </w:pPr>
            <w:r w:rsidRPr="00F852F0">
              <w:rPr>
                <w:b/>
                <w:sz w:val="20"/>
                <w:szCs w:val="20"/>
              </w:rPr>
              <w:t xml:space="preserve">Órgano(s): </w:t>
            </w:r>
            <w:r w:rsidR="004708B6" w:rsidRPr="00F852F0">
              <w:rPr>
                <w:b/>
                <w:sz w:val="20"/>
                <w:szCs w:val="20"/>
              </w:rPr>
              <w:t xml:space="preserve"> ----</w:t>
            </w:r>
          </w:p>
        </w:tc>
      </w:tr>
      <w:tr w:rsidR="006277DC" w:rsidRPr="00F852F0" w14:paraId="3D96AD6E" w14:textId="77777777" w:rsidTr="000211A4">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F0B7CAE" w14:textId="77777777" w:rsidR="006277DC" w:rsidRPr="00F852F0" w:rsidRDefault="006277DC" w:rsidP="000211A4">
            <w:pPr>
              <w:spacing w:line="0" w:lineRule="atLeast"/>
              <w:jc w:val="left"/>
              <w:rPr>
                <w:b/>
                <w:sz w:val="20"/>
                <w:szCs w:val="20"/>
              </w:rPr>
            </w:pPr>
            <w:r w:rsidRPr="00F852F0">
              <w:rPr>
                <w:b/>
                <w:sz w:val="20"/>
                <w:szCs w:val="20"/>
              </w:rPr>
              <w:t>Existió oposición al ingreso:</w:t>
            </w:r>
            <w:r w:rsidRPr="00F852F0">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36BAF6B1" w14:textId="77777777" w:rsidR="006277DC" w:rsidRPr="00F852F0" w:rsidRDefault="006277DC" w:rsidP="000211A4">
            <w:pPr>
              <w:spacing w:line="0" w:lineRule="atLeast"/>
              <w:jc w:val="left"/>
              <w:rPr>
                <w:b/>
                <w:sz w:val="20"/>
                <w:szCs w:val="20"/>
              </w:rPr>
            </w:pPr>
            <w:r w:rsidRPr="00F852F0">
              <w:rPr>
                <w:b/>
                <w:sz w:val="20"/>
                <w:szCs w:val="20"/>
              </w:rPr>
              <w:t xml:space="preserve">Existió auxilio de fuerza pública: </w:t>
            </w:r>
            <w:r w:rsidRPr="00F852F0">
              <w:rPr>
                <w:sz w:val="20"/>
                <w:szCs w:val="20"/>
              </w:rPr>
              <w:t>No</w:t>
            </w:r>
          </w:p>
        </w:tc>
      </w:tr>
      <w:tr w:rsidR="006277DC" w:rsidRPr="00F852F0" w14:paraId="56DD3516" w14:textId="77777777" w:rsidTr="000211A4">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8883997" w14:textId="77777777" w:rsidR="006277DC" w:rsidRPr="00F852F0" w:rsidRDefault="006277DC" w:rsidP="000211A4">
            <w:pPr>
              <w:spacing w:line="0" w:lineRule="atLeast"/>
              <w:jc w:val="left"/>
              <w:rPr>
                <w:b/>
                <w:sz w:val="20"/>
                <w:szCs w:val="20"/>
              </w:rPr>
            </w:pPr>
            <w:r w:rsidRPr="00F852F0">
              <w:rPr>
                <w:b/>
                <w:sz w:val="20"/>
                <w:szCs w:val="20"/>
              </w:rPr>
              <w:t>Existió colaboración por parte de los fiscalizados:</w:t>
            </w:r>
            <w:r w:rsidRPr="00F852F0">
              <w:rPr>
                <w:b/>
                <w:color w:val="FF0000"/>
                <w:sz w:val="20"/>
                <w:szCs w:val="20"/>
              </w:rPr>
              <w:t xml:space="preserve"> </w:t>
            </w:r>
            <w:r w:rsidRPr="00F852F0">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D162D85" w14:textId="77777777" w:rsidR="006277DC" w:rsidRPr="00F852F0" w:rsidRDefault="006277DC" w:rsidP="000211A4">
            <w:pPr>
              <w:spacing w:line="0" w:lineRule="atLeast"/>
              <w:jc w:val="left"/>
              <w:rPr>
                <w:b/>
                <w:sz w:val="20"/>
                <w:szCs w:val="20"/>
              </w:rPr>
            </w:pPr>
            <w:r w:rsidRPr="00F852F0">
              <w:rPr>
                <w:b/>
                <w:sz w:val="20"/>
                <w:szCs w:val="20"/>
              </w:rPr>
              <w:t xml:space="preserve">Existió trato respetuoso y deferente: </w:t>
            </w:r>
            <w:r w:rsidRPr="00F852F0">
              <w:rPr>
                <w:sz w:val="20"/>
                <w:szCs w:val="20"/>
              </w:rPr>
              <w:t>Si</w:t>
            </w:r>
          </w:p>
        </w:tc>
      </w:tr>
      <w:tr w:rsidR="006277DC" w:rsidRPr="00F852F0" w14:paraId="59EFE135" w14:textId="77777777" w:rsidTr="000211A4">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F4A6AE0" w14:textId="77777777" w:rsidR="006277DC" w:rsidRPr="00F852F0" w:rsidRDefault="006277DC" w:rsidP="000211A4">
            <w:pPr>
              <w:spacing w:line="0" w:lineRule="atLeast"/>
              <w:jc w:val="left"/>
              <w:rPr>
                <w:b/>
                <w:sz w:val="20"/>
                <w:szCs w:val="20"/>
              </w:rPr>
            </w:pPr>
            <w:r w:rsidRPr="00F852F0">
              <w:rPr>
                <w:b/>
                <w:sz w:val="20"/>
                <w:szCs w:val="20"/>
              </w:rPr>
              <w:t>Entrega de antecedentes solicitados:</w:t>
            </w:r>
            <w:r w:rsidRPr="00F852F0">
              <w:rPr>
                <w:sz w:val="20"/>
                <w:szCs w:val="20"/>
              </w:rPr>
              <w:t xml:space="preserve"> 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4F30411" w14:textId="67D514A6" w:rsidR="006277DC" w:rsidRPr="00F852F0" w:rsidRDefault="006277DC" w:rsidP="008F635D">
            <w:pPr>
              <w:spacing w:line="0" w:lineRule="atLeast"/>
              <w:jc w:val="left"/>
              <w:rPr>
                <w:sz w:val="20"/>
                <w:szCs w:val="20"/>
              </w:rPr>
            </w:pPr>
            <w:r w:rsidRPr="00F852F0">
              <w:rPr>
                <w:b/>
                <w:sz w:val="20"/>
                <w:szCs w:val="20"/>
              </w:rPr>
              <w:t>Entrega de acta:</w:t>
            </w:r>
            <w:r w:rsidRPr="00F852F0">
              <w:rPr>
                <w:sz w:val="20"/>
                <w:szCs w:val="20"/>
              </w:rPr>
              <w:t xml:space="preserve"> </w:t>
            </w:r>
            <w:r w:rsidR="008F635D" w:rsidRPr="00F852F0">
              <w:rPr>
                <w:sz w:val="20"/>
                <w:szCs w:val="20"/>
              </w:rPr>
              <w:t xml:space="preserve">Si, </w:t>
            </w:r>
            <w:r w:rsidR="00B512C7" w:rsidRPr="00F852F0">
              <w:rPr>
                <w:sz w:val="20"/>
                <w:szCs w:val="20"/>
              </w:rPr>
              <w:t>Anexo 1</w:t>
            </w:r>
          </w:p>
        </w:tc>
      </w:tr>
      <w:tr w:rsidR="006277DC" w:rsidRPr="00F852F0" w14:paraId="1E7F6385" w14:textId="77777777" w:rsidTr="000211A4">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274C3A7" w14:textId="64DACC36" w:rsidR="006277DC" w:rsidRPr="00F852F0" w:rsidRDefault="006277DC" w:rsidP="008F635D">
            <w:pPr>
              <w:spacing w:line="0" w:lineRule="atLeast"/>
              <w:rPr>
                <w:b/>
                <w:sz w:val="20"/>
                <w:szCs w:val="20"/>
              </w:rPr>
            </w:pPr>
            <w:r w:rsidRPr="00F852F0">
              <w:rPr>
                <w:b/>
                <w:sz w:val="20"/>
                <w:szCs w:val="20"/>
              </w:rPr>
              <w:t xml:space="preserve">Observaciones: </w:t>
            </w:r>
            <w:r w:rsidR="004708B6" w:rsidRPr="00F852F0">
              <w:rPr>
                <w:b/>
                <w:sz w:val="20"/>
                <w:szCs w:val="20"/>
              </w:rPr>
              <w:t>INCIDENTE AMBIENTAL 18.06.2021 FUGA DE LIXIVIADOS PROYECTO CITA.</w:t>
            </w:r>
          </w:p>
          <w:p w14:paraId="629F90B5" w14:textId="38D9267C" w:rsidR="008F635D" w:rsidRPr="00F852F0" w:rsidRDefault="008F635D" w:rsidP="008F635D">
            <w:pPr>
              <w:spacing w:line="0" w:lineRule="atLeast"/>
              <w:rPr>
                <w:sz w:val="20"/>
                <w:szCs w:val="20"/>
              </w:rPr>
            </w:pPr>
          </w:p>
        </w:tc>
      </w:tr>
    </w:tbl>
    <w:p w14:paraId="1819B126" w14:textId="3CA06C1E" w:rsidR="006277DC" w:rsidRPr="00F852F0" w:rsidRDefault="006277DC">
      <w:pPr>
        <w:jc w:val="left"/>
      </w:pPr>
      <w:r w:rsidRPr="00F852F0">
        <w:br w:type="page"/>
      </w:r>
    </w:p>
    <w:p w14:paraId="6CC49F91" w14:textId="626A01D6" w:rsidR="004708B6" w:rsidRPr="00F852F0" w:rsidRDefault="004708B6" w:rsidP="004708B6">
      <w:pPr>
        <w:pStyle w:val="Ttulo3"/>
        <w:rPr>
          <w:szCs w:val="16"/>
        </w:rPr>
      </w:pPr>
      <w:bookmarkStart w:id="91" w:name="_Toc91712786"/>
      <w:r w:rsidRPr="00F852F0">
        <w:rPr>
          <w:szCs w:val="16"/>
        </w:rPr>
        <w:lastRenderedPageBreak/>
        <w:t xml:space="preserve">Inspección Ambiental </w:t>
      </w:r>
      <w:r w:rsidR="00324FA0" w:rsidRPr="00F852F0">
        <w:rPr>
          <w:szCs w:val="16"/>
        </w:rPr>
        <w:t>22.</w:t>
      </w:r>
      <w:r w:rsidRPr="00F852F0">
        <w:rPr>
          <w:szCs w:val="16"/>
        </w:rPr>
        <w:t>06.2021</w:t>
      </w:r>
      <w:bookmarkEnd w:id="91"/>
    </w:p>
    <w:p w14:paraId="4E2A6A06" w14:textId="77777777" w:rsidR="004708B6" w:rsidRPr="00F852F0" w:rsidRDefault="004708B6" w:rsidP="004708B6">
      <w:pPr>
        <w:rPr>
          <w:sz w:val="18"/>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9"/>
        <w:gridCol w:w="1146"/>
        <w:gridCol w:w="957"/>
        <w:gridCol w:w="3944"/>
      </w:tblGrid>
      <w:tr w:rsidR="004708B6" w:rsidRPr="00F852F0" w14:paraId="78644A02" w14:textId="77777777" w:rsidTr="002E4431">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C3234D5" w14:textId="718E2339" w:rsidR="004708B6" w:rsidRPr="00F852F0" w:rsidRDefault="004708B6" w:rsidP="002E4431">
            <w:pPr>
              <w:rPr>
                <w:sz w:val="20"/>
                <w:szCs w:val="20"/>
              </w:rPr>
            </w:pPr>
            <w:r w:rsidRPr="00F852F0">
              <w:rPr>
                <w:b/>
                <w:sz w:val="20"/>
                <w:szCs w:val="20"/>
              </w:rPr>
              <w:t xml:space="preserve">Fecha de realización: </w:t>
            </w:r>
            <w:r w:rsidRPr="00F852F0">
              <w:rPr>
                <w:bCs/>
                <w:sz w:val="20"/>
                <w:szCs w:val="20"/>
              </w:rPr>
              <w:t>22/06/2021</w:t>
            </w:r>
          </w:p>
        </w:tc>
        <w:tc>
          <w:tcPr>
            <w:tcW w:w="1048"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3D21A240" w14:textId="425D2B62" w:rsidR="004708B6" w:rsidRPr="00F852F0" w:rsidRDefault="004708B6" w:rsidP="002E4431">
            <w:pPr>
              <w:rPr>
                <w:sz w:val="20"/>
                <w:szCs w:val="20"/>
              </w:rPr>
            </w:pPr>
            <w:r w:rsidRPr="00F852F0">
              <w:rPr>
                <w:b/>
                <w:sz w:val="20"/>
                <w:szCs w:val="20"/>
              </w:rPr>
              <w:t xml:space="preserve">Hora de inicio: </w:t>
            </w:r>
            <w:r w:rsidRPr="00F852F0">
              <w:rPr>
                <w:sz w:val="20"/>
                <w:szCs w:val="20"/>
              </w:rPr>
              <w:t>11:00</w:t>
            </w:r>
          </w:p>
        </w:tc>
        <w:tc>
          <w:tcPr>
            <w:tcW w:w="1965" w:type="pct"/>
            <w:tcBorders>
              <w:top w:val="single" w:sz="4" w:space="0" w:color="auto"/>
              <w:left w:val="single" w:sz="4" w:space="0" w:color="auto"/>
              <w:bottom w:val="single" w:sz="4" w:space="0" w:color="auto"/>
              <w:right w:val="single" w:sz="4" w:space="0" w:color="auto"/>
            </w:tcBorders>
            <w:shd w:val="clear" w:color="auto" w:fill="FFFFFF"/>
          </w:tcPr>
          <w:p w14:paraId="4E5A470B" w14:textId="478CEC65" w:rsidR="004708B6" w:rsidRPr="00F852F0" w:rsidRDefault="004708B6" w:rsidP="002E4431">
            <w:pPr>
              <w:rPr>
                <w:sz w:val="20"/>
                <w:szCs w:val="20"/>
                <w:lang w:val="es-ES" w:eastAsia="es-ES"/>
              </w:rPr>
            </w:pPr>
            <w:r w:rsidRPr="00F852F0">
              <w:rPr>
                <w:b/>
                <w:sz w:val="20"/>
                <w:szCs w:val="20"/>
              </w:rPr>
              <w:t xml:space="preserve">Hora de finalización: </w:t>
            </w:r>
            <w:r w:rsidRPr="00F852F0">
              <w:rPr>
                <w:sz w:val="20"/>
                <w:szCs w:val="20"/>
              </w:rPr>
              <w:t>17:</w:t>
            </w:r>
            <w:r w:rsidR="000001CA" w:rsidRPr="00F852F0">
              <w:rPr>
                <w:sz w:val="20"/>
                <w:szCs w:val="20"/>
              </w:rPr>
              <w:t>16</w:t>
            </w:r>
          </w:p>
        </w:tc>
      </w:tr>
      <w:tr w:rsidR="004708B6" w:rsidRPr="00F852F0" w14:paraId="1CB74F6C" w14:textId="77777777" w:rsidTr="002E4431">
        <w:trPr>
          <w:trHeight w:val="163"/>
          <w:jc w:val="center"/>
        </w:trPr>
        <w:tc>
          <w:tcPr>
            <w:tcW w:w="3035"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A7826D6" w14:textId="77777777" w:rsidR="004708B6" w:rsidRPr="00F852F0" w:rsidRDefault="004708B6" w:rsidP="002E4431">
            <w:pPr>
              <w:rPr>
                <w:b/>
                <w:sz w:val="20"/>
                <w:szCs w:val="20"/>
              </w:rPr>
            </w:pPr>
            <w:r w:rsidRPr="00F852F0">
              <w:rPr>
                <w:b/>
                <w:sz w:val="20"/>
                <w:szCs w:val="20"/>
              </w:rPr>
              <w:t>Fiscalizador encargado de la actividad:  CRISTIAN A. LINEROS LUENGO</w:t>
            </w:r>
          </w:p>
        </w:tc>
        <w:tc>
          <w:tcPr>
            <w:tcW w:w="1965" w:type="pct"/>
            <w:tcBorders>
              <w:top w:val="single" w:sz="4" w:space="0" w:color="auto"/>
              <w:left w:val="single" w:sz="4" w:space="0" w:color="auto"/>
              <w:bottom w:val="single" w:sz="4" w:space="0" w:color="auto"/>
              <w:right w:val="single" w:sz="4" w:space="0" w:color="auto"/>
            </w:tcBorders>
            <w:shd w:val="clear" w:color="auto" w:fill="FFFFFF"/>
          </w:tcPr>
          <w:p w14:paraId="2E76C02D" w14:textId="77777777" w:rsidR="004708B6" w:rsidRPr="00F852F0" w:rsidRDefault="004708B6" w:rsidP="002E4431">
            <w:pPr>
              <w:rPr>
                <w:rFonts w:eastAsia="Times New Roman"/>
                <w:sz w:val="20"/>
                <w:szCs w:val="20"/>
              </w:rPr>
            </w:pPr>
            <w:r w:rsidRPr="00F852F0">
              <w:rPr>
                <w:b/>
                <w:sz w:val="20"/>
                <w:szCs w:val="20"/>
              </w:rPr>
              <w:t xml:space="preserve">Órgano: </w:t>
            </w:r>
            <w:r w:rsidRPr="00F852F0">
              <w:rPr>
                <w:sz w:val="20"/>
                <w:szCs w:val="20"/>
              </w:rPr>
              <w:t>SMA ÑUBLE</w:t>
            </w:r>
          </w:p>
        </w:tc>
      </w:tr>
      <w:tr w:rsidR="004708B6" w:rsidRPr="00F852F0" w14:paraId="1056CCD1" w14:textId="77777777" w:rsidTr="002E4431">
        <w:trPr>
          <w:trHeight w:val="285"/>
          <w:jc w:val="center"/>
        </w:trPr>
        <w:tc>
          <w:tcPr>
            <w:tcW w:w="3035"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F6EAA3E" w14:textId="443907B5" w:rsidR="004708B6" w:rsidRPr="00F852F0" w:rsidRDefault="004708B6" w:rsidP="002E4431">
            <w:pPr>
              <w:rPr>
                <w:b/>
                <w:sz w:val="20"/>
                <w:szCs w:val="20"/>
              </w:rPr>
            </w:pPr>
            <w:r w:rsidRPr="00F852F0">
              <w:rPr>
                <w:b/>
                <w:sz w:val="20"/>
                <w:szCs w:val="20"/>
              </w:rPr>
              <w:t xml:space="preserve">Fiscalizadores participantes: </w:t>
            </w:r>
            <w:r w:rsidR="000001CA" w:rsidRPr="00F852F0">
              <w:rPr>
                <w:b/>
                <w:sz w:val="20"/>
                <w:szCs w:val="20"/>
              </w:rPr>
              <w:t>RICARDO ESPINOZA Y RODRIGO ZUÑIHA</w:t>
            </w:r>
          </w:p>
        </w:tc>
        <w:tc>
          <w:tcPr>
            <w:tcW w:w="1965" w:type="pct"/>
            <w:tcBorders>
              <w:top w:val="single" w:sz="4" w:space="0" w:color="auto"/>
              <w:left w:val="single" w:sz="4" w:space="0" w:color="auto"/>
              <w:bottom w:val="single" w:sz="4" w:space="0" w:color="auto"/>
              <w:right w:val="single" w:sz="4" w:space="0" w:color="auto"/>
            </w:tcBorders>
            <w:shd w:val="clear" w:color="auto" w:fill="FFFFFF"/>
          </w:tcPr>
          <w:p w14:paraId="1385D55B" w14:textId="540285AC" w:rsidR="004708B6" w:rsidRPr="00F852F0" w:rsidRDefault="004708B6" w:rsidP="002E4431">
            <w:pPr>
              <w:rPr>
                <w:sz w:val="20"/>
                <w:szCs w:val="20"/>
              </w:rPr>
            </w:pPr>
            <w:r w:rsidRPr="00F852F0">
              <w:rPr>
                <w:b/>
                <w:sz w:val="20"/>
                <w:szCs w:val="20"/>
              </w:rPr>
              <w:t xml:space="preserve">Órgano(s):  </w:t>
            </w:r>
            <w:r w:rsidR="000001CA" w:rsidRPr="00F852F0">
              <w:rPr>
                <w:b/>
                <w:sz w:val="20"/>
                <w:szCs w:val="20"/>
              </w:rPr>
              <w:t>SEREMI SALUD ÑUBLE</w:t>
            </w:r>
          </w:p>
        </w:tc>
      </w:tr>
      <w:tr w:rsidR="004708B6" w:rsidRPr="00F852F0" w14:paraId="41D5D2F0" w14:textId="77777777" w:rsidTr="002E4431">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CFC2FB6" w14:textId="77777777" w:rsidR="004708B6" w:rsidRPr="00F852F0" w:rsidRDefault="004708B6" w:rsidP="002E4431">
            <w:pPr>
              <w:spacing w:line="0" w:lineRule="atLeast"/>
              <w:jc w:val="left"/>
              <w:rPr>
                <w:b/>
                <w:sz w:val="20"/>
                <w:szCs w:val="20"/>
              </w:rPr>
            </w:pPr>
            <w:r w:rsidRPr="00F852F0">
              <w:rPr>
                <w:b/>
                <w:sz w:val="20"/>
                <w:szCs w:val="20"/>
              </w:rPr>
              <w:t>Existió oposición al ingreso:</w:t>
            </w:r>
            <w:r w:rsidRPr="00F852F0">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1BF4564" w14:textId="77777777" w:rsidR="004708B6" w:rsidRPr="00F852F0" w:rsidRDefault="004708B6" w:rsidP="002E4431">
            <w:pPr>
              <w:spacing w:line="0" w:lineRule="atLeast"/>
              <w:jc w:val="left"/>
              <w:rPr>
                <w:b/>
                <w:sz w:val="20"/>
                <w:szCs w:val="20"/>
              </w:rPr>
            </w:pPr>
            <w:r w:rsidRPr="00F852F0">
              <w:rPr>
                <w:b/>
                <w:sz w:val="20"/>
                <w:szCs w:val="20"/>
              </w:rPr>
              <w:t xml:space="preserve">Existió auxilio de fuerza pública: </w:t>
            </w:r>
            <w:r w:rsidRPr="00F852F0">
              <w:rPr>
                <w:sz w:val="20"/>
                <w:szCs w:val="20"/>
              </w:rPr>
              <w:t>No</w:t>
            </w:r>
          </w:p>
        </w:tc>
      </w:tr>
      <w:tr w:rsidR="004708B6" w:rsidRPr="00F852F0" w14:paraId="4DE8C0B1" w14:textId="77777777" w:rsidTr="002E4431">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30A1136" w14:textId="77777777" w:rsidR="004708B6" w:rsidRPr="00F852F0" w:rsidRDefault="004708B6" w:rsidP="002E4431">
            <w:pPr>
              <w:spacing w:line="0" w:lineRule="atLeast"/>
              <w:jc w:val="left"/>
              <w:rPr>
                <w:b/>
                <w:sz w:val="20"/>
                <w:szCs w:val="20"/>
              </w:rPr>
            </w:pPr>
            <w:r w:rsidRPr="00F852F0">
              <w:rPr>
                <w:b/>
                <w:sz w:val="20"/>
                <w:szCs w:val="20"/>
              </w:rPr>
              <w:t>Existió colaboración por parte de los fiscalizados:</w:t>
            </w:r>
            <w:r w:rsidRPr="00F852F0">
              <w:rPr>
                <w:b/>
                <w:color w:val="FF0000"/>
                <w:sz w:val="20"/>
                <w:szCs w:val="20"/>
              </w:rPr>
              <w:t xml:space="preserve"> </w:t>
            </w:r>
            <w:r w:rsidRPr="00F852F0">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4431E27" w14:textId="77777777" w:rsidR="004708B6" w:rsidRPr="00F852F0" w:rsidRDefault="004708B6" w:rsidP="002E4431">
            <w:pPr>
              <w:spacing w:line="0" w:lineRule="atLeast"/>
              <w:jc w:val="left"/>
              <w:rPr>
                <w:b/>
                <w:sz w:val="20"/>
                <w:szCs w:val="20"/>
              </w:rPr>
            </w:pPr>
            <w:r w:rsidRPr="00F852F0">
              <w:rPr>
                <w:b/>
                <w:sz w:val="20"/>
                <w:szCs w:val="20"/>
              </w:rPr>
              <w:t xml:space="preserve">Existió trato respetuoso y deferente: </w:t>
            </w:r>
            <w:r w:rsidRPr="00F852F0">
              <w:rPr>
                <w:sz w:val="20"/>
                <w:szCs w:val="20"/>
              </w:rPr>
              <w:t>Si</w:t>
            </w:r>
          </w:p>
        </w:tc>
      </w:tr>
      <w:tr w:rsidR="004708B6" w:rsidRPr="00F852F0" w14:paraId="4F8AB5AC" w14:textId="77777777" w:rsidTr="002E4431">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5353052" w14:textId="77777777" w:rsidR="004708B6" w:rsidRPr="00F852F0" w:rsidRDefault="004708B6" w:rsidP="002E4431">
            <w:pPr>
              <w:spacing w:line="0" w:lineRule="atLeast"/>
              <w:jc w:val="left"/>
              <w:rPr>
                <w:b/>
                <w:sz w:val="20"/>
                <w:szCs w:val="20"/>
              </w:rPr>
            </w:pPr>
            <w:r w:rsidRPr="00F852F0">
              <w:rPr>
                <w:b/>
                <w:sz w:val="20"/>
                <w:szCs w:val="20"/>
              </w:rPr>
              <w:t>Entrega de antecedentes solicitados:</w:t>
            </w:r>
            <w:r w:rsidRPr="00F852F0">
              <w:rPr>
                <w:sz w:val="20"/>
                <w:szCs w:val="20"/>
              </w:rPr>
              <w:t xml:space="preserve"> 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48BBAD2" w14:textId="77777777" w:rsidR="004708B6" w:rsidRPr="00F852F0" w:rsidRDefault="004708B6" w:rsidP="002E4431">
            <w:pPr>
              <w:spacing w:line="0" w:lineRule="atLeast"/>
              <w:jc w:val="left"/>
              <w:rPr>
                <w:sz w:val="20"/>
                <w:szCs w:val="20"/>
              </w:rPr>
            </w:pPr>
            <w:r w:rsidRPr="00F852F0">
              <w:rPr>
                <w:b/>
                <w:sz w:val="20"/>
                <w:szCs w:val="20"/>
              </w:rPr>
              <w:t>Entrega de acta:</w:t>
            </w:r>
            <w:r w:rsidRPr="00F852F0">
              <w:rPr>
                <w:sz w:val="20"/>
                <w:szCs w:val="20"/>
              </w:rPr>
              <w:t xml:space="preserve"> Si, Anexo 1</w:t>
            </w:r>
          </w:p>
        </w:tc>
      </w:tr>
      <w:tr w:rsidR="004708B6" w:rsidRPr="00F852F0" w14:paraId="7C7E3A87" w14:textId="77777777" w:rsidTr="002E4431">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76867D8" w14:textId="35644E9C" w:rsidR="004708B6" w:rsidRPr="00F852F0" w:rsidRDefault="004708B6" w:rsidP="002E4431">
            <w:pPr>
              <w:spacing w:line="0" w:lineRule="atLeast"/>
              <w:rPr>
                <w:b/>
                <w:sz w:val="20"/>
                <w:szCs w:val="20"/>
              </w:rPr>
            </w:pPr>
            <w:r w:rsidRPr="00F852F0">
              <w:rPr>
                <w:b/>
                <w:sz w:val="20"/>
                <w:szCs w:val="20"/>
              </w:rPr>
              <w:t>Observaciones: INCIDENTE AMBIENTAL 18.06.2021 FUGA DE LIXIVIADOS PROYECTO CITA</w:t>
            </w:r>
            <w:r w:rsidR="000001CA" w:rsidRPr="00F852F0">
              <w:rPr>
                <w:b/>
                <w:sz w:val="20"/>
                <w:szCs w:val="20"/>
              </w:rPr>
              <w:t xml:space="preserve"> – PROGRAMA RCA 2021</w:t>
            </w:r>
            <w:r w:rsidRPr="00F852F0">
              <w:rPr>
                <w:b/>
                <w:sz w:val="20"/>
                <w:szCs w:val="20"/>
              </w:rPr>
              <w:t>.</w:t>
            </w:r>
          </w:p>
          <w:p w14:paraId="1B649393" w14:textId="77777777" w:rsidR="004708B6" w:rsidRPr="00F852F0" w:rsidRDefault="004708B6" w:rsidP="002E4431">
            <w:pPr>
              <w:spacing w:line="0" w:lineRule="atLeast"/>
              <w:rPr>
                <w:sz w:val="20"/>
                <w:szCs w:val="20"/>
              </w:rPr>
            </w:pPr>
          </w:p>
        </w:tc>
      </w:tr>
    </w:tbl>
    <w:p w14:paraId="7160940F" w14:textId="540E0AD9" w:rsidR="004708B6" w:rsidRPr="00F852F0" w:rsidRDefault="004708B6">
      <w:pPr>
        <w:jc w:val="left"/>
      </w:pPr>
    </w:p>
    <w:p w14:paraId="7FCEEA5A" w14:textId="43A7F6BC" w:rsidR="000001CA" w:rsidRPr="00F852F0" w:rsidRDefault="000001CA" w:rsidP="000001CA">
      <w:pPr>
        <w:pStyle w:val="Ttulo3"/>
        <w:rPr>
          <w:szCs w:val="16"/>
        </w:rPr>
      </w:pPr>
      <w:bookmarkStart w:id="92" w:name="_Toc91712787"/>
      <w:r w:rsidRPr="00F852F0">
        <w:rPr>
          <w:szCs w:val="16"/>
        </w:rPr>
        <w:t>Inspección Ambiental 13.07.2021</w:t>
      </w:r>
      <w:bookmarkEnd w:id="92"/>
    </w:p>
    <w:p w14:paraId="40017ADA" w14:textId="77777777" w:rsidR="000001CA" w:rsidRPr="00F852F0" w:rsidRDefault="000001CA" w:rsidP="000001CA">
      <w:pPr>
        <w:rPr>
          <w:sz w:val="18"/>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9"/>
        <w:gridCol w:w="1146"/>
        <w:gridCol w:w="957"/>
        <w:gridCol w:w="3944"/>
      </w:tblGrid>
      <w:tr w:rsidR="000001CA" w:rsidRPr="00F852F0" w14:paraId="78BA54BF" w14:textId="77777777" w:rsidTr="002E4431">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3D2D64A" w14:textId="572CF271" w:rsidR="000001CA" w:rsidRPr="00F852F0" w:rsidRDefault="000001CA" w:rsidP="002E4431">
            <w:pPr>
              <w:rPr>
                <w:sz w:val="20"/>
                <w:szCs w:val="20"/>
              </w:rPr>
            </w:pPr>
            <w:r w:rsidRPr="00F852F0">
              <w:rPr>
                <w:b/>
                <w:sz w:val="20"/>
                <w:szCs w:val="20"/>
              </w:rPr>
              <w:t xml:space="preserve">Fecha de realización: </w:t>
            </w:r>
            <w:r w:rsidRPr="00F852F0">
              <w:rPr>
                <w:bCs/>
                <w:sz w:val="20"/>
                <w:szCs w:val="20"/>
              </w:rPr>
              <w:t>13/07/2021</w:t>
            </w:r>
          </w:p>
        </w:tc>
        <w:tc>
          <w:tcPr>
            <w:tcW w:w="1048"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1A73873D" w14:textId="06CD343B" w:rsidR="000001CA" w:rsidRPr="00F852F0" w:rsidRDefault="000001CA" w:rsidP="002E4431">
            <w:pPr>
              <w:rPr>
                <w:sz w:val="20"/>
                <w:szCs w:val="20"/>
              </w:rPr>
            </w:pPr>
            <w:r w:rsidRPr="00F852F0">
              <w:rPr>
                <w:b/>
                <w:sz w:val="20"/>
                <w:szCs w:val="20"/>
              </w:rPr>
              <w:t xml:space="preserve">Hora de inicio: </w:t>
            </w:r>
            <w:r w:rsidRPr="00F852F0">
              <w:rPr>
                <w:sz w:val="20"/>
                <w:szCs w:val="20"/>
              </w:rPr>
              <w:t>16:10</w:t>
            </w:r>
          </w:p>
        </w:tc>
        <w:tc>
          <w:tcPr>
            <w:tcW w:w="1965" w:type="pct"/>
            <w:tcBorders>
              <w:top w:val="single" w:sz="4" w:space="0" w:color="auto"/>
              <w:left w:val="single" w:sz="4" w:space="0" w:color="auto"/>
              <w:bottom w:val="single" w:sz="4" w:space="0" w:color="auto"/>
              <w:right w:val="single" w:sz="4" w:space="0" w:color="auto"/>
            </w:tcBorders>
            <w:shd w:val="clear" w:color="auto" w:fill="FFFFFF"/>
          </w:tcPr>
          <w:p w14:paraId="5D17E508" w14:textId="49005B4C" w:rsidR="000001CA" w:rsidRPr="00F852F0" w:rsidRDefault="000001CA" w:rsidP="002E4431">
            <w:pPr>
              <w:rPr>
                <w:sz w:val="20"/>
                <w:szCs w:val="20"/>
                <w:lang w:val="es-ES" w:eastAsia="es-ES"/>
              </w:rPr>
            </w:pPr>
            <w:r w:rsidRPr="00F852F0">
              <w:rPr>
                <w:b/>
                <w:sz w:val="20"/>
                <w:szCs w:val="20"/>
              </w:rPr>
              <w:t xml:space="preserve">Hora de finalización: </w:t>
            </w:r>
            <w:r w:rsidRPr="00F852F0">
              <w:rPr>
                <w:sz w:val="20"/>
                <w:szCs w:val="20"/>
              </w:rPr>
              <w:t>17:30</w:t>
            </w:r>
          </w:p>
        </w:tc>
      </w:tr>
      <w:tr w:rsidR="000001CA" w:rsidRPr="00F852F0" w14:paraId="7F01B672" w14:textId="77777777" w:rsidTr="002E4431">
        <w:trPr>
          <w:trHeight w:val="163"/>
          <w:jc w:val="center"/>
        </w:trPr>
        <w:tc>
          <w:tcPr>
            <w:tcW w:w="3035"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F52125C" w14:textId="77777777" w:rsidR="000001CA" w:rsidRPr="00F852F0" w:rsidRDefault="000001CA" w:rsidP="002E4431">
            <w:pPr>
              <w:rPr>
                <w:b/>
                <w:sz w:val="20"/>
                <w:szCs w:val="20"/>
              </w:rPr>
            </w:pPr>
            <w:r w:rsidRPr="00F852F0">
              <w:rPr>
                <w:b/>
                <w:sz w:val="20"/>
                <w:szCs w:val="20"/>
              </w:rPr>
              <w:t>Fiscalizador encargado de la actividad:  CRISTIAN A. LINEROS LUENGO</w:t>
            </w:r>
          </w:p>
        </w:tc>
        <w:tc>
          <w:tcPr>
            <w:tcW w:w="1965" w:type="pct"/>
            <w:tcBorders>
              <w:top w:val="single" w:sz="4" w:space="0" w:color="auto"/>
              <w:left w:val="single" w:sz="4" w:space="0" w:color="auto"/>
              <w:bottom w:val="single" w:sz="4" w:space="0" w:color="auto"/>
              <w:right w:val="single" w:sz="4" w:space="0" w:color="auto"/>
            </w:tcBorders>
            <w:shd w:val="clear" w:color="auto" w:fill="FFFFFF"/>
          </w:tcPr>
          <w:p w14:paraId="2A970759" w14:textId="77777777" w:rsidR="000001CA" w:rsidRPr="00F852F0" w:rsidRDefault="000001CA" w:rsidP="002E4431">
            <w:pPr>
              <w:rPr>
                <w:rFonts w:eastAsia="Times New Roman"/>
                <w:sz w:val="20"/>
                <w:szCs w:val="20"/>
              </w:rPr>
            </w:pPr>
            <w:r w:rsidRPr="00F852F0">
              <w:rPr>
                <w:b/>
                <w:sz w:val="20"/>
                <w:szCs w:val="20"/>
              </w:rPr>
              <w:t xml:space="preserve">Órgano: </w:t>
            </w:r>
            <w:r w:rsidRPr="00F852F0">
              <w:rPr>
                <w:sz w:val="20"/>
                <w:szCs w:val="20"/>
              </w:rPr>
              <w:t>SMA ÑUBLE</w:t>
            </w:r>
          </w:p>
        </w:tc>
      </w:tr>
      <w:tr w:rsidR="000001CA" w:rsidRPr="00F852F0" w14:paraId="30EF66A2" w14:textId="77777777" w:rsidTr="002E4431">
        <w:trPr>
          <w:trHeight w:val="285"/>
          <w:jc w:val="center"/>
        </w:trPr>
        <w:tc>
          <w:tcPr>
            <w:tcW w:w="3035"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FC140CD" w14:textId="77777777" w:rsidR="000001CA" w:rsidRPr="00F852F0" w:rsidRDefault="000001CA" w:rsidP="002E4431">
            <w:pPr>
              <w:rPr>
                <w:b/>
                <w:sz w:val="20"/>
                <w:szCs w:val="20"/>
              </w:rPr>
            </w:pPr>
            <w:r w:rsidRPr="00F852F0">
              <w:rPr>
                <w:b/>
                <w:sz w:val="20"/>
                <w:szCs w:val="20"/>
              </w:rPr>
              <w:t>Fiscalizadores participantes:  ---</w:t>
            </w:r>
          </w:p>
        </w:tc>
        <w:tc>
          <w:tcPr>
            <w:tcW w:w="1965" w:type="pct"/>
            <w:tcBorders>
              <w:top w:val="single" w:sz="4" w:space="0" w:color="auto"/>
              <w:left w:val="single" w:sz="4" w:space="0" w:color="auto"/>
              <w:bottom w:val="single" w:sz="4" w:space="0" w:color="auto"/>
              <w:right w:val="single" w:sz="4" w:space="0" w:color="auto"/>
            </w:tcBorders>
            <w:shd w:val="clear" w:color="auto" w:fill="FFFFFF"/>
          </w:tcPr>
          <w:p w14:paraId="33DFEF63" w14:textId="77777777" w:rsidR="000001CA" w:rsidRPr="00F852F0" w:rsidRDefault="000001CA" w:rsidP="002E4431">
            <w:pPr>
              <w:rPr>
                <w:sz w:val="20"/>
                <w:szCs w:val="20"/>
              </w:rPr>
            </w:pPr>
            <w:r w:rsidRPr="00F852F0">
              <w:rPr>
                <w:b/>
                <w:sz w:val="20"/>
                <w:szCs w:val="20"/>
              </w:rPr>
              <w:t>Órgano(s):  ----</w:t>
            </w:r>
          </w:p>
        </w:tc>
      </w:tr>
      <w:tr w:rsidR="000001CA" w:rsidRPr="00F852F0" w14:paraId="08BFED76" w14:textId="77777777" w:rsidTr="002E4431">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B411B22" w14:textId="77777777" w:rsidR="000001CA" w:rsidRPr="00F852F0" w:rsidRDefault="000001CA" w:rsidP="002E4431">
            <w:pPr>
              <w:spacing w:line="0" w:lineRule="atLeast"/>
              <w:jc w:val="left"/>
              <w:rPr>
                <w:b/>
                <w:sz w:val="20"/>
                <w:szCs w:val="20"/>
              </w:rPr>
            </w:pPr>
            <w:r w:rsidRPr="00F852F0">
              <w:rPr>
                <w:b/>
                <w:sz w:val="20"/>
                <w:szCs w:val="20"/>
              </w:rPr>
              <w:t>Existió oposición al ingreso:</w:t>
            </w:r>
            <w:r w:rsidRPr="00F852F0">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3BBACFBA" w14:textId="77777777" w:rsidR="000001CA" w:rsidRPr="00F852F0" w:rsidRDefault="000001CA" w:rsidP="002E4431">
            <w:pPr>
              <w:spacing w:line="0" w:lineRule="atLeast"/>
              <w:jc w:val="left"/>
              <w:rPr>
                <w:b/>
                <w:sz w:val="20"/>
                <w:szCs w:val="20"/>
              </w:rPr>
            </w:pPr>
            <w:r w:rsidRPr="00F852F0">
              <w:rPr>
                <w:b/>
                <w:sz w:val="20"/>
                <w:szCs w:val="20"/>
              </w:rPr>
              <w:t xml:space="preserve">Existió auxilio de fuerza pública: </w:t>
            </w:r>
            <w:r w:rsidRPr="00F852F0">
              <w:rPr>
                <w:sz w:val="20"/>
                <w:szCs w:val="20"/>
              </w:rPr>
              <w:t>No</w:t>
            </w:r>
          </w:p>
        </w:tc>
      </w:tr>
      <w:tr w:rsidR="000001CA" w:rsidRPr="00F852F0" w14:paraId="6756447D" w14:textId="77777777" w:rsidTr="002E4431">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6058801" w14:textId="77777777" w:rsidR="000001CA" w:rsidRPr="00F852F0" w:rsidRDefault="000001CA" w:rsidP="002E4431">
            <w:pPr>
              <w:spacing w:line="0" w:lineRule="atLeast"/>
              <w:jc w:val="left"/>
              <w:rPr>
                <w:b/>
                <w:sz w:val="20"/>
                <w:szCs w:val="20"/>
              </w:rPr>
            </w:pPr>
            <w:r w:rsidRPr="00F852F0">
              <w:rPr>
                <w:b/>
                <w:sz w:val="20"/>
                <w:szCs w:val="20"/>
              </w:rPr>
              <w:t>Existió colaboración por parte de los fiscalizados:</w:t>
            </w:r>
            <w:r w:rsidRPr="00F852F0">
              <w:rPr>
                <w:b/>
                <w:color w:val="FF0000"/>
                <w:sz w:val="20"/>
                <w:szCs w:val="20"/>
              </w:rPr>
              <w:t xml:space="preserve"> </w:t>
            </w:r>
            <w:r w:rsidRPr="00F852F0">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D3F7AC8" w14:textId="77777777" w:rsidR="000001CA" w:rsidRPr="00F852F0" w:rsidRDefault="000001CA" w:rsidP="002E4431">
            <w:pPr>
              <w:spacing w:line="0" w:lineRule="atLeast"/>
              <w:jc w:val="left"/>
              <w:rPr>
                <w:b/>
                <w:sz w:val="20"/>
                <w:szCs w:val="20"/>
              </w:rPr>
            </w:pPr>
            <w:r w:rsidRPr="00F852F0">
              <w:rPr>
                <w:b/>
                <w:sz w:val="20"/>
                <w:szCs w:val="20"/>
              </w:rPr>
              <w:t xml:space="preserve">Existió trato respetuoso y deferente: </w:t>
            </w:r>
            <w:r w:rsidRPr="00F852F0">
              <w:rPr>
                <w:sz w:val="20"/>
                <w:szCs w:val="20"/>
              </w:rPr>
              <w:t>Si</w:t>
            </w:r>
          </w:p>
        </w:tc>
      </w:tr>
      <w:tr w:rsidR="000001CA" w:rsidRPr="00F852F0" w14:paraId="3055F0AA" w14:textId="77777777" w:rsidTr="002E4431">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38E5695" w14:textId="77777777" w:rsidR="000001CA" w:rsidRPr="00F852F0" w:rsidRDefault="000001CA" w:rsidP="002E4431">
            <w:pPr>
              <w:spacing w:line="0" w:lineRule="atLeast"/>
              <w:jc w:val="left"/>
              <w:rPr>
                <w:b/>
                <w:sz w:val="20"/>
                <w:szCs w:val="20"/>
              </w:rPr>
            </w:pPr>
            <w:r w:rsidRPr="00F852F0">
              <w:rPr>
                <w:b/>
                <w:sz w:val="20"/>
                <w:szCs w:val="20"/>
              </w:rPr>
              <w:t>Entrega de antecedentes solicitados:</w:t>
            </w:r>
            <w:r w:rsidRPr="00F852F0">
              <w:rPr>
                <w:sz w:val="20"/>
                <w:szCs w:val="20"/>
              </w:rPr>
              <w:t xml:space="preserve"> 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369C96E7" w14:textId="77777777" w:rsidR="000001CA" w:rsidRPr="00F852F0" w:rsidRDefault="000001CA" w:rsidP="002E4431">
            <w:pPr>
              <w:spacing w:line="0" w:lineRule="atLeast"/>
              <w:jc w:val="left"/>
              <w:rPr>
                <w:sz w:val="20"/>
                <w:szCs w:val="20"/>
              </w:rPr>
            </w:pPr>
            <w:r w:rsidRPr="00F852F0">
              <w:rPr>
                <w:b/>
                <w:sz w:val="20"/>
                <w:szCs w:val="20"/>
              </w:rPr>
              <w:t>Entrega de acta:</w:t>
            </w:r>
            <w:r w:rsidRPr="00F852F0">
              <w:rPr>
                <w:sz w:val="20"/>
                <w:szCs w:val="20"/>
              </w:rPr>
              <w:t xml:space="preserve"> Si, Anexo 1</w:t>
            </w:r>
          </w:p>
        </w:tc>
      </w:tr>
      <w:tr w:rsidR="000001CA" w:rsidRPr="00F852F0" w14:paraId="367B4AAD" w14:textId="77777777" w:rsidTr="002E4431">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BFE6DF1" w14:textId="2A03645D" w:rsidR="000001CA" w:rsidRPr="00F852F0" w:rsidRDefault="000001CA" w:rsidP="002E4431">
            <w:pPr>
              <w:spacing w:line="0" w:lineRule="atLeast"/>
              <w:rPr>
                <w:b/>
                <w:sz w:val="20"/>
                <w:szCs w:val="20"/>
              </w:rPr>
            </w:pPr>
            <w:r w:rsidRPr="00F852F0">
              <w:rPr>
                <w:b/>
                <w:sz w:val="20"/>
                <w:szCs w:val="20"/>
              </w:rPr>
              <w:t>Observaciones: INCIDENTE AMBIENTAL 18.06.2021 FUGA DE LIXIVIADOS PROYECTO CITA – PROGRAMA RCA 2021.</w:t>
            </w:r>
          </w:p>
          <w:p w14:paraId="1ACC9BA2" w14:textId="77777777" w:rsidR="000001CA" w:rsidRPr="00F852F0" w:rsidRDefault="000001CA" w:rsidP="002E4431">
            <w:pPr>
              <w:spacing w:line="0" w:lineRule="atLeast"/>
              <w:rPr>
                <w:sz w:val="20"/>
                <w:szCs w:val="20"/>
              </w:rPr>
            </w:pPr>
          </w:p>
        </w:tc>
      </w:tr>
    </w:tbl>
    <w:p w14:paraId="39C31726" w14:textId="2DBB475B" w:rsidR="004708B6" w:rsidRPr="00F852F0" w:rsidRDefault="004708B6">
      <w:pPr>
        <w:jc w:val="left"/>
      </w:pPr>
    </w:p>
    <w:p w14:paraId="036D599B" w14:textId="46BFCD1C" w:rsidR="000001CA" w:rsidRPr="00F852F0" w:rsidRDefault="000001CA" w:rsidP="000001CA">
      <w:pPr>
        <w:pStyle w:val="Ttulo3"/>
        <w:rPr>
          <w:szCs w:val="16"/>
        </w:rPr>
      </w:pPr>
      <w:bookmarkStart w:id="93" w:name="_Toc91712788"/>
      <w:r w:rsidRPr="00F852F0">
        <w:rPr>
          <w:szCs w:val="16"/>
        </w:rPr>
        <w:t>Inspección Ambiental 01.10.2021</w:t>
      </w:r>
      <w:bookmarkEnd w:id="93"/>
    </w:p>
    <w:p w14:paraId="15134410" w14:textId="77777777" w:rsidR="000001CA" w:rsidRPr="00F852F0" w:rsidRDefault="000001CA" w:rsidP="000001CA">
      <w:pPr>
        <w:rPr>
          <w:sz w:val="18"/>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9"/>
        <w:gridCol w:w="1146"/>
        <w:gridCol w:w="957"/>
        <w:gridCol w:w="3944"/>
      </w:tblGrid>
      <w:tr w:rsidR="000001CA" w:rsidRPr="00F852F0" w14:paraId="1B3B0112" w14:textId="77777777" w:rsidTr="002E4431">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F26C87F" w14:textId="374E2F85" w:rsidR="000001CA" w:rsidRPr="00F852F0" w:rsidRDefault="000001CA" w:rsidP="002E4431">
            <w:pPr>
              <w:rPr>
                <w:sz w:val="20"/>
                <w:szCs w:val="20"/>
              </w:rPr>
            </w:pPr>
            <w:r w:rsidRPr="00F852F0">
              <w:rPr>
                <w:b/>
                <w:sz w:val="20"/>
                <w:szCs w:val="20"/>
              </w:rPr>
              <w:t xml:space="preserve">Fecha de realización: </w:t>
            </w:r>
            <w:r w:rsidR="00324FA0" w:rsidRPr="00F852F0">
              <w:rPr>
                <w:bCs/>
                <w:sz w:val="20"/>
                <w:szCs w:val="20"/>
              </w:rPr>
              <w:t>01</w:t>
            </w:r>
            <w:r w:rsidRPr="00F852F0">
              <w:rPr>
                <w:bCs/>
                <w:sz w:val="20"/>
                <w:szCs w:val="20"/>
              </w:rPr>
              <w:t>/</w:t>
            </w:r>
            <w:r w:rsidR="00324FA0" w:rsidRPr="00F852F0">
              <w:rPr>
                <w:bCs/>
                <w:sz w:val="20"/>
                <w:szCs w:val="20"/>
              </w:rPr>
              <w:t>1</w:t>
            </w:r>
            <w:r w:rsidRPr="00F852F0">
              <w:rPr>
                <w:bCs/>
                <w:sz w:val="20"/>
                <w:szCs w:val="20"/>
              </w:rPr>
              <w:t>0/2021</w:t>
            </w:r>
          </w:p>
        </w:tc>
        <w:tc>
          <w:tcPr>
            <w:tcW w:w="1048"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2DE669D5" w14:textId="1A8339A3" w:rsidR="000001CA" w:rsidRPr="00F852F0" w:rsidRDefault="000001CA" w:rsidP="002E4431">
            <w:pPr>
              <w:rPr>
                <w:sz w:val="20"/>
                <w:szCs w:val="20"/>
              </w:rPr>
            </w:pPr>
            <w:r w:rsidRPr="00F852F0">
              <w:rPr>
                <w:b/>
                <w:sz w:val="20"/>
                <w:szCs w:val="20"/>
              </w:rPr>
              <w:t xml:space="preserve">Hora de inicio: </w:t>
            </w:r>
            <w:r w:rsidRPr="00F852F0">
              <w:rPr>
                <w:sz w:val="20"/>
                <w:szCs w:val="20"/>
              </w:rPr>
              <w:t>10:20</w:t>
            </w:r>
          </w:p>
        </w:tc>
        <w:tc>
          <w:tcPr>
            <w:tcW w:w="1965" w:type="pct"/>
            <w:tcBorders>
              <w:top w:val="single" w:sz="4" w:space="0" w:color="auto"/>
              <w:left w:val="single" w:sz="4" w:space="0" w:color="auto"/>
              <w:bottom w:val="single" w:sz="4" w:space="0" w:color="auto"/>
              <w:right w:val="single" w:sz="4" w:space="0" w:color="auto"/>
            </w:tcBorders>
            <w:shd w:val="clear" w:color="auto" w:fill="FFFFFF"/>
          </w:tcPr>
          <w:p w14:paraId="7B76E4F8" w14:textId="2E0E3EBB" w:rsidR="000001CA" w:rsidRPr="00F852F0" w:rsidRDefault="000001CA" w:rsidP="002E4431">
            <w:pPr>
              <w:rPr>
                <w:sz w:val="20"/>
                <w:szCs w:val="20"/>
                <w:lang w:val="es-ES" w:eastAsia="es-ES"/>
              </w:rPr>
            </w:pPr>
            <w:r w:rsidRPr="00F852F0">
              <w:rPr>
                <w:b/>
                <w:sz w:val="20"/>
                <w:szCs w:val="20"/>
              </w:rPr>
              <w:t xml:space="preserve">Hora de finalización: </w:t>
            </w:r>
            <w:r w:rsidRPr="00F852F0">
              <w:rPr>
                <w:sz w:val="20"/>
                <w:szCs w:val="20"/>
              </w:rPr>
              <w:t>14:40</w:t>
            </w:r>
          </w:p>
        </w:tc>
      </w:tr>
      <w:tr w:rsidR="000001CA" w:rsidRPr="00F852F0" w14:paraId="17AB2A97" w14:textId="77777777" w:rsidTr="002E4431">
        <w:trPr>
          <w:trHeight w:val="163"/>
          <w:jc w:val="center"/>
        </w:trPr>
        <w:tc>
          <w:tcPr>
            <w:tcW w:w="3035"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1A4D67F" w14:textId="4A534A49" w:rsidR="000001CA" w:rsidRPr="00F852F0" w:rsidRDefault="000001CA" w:rsidP="002E4431">
            <w:pPr>
              <w:rPr>
                <w:b/>
                <w:sz w:val="20"/>
                <w:szCs w:val="20"/>
              </w:rPr>
            </w:pPr>
            <w:r w:rsidRPr="00F852F0">
              <w:rPr>
                <w:b/>
                <w:sz w:val="20"/>
                <w:szCs w:val="20"/>
              </w:rPr>
              <w:t>Fiscalizador encargado de la actividad:  LEONARDO TORRES</w:t>
            </w:r>
          </w:p>
        </w:tc>
        <w:tc>
          <w:tcPr>
            <w:tcW w:w="1965" w:type="pct"/>
            <w:tcBorders>
              <w:top w:val="single" w:sz="4" w:space="0" w:color="auto"/>
              <w:left w:val="single" w:sz="4" w:space="0" w:color="auto"/>
              <w:bottom w:val="single" w:sz="4" w:space="0" w:color="auto"/>
              <w:right w:val="single" w:sz="4" w:space="0" w:color="auto"/>
            </w:tcBorders>
            <w:shd w:val="clear" w:color="auto" w:fill="FFFFFF"/>
          </w:tcPr>
          <w:p w14:paraId="6BC5A07F" w14:textId="77777777" w:rsidR="000001CA" w:rsidRPr="00F852F0" w:rsidRDefault="000001CA" w:rsidP="002E4431">
            <w:pPr>
              <w:rPr>
                <w:rFonts w:eastAsia="Times New Roman"/>
                <w:sz w:val="20"/>
                <w:szCs w:val="20"/>
              </w:rPr>
            </w:pPr>
            <w:r w:rsidRPr="00F852F0">
              <w:rPr>
                <w:b/>
                <w:sz w:val="20"/>
                <w:szCs w:val="20"/>
              </w:rPr>
              <w:t xml:space="preserve">Órgano: </w:t>
            </w:r>
            <w:r w:rsidRPr="00F852F0">
              <w:rPr>
                <w:sz w:val="20"/>
                <w:szCs w:val="20"/>
              </w:rPr>
              <w:t>SMA ÑUBLE</w:t>
            </w:r>
          </w:p>
        </w:tc>
      </w:tr>
      <w:tr w:rsidR="000001CA" w:rsidRPr="00F852F0" w14:paraId="28F5CD46" w14:textId="77777777" w:rsidTr="002E4431">
        <w:trPr>
          <w:trHeight w:val="285"/>
          <w:jc w:val="center"/>
        </w:trPr>
        <w:tc>
          <w:tcPr>
            <w:tcW w:w="3035"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C8D9F7A" w14:textId="1FDE5A61" w:rsidR="000001CA" w:rsidRPr="00F852F0" w:rsidRDefault="000001CA" w:rsidP="002E4431">
            <w:pPr>
              <w:rPr>
                <w:b/>
                <w:sz w:val="20"/>
                <w:szCs w:val="20"/>
              </w:rPr>
            </w:pPr>
            <w:r w:rsidRPr="00F852F0">
              <w:rPr>
                <w:b/>
                <w:sz w:val="20"/>
                <w:szCs w:val="20"/>
              </w:rPr>
              <w:t>Fiscalizadores participantes:  JONATHAN LABRIN SOLIS</w:t>
            </w:r>
            <w:r w:rsidR="00FD67FB" w:rsidRPr="00F852F0">
              <w:rPr>
                <w:b/>
                <w:sz w:val="20"/>
                <w:szCs w:val="20"/>
              </w:rPr>
              <w:t xml:space="preserve"> – ANDRES BARRA SIVORI – JULIO GONZALEZ DIAS – MAURICIO ORTIZ LOVERA</w:t>
            </w:r>
          </w:p>
        </w:tc>
        <w:tc>
          <w:tcPr>
            <w:tcW w:w="1965" w:type="pct"/>
            <w:tcBorders>
              <w:top w:val="single" w:sz="4" w:space="0" w:color="auto"/>
              <w:left w:val="single" w:sz="4" w:space="0" w:color="auto"/>
              <w:bottom w:val="single" w:sz="4" w:space="0" w:color="auto"/>
              <w:right w:val="single" w:sz="4" w:space="0" w:color="auto"/>
            </w:tcBorders>
            <w:shd w:val="clear" w:color="auto" w:fill="FFFFFF"/>
          </w:tcPr>
          <w:p w14:paraId="002BBCC7" w14:textId="4D37684A" w:rsidR="000001CA" w:rsidRPr="00F852F0" w:rsidRDefault="000001CA" w:rsidP="002E4431">
            <w:pPr>
              <w:rPr>
                <w:sz w:val="20"/>
                <w:szCs w:val="20"/>
              </w:rPr>
            </w:pPr>
            <w:r w:rsidRPr="00F852F0">
              <w:rPr>
                <w:b/>
                <w:sz w:val="20"/>
                <w:szCs w:val="20"/>
              </w:rPr>
              <w:t xml:space="preserve">Órgano(s):  </w:t>
            </w:r>
            <w:r w:rsidR="00FD67FB" w:rsidRPr="00F852F0">
              <w:rPr>
                <w:b/>
                <w:sz w:val="20"/>
                <w:szCs w:val="20"/>
              </w:rPr>
              <w:t>DGA ÑUBLE</w:t>
            </w:r>
          </w:p>
        </w:tc>
      </w:tr>
      <w:tr w:rsidR="000001CA" w:rsidRPr="00F852F0" w14:paraId="0C805788" w14:textId="77777777" w:rsidTr="002E4431">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8D0CBFF" w14:textId="77777777" w:rsidR="000001CA" w:rsidRPr="00F852F0" w:rsidRDefault="000001CA" w:rsidP="002E4431">
            <w:pPr>
              <w:spacing w:line="0" w:lineRule="atLeast"/>
              <w:jc w:val="left"/>
              <w:rPr>
                <w:b/>
                <w:sz w:val="20"/>
                <w:szCs w:val="20"/>
              </w:rPr>
            </w:pPr>
            <w:r w:rsidRPr="00F852F0">
              <w:rPr>
                <w:b/>
                <w:sz w:val="20"/>
                <w:szCs w:val="20"/>
              </w:rPr>
              <w:t>Existió oposición al ingreso:</w:t>
            </w:r>
            <w:r w:rsidRPr="00F852F0">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D2EEE7E" w14:textId="77777777" w:rsidR="000001CA" w:rsidRPr="00F852F0" w:rsidRDefault="000001CA" w:rsidP="002E4431">
            <w:pPr>
              <w:spacing w:line="0" w:lineRule="atLeast"/>
              <w:jc w:val="left"/>
              <w:rPr>
                <w:b/>
                <w:sz w:val="20"/>
                <w:szCs w:val="20"/>
              </w:rPr>
            </w:pPr>
            <w:r w:rsidRPr="00F852F0">
              <w:rPr>
                <w:b/>
                <w:sz w:val="20"/>
                <w:szCs w:val="20"/>
              </w:rPr>
              <w:t xml:space="preserve">Existió auxilio de fuerza pública: </w:t>
            </w:r>
            <w:r w:rsidRPr="00F852F0">
              <w:rPr>
                <w:sz w:val="20"/>
                <w:szCs w:val="20"/>
              </w:rPr>
              <w:t>No</w:t>
            </w:r>
          </w:p>
        </w:tc>
      </w:tr>
      <w:tr w:rsidR="000001CA" w:rsidRPr="00F852F0" w14:paraId="6EF4CC28" w14:textId="77777777" w:rsidTr="002E4431">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2AAA458" w14:textId="77777777" w:rsidR="000001CA" w:rsidRPr="00F852F0" w:rsidRDefault="000001CA" w:rsidP="002E4431">
            <w:pPr>
              <w:spacing w:line="0" w:lineRule="atLeast"/>
              <w:jc w:val="left"/>
              <w:rPr>
                <w:b/>
                <w:sz w:val="20"/>
                <w:szCs w:val="20"/>
              </w:rPr>
            </w:pPr>
            <w:r w:rsidRPr="00F852F0">
              <w:rPr>
                <w:b/>
                <w:sz w:val="20"/>
                <w:szCs w:val="20"/>
              </w:rPr>
              <w:t>Existió colaboración por parte de los fiscalizados:</w:t>
            </w:r>
            <w:r w:rsidRPr="00F852F0">
              <w:rPr>
                <w:b/>
                <w:color w:val="FF0000"/>
                <w:sz w:val="20"/>
                <w:szCs w:val="20"/>
              </w:rPr>
              <w:t xml:space="preserve"> </w:t>
            </w:r>
            <w:r w:rsidRPr="00F852F0">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76F96B0" w14:textId="77777777" w:rsidR="000001CA" w:rsidRPr="00F852F0" w:rsidRDefault="000001CA" w:rsidP="002E4431">
            <w:pPr>
              <w:spacing w:line="0" w:lineRule="atLeast"/>
              <w:jc w:val="left"/>
              <w:rPr>
                <w:b/>
                <w:sz w:val="20"/>
                <w:szCs w:val="20"/>
              </w:rPr>
            </w:pPr>
            <w:r w:rsidRPr="00F852F0">
              <w:rPr>
                <w:b/>
                <w:sz w:val="20"/>
                <w:szCs w:val="20"/>
              </w:rPr>
              <w:t xml:space="preserve">Existió trato respetuoso y deferente: </w:t>
            </w:r>
            <w:r w:rsidRPr="00F852F0">
              <w:rPr>
                <w:sz w:val="20"/>
                <w:szCs w:val="20"/>
              </w:rPr>
              <w:t>Si</w:t>
            </w:r>
          </w:p>
        </w:tc>
      </w:tr>
      <w:tr w:rsidR="000001CA" w:rsidRPr="00F852F0" w14:paraId="7EA84161" w14:textId="77777777" w:rsidTr="002E4431">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048FBCA" w14:textId="77777777" w:rsidR="000001CA" w:rsidRPr="00F852F0" w:rsidRDefault="000001CA" w:rsidP="002E4431">
            <w:pPr>
              <w:spacing w:line="0" w:lineRule="atLeast"/>
              <w:jc w:val="left"/>
              <w:rPr>
                <w:b/>
                <w:sz w:val="20"/>
                <w:szCs w:val="20"/>
              </w:rPr>
            </w:pPr>
            <w:r w:rsidRPr="00F852F0">
              <w:rPr>
                <w:b/>
                <w:sz w:val="20"/>
                <w:szCs w:val="20"/>
              </w:rPr>
              <w:t>Entrega de antecedentes solicitados:</w:t>
            </w:r>
            <w:r w:rsidRPr="00F852F0">
              <w:rPr>
                <w:sz w:val="20"/>
                <w:szCs w:val="20"/>
              </w:rPr>
              <w:t xml:space="preserve"> 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AF04588" w14:textId="77777777" w:rsidR="000001CA" w:rsidRPr="00F852F0" w:rsidRDefault="000001CA" w:rsidP="002E4431">
            <w:pPr>
              <w:spacing w:line="0" w:lineRule="atLeast"/>
              <w:jc w:val="left"/>
              <w:rPr>
                <w:sz w:val="20"/>
                <w:szCs w:val="20"/>
              </w:rPr>
            </w:pPr>
            <w:r w:rsidRPr="00F852F0">
              <w:rPr>
                <w:b/>
                <w:sz w:val="20"/>
                <w:szCs w:val="20"/>
              </w:rPr>
              <w:t>Entrega de acta:</w:t>
            </w:r>
            <w:r w:rsidRPr="00F852F0">
              <w:rPr>
                <w:sz w:val="20"/>
                <w:szCs w:val="20"/>
              </w:rPr>
              <w:t xml:space="preserve"> Si, Anexo 1</w:t>
            </w:r>
          </w:p>
        </w:tc>
      </w:tr>
      <w:tr w:rsidR="000001CA" w:rsidRPr="00F852F0" w14:paraId="38BE634D" w14:textId="77777777" w:rsidTr="002E4431">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7E11150" w14:textId="312B1087" w:rsidR="000001CA" w:rsidRPr="00F852F0" w:rsidRDefault="000001CA" w:rsidP="002E4431">
            <w:pPr>
              <w:spacing w:line="0" w:lineRule="atLeast"/>
              <w:rPr>
                <w:b/>
                <w:sz w:val="20"/>
                <w:szCs w:val="20"/>
              </w:rPr>
            </w:pPr>
            <w:r w:rsidRPr="00F852F0">
              <w:rPr>
                <w:b/>
                <w:sz w:val="20"/>
                <w:szCs w:val="20"/>
              </w:rPr>
              <w:t>Observaciones: INCIDENTE AMBIENTAL 18.06.2021 FUGA DE LIXIVIADOS PROYECTO CITA  – PROGRAMA RCA 2021.</w:t>
            </w:r>
          </w:p>
          <w:p w14:paraId="3061F345" w14:textId="77777777" w:rsidR="000001CA" w:rsidRPr="00F852F0" w:rsidRDefault="000001CA" w:rsidP="002E4431">
            <w:pPr>
              <w:spacing w:line="0" w:lineRule="atLeast"/>
              <w:rPr>
                <w:sz w:val="20"/>
                <w:szCs w:val="20"/>
              </w:rPr>
            </w:pPr>
          </w:p>
        </w:tc>
      </w:tr>
    </w:tbl>
    <w:p w14:paraId="145A57DF" w14:textId="1E21081B" w:rsidR="00FD67FB" w:rsidRPr="00F852F0" w:rsidRDefault="00FD67FB">
      <w:pPr>
        <w:jc w:val="left"/>
      </w:pPr>
    </w:p>
    <w:p w14:paraId="4D81D396" w14:textId="15602F21" w:rsidR="00324FA0" w:rsidRPr="00F852F0" w:rsidRDefault="00324FA0" w:rsidP="00324FA0">
      <w:pPr>
        <w:pStyle w:val="Ttulo3"/>
        <w:rPr>
          <w:szCs w:val="16"/>
        </w:rPr>
      </w:pPr>
      <w:bookmarkStart w:id="94" w:name="_Toc91712789"/>
      <w:r w:rsidRPr="00F852F0">
        <w:rPr>
          <w:szCs w:val="16"/>
        </w:rPr>
        <w:t>Inspección Ambiental 21.10.2021</w:t>
      </w:r>
      <w:bookmarkEnd w:id="94"/>
    </w:p>
    <w:p w14:paraId="089F0C45" w14:textId="77777777" w:rsidR="00324FA0" w:rsidRPr="00F852F0" w:rsidRDefault="00324FA0" w:rsidP="00324FA0">
      <w:pPr>
        <w:rPr>
          <w:sz w:val="18"/>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9"/>
        <w:gridCol w:w="1146"/>
        <w:gridCol w:w="957"/>
        <w:gridCol w:w="3944"/>
      </w:tblGrid>
      <w:tr w:rsidR="00324FA0" w:rsidRPr="00F852F0" w14:paraId="085CD37E" w14:textId="77777777" w:rsidTr="002E4431">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8A66052" w14:textId="3D546B17" w:rsidR="00324FA0" w:rsidRPr="00F852F0" w:rsidRDefault="00324FA0" w:rsidP="002E4431">
            <w:pPr>
              <w:rPr>
                <w:sz w:val="20"/>
                <w:szCs w:val="20"/>
              </w:rPr>
            </w:pPr>
            <w:r w:rsidRPr="00F852F0">
              <w:rPr>
                <w:b/>
                <w:sz w:val="20"/>
                <w:szCs w:val="20"/>
              </w:rPr>
              <w:t xml:space="preserve">Fecha de realización: </w:t>
            </w:r>
            <w:r w:rsidRPr="00F852F0">
              <w:rPr>
                <w:bCs/>
                <w:sz w:val="20"/>
                <w:szCs w:val="20"/>
              </w:rPr>
              <w:t>21/10/2021</w:t>
            </w:r>
          </w:p>
        </w:tc>
        <w:tc>
          <w:tcPr>
            <w:tcW w:w="1048"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01CA1EE8" w14:textId="2C2AC16C" w:rsidR="00324FA0" w:rsidRPr="00F852F0" w:rsidRDefault="00324FA0" w:rsidP="002E4431">
            <w:pPr>
              <w:rPr>
                <w:sz w:val="20"/>
                <w:szCs w:val="20"/>
              </w:rPr>
            </w:pPr>
            <w:r w:rsidRPr="00F852F0">
              <w:rPr>
                <w:b/>
                <w:sz w:val="20"/>
                <w:szCs w:val="20"/>
              </w:rPr>
              <w:t xml:space="preserve">Hora de inicio: </w:t>
            </w:r>
            <w:r w:rsidRPr="00F852F0">
              <w:rPr>
                <w:sz w:val="20"/>
                <w:szCs w:val="20"/>
              </w:rPr>
              <w:t>16:15</w:t>
            </w:r>
          </w:p>
        </w:tc>
        <w:tc>
          <w:tcPr>
            <w:tcW w:w="1965" w:type="pct"/>
            <w:tcBorders>
              <w:top w:val="single" w:sz="4" w:space="0" w:color="auto"/>
              <w:left w:val="single" w:sz="4" w:space="0" w:color="auto"/>
              <w:bottom w:val="single" w:sz="4" w:space="0" w:color="auto"/>
              <w:right w:val="single" w:sz="4" w:space="0" w:color="auto"/>
            </w:tcBorders>
            <w:shd w:val="clear" w:color="auto" w:fill="FFFFFF"/>
          </w:tcPr>
          <w:p w14:paraId="42105A16" w14:textId="77777777" w:rsidR="00324FA0" w:rsidRPr="00F852F0" w:rsidRDefault="00324FA0" w:rsidP="002E4431">
            <w:pPr>
              <w:rPr>
                <w:sz w:val="20"/>
                <w:szCs w:val="20"/>
                <w:lang w:val="es-ES" w:eastAsia="es-ES"/>
              </w:rPr>
            </w:pPr>
            <w:r w:rsidRPr="00F852F0">
              <w:rPr>
                <w:b/>
                <w:sz w:val="20"/>
                <w:szCs w:val="20"/>
              </w:rPr>
              <w:t xml:space="preserve">Hora de finalización: </w:t>
            </w:r>
            <w:r w:rsidRPr="00F852F0">
              <w:rPr>
                <w:sz w:val="20"/>
                <w:szCs w:val="20"/>
              </w:rPr>
              <w:t>17:20</w:t>
            </w:r>
          </w:p>
        </w:tc>
      </w:tr>
      <w:tr w:rsidR="00324FA0" w:rsidRPr="00F852F0" w14:paraId="6851AB95" w14:textId="77777777" w:rsidTr="002E4431">
        <w:trPr>
          <w:trHeight w:val="163"/>
          <w:jc w:val="center"/>
        </w:trPr>
        <w:tc>
          <w:tcPr>
            <w:tcW w:w="3035"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C2A368D" w14:textId="77777777" w:rsidR="00324FA0" w:rsidRPr="00F852F0" w:rsidRDefault="00324FA0" w:rsidP="002E4431">
            <w:pPr>
              <w:rPr>
                <w:b/>
                <w:sz w:val="20"/>
                <w:szCs w:val="20"/>
              </w:rPr>
            </w:pPr>
            <w:r w:rsidRPr="00F852F0">
              <w:rPr>
                <w:b/>
                <w:sz w:val="20"/>
                <w:szCs w:val="20"/>
              </w:rPr>
              <w:t>Fiscalizador encargado de la actividad:  CRISTIAN A. LINEROS LUENGO</w:t>
            </w:r>
          </w:p>
        </w:tc>
        <w:tc>
          <w:tcPr>
            <w:tcW w:w="1965" w:type="pct"/>
            <w:tcBorders>
              <w:top w:val="single" w:sz="4" w:space="0" w:color="auto"/>
              <w:left w:val="single" w:sz="4" w:space="0" w:color="auto"/>
              <w:bottom w:val="single" w:sz="4" w:space="0" w:color="auto"/>
              <w:right w:val="single" w:sz="4" w:space="0" w:color="auto"/>
            </w:tcBorders>
            <w:shd w:val="clear" w:color="auto" w:fill="FFFFFF"/>
          </w:tcPr>
          <w:p w14:paraId="2A7BBEC1" w14:textId="77777777" w:rsidR="00324FA0" w:rsidRPr="00F852F0" w:rsidRDefault="00324FA0" w:rsidP="002E4431">
            <w:pPr>
              <w:rPr>
                <w:rFonts w:eastAsia="Times New Roman"/>
                <w:sz w:val="20"/>
                <w:szCs w:val="20"/>
              </w:rPr>
            </w:pPr>
            <w:r w:rsidRPr="00F852F0">
              <w:rPr>
                <w:b/>
                <w:sz w:val="20"/>
                <w:szCs w:val="20"/>
              </w:rPr>
              <w:t xml:space="preserve">Órgano: </w:t>
            </w:r>
            <w:r w:rsidRPr="00F852F0">
              <w:rPr>
                <w:sz w:val="20"/>
                <w:szCs w:val="20"/>
              </w:rPr>
              <w:t>SMA ÑUBLE</w:t>
            </w:r>
          </w:p>
        </w:tc>
      </w:tr>
      <w:tr w:rsidR="00324FA0" w:rsidRPr="00F852F0" w14:paraId="40717FC5" w14:textId="77777777" w:rsidTr="002E4431">
        <w:trPr>
          <w:trHeight w:val="285"/>
          <w:jc w:val="center"/>
        </w:trPr>
        <w:tc>
          <w:tcPr>
            <w:tcW w:w="3035"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30592F" w14:textId="77777777" w:rsidR="00324FA0" w:rsidRPr="00F852F0" w:rsidRDefault="00324FA0" w:rsidP="002E4431">
            <w:pPr>
              <w:rPr>
                <w:b/>
                <w:sz w:val="20"/>
                <w:szCs w:val="20"/>
              </w:rPr>
            </w:pPr>
            <w:r w:rsidRPr="00F852F0">
              <w:rPr>
                <w:b/>
                <w:sz w:val="20"/>
                <w:szCs w:val="20"/>
              </w:rPr>
              <w:t>Fiscalizadores participantes:  ---</w:t>
            </w:r>
          </w:p>
        </w:tc>
        <w:tc>
          <w:tcPr>
            <w:tcW w:w="1965" w:type="pct"/>
            <w:tcBorders>
              <w:top w:val="single" w:sz="4" w:space="0" w:color="auto"/>
              <w:left w:val="single" w:sz="4" w:space="0" w:color="auto"/>
              <w:bottom w:val="single" w:sz="4" w:space="0" w:color="auto"/>
              <w:right w:val="single" w:sz="4" w:space="0" w:color="auto"/>
            </w:tcBorders>
            <w:shd w:val="clear" w:color="auto" w:fill="FFFFFF"/>
          </w:tcPr>
          <w:p w14:paraId="79DA22AF" w14:textId="77777777" w:rsidR="00324FA0" w:rsidRPr="00F852F0" w:rsidRDefault="00324FA0" w:rsidP="002E4431">
            <w:pPr>
              <w:rPr>
                <w:sz w:val="20"/>
                <w:szCs w:val="20"/>
              </w:rPr>
            </w:pPr>
            <w:r w:rsidRPr="00F852F0">
              <w:rPr>
                <w:b/>
                <w:sz w:val="20"/>
                <w:szCs w:val="20"/>
              </w:rPr>
              <w:t>Órgano(s):  ----</w:t>
            </w:r>
          </w:p>
        </w:tc>
      </w:tr>
      <w:tr w:rsidR="00324FA0" w:rsidRPr="00F852F0" w14:paraId="0445F05A" w14:textId="77777777" w:rsidTr="002E4431">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D3F8D7E" w14:textId="77777777" w:rsidR="00324FA0" w:rsidRPr="00F852F0" w:rsidRDefault="00324FA0" w:rsidP="002E4431">
            <w:pPr>
              <w:spacing w:line="0" w:lineRule="atLeast"/>
              <w:jc w:val="left"/>
              <w:rPr>
                <w:b/>
                <w:sz w:val="20"/>
                <w:szCs w:val="20"/>
              </w:rPr>
            </w:pPr>
            <w:r w:rsidRPr="00F852F0">
              <w:rPr>
                <w:b/>
                <w:sz w:val="20"/>
                <w:szCs w:val="20"/>
              </w:rPr>
              <w:lastRenderedPageBreak/>
              <w:t>Existió oposición al ingreso:</w:t>
            </w:r>
            <w:r w:rsidRPr="00F852F0">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A240E50" w14:textId="77777777" w:rsidR="00324FA0" w:rsidRPr="00F852F0" w:rsidRDefault="00324FA0" w:rsidP="002E4431">
            <w:pPr>
              <w:spacing w:line="0" w:lineRule="atLeast"/>
              <w:jc w:val="left"/>
              <w:rPr>
                <w:b/>
                <w:sz w:val="20"/>
                <w:szCs w:val="20"/>
              </w:rPr>
            </w:pPr>
            <w:r w:rsidRPr="00F852F0">
              <w:rPr>
                <w:b/>
                <w:sz w:val="20"/>
                <w:szCs w:val="20"/>
              </w:rPr>
              <w:t xml:space="preserve">Existió auxilio de fuerza pública: </w:t>
            </w:r>
            <w:r w:rsidRPr="00F852F0">
              <w:rPr>
                <w:sz w:val="20"/>
                <w:szCs w:val="20"/>
              </w:rPr>
              <w:t>No</w:t>
            </w:r>
          </w:p>
        </w:tc>
      </w:tr>
      <w:tr w:rsidR="00324FA0" w:rsidRPr="00F852F0" w14:paraId="3ABABD71" w14:textId="77777777" w:rsidTr="002E4431">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A2265A5" w14:textId="77777777" w:rsidR="00324FA0" w:rsidRPr="00F852F0" w:rsidRDefault="00324FA0" w:rsidP="002E4431">
            <w:pPr>
              <w:spacing w:line="0" w:lineRule="atLeast"/>
              <w:jc w:val="left"/>
              <w:rPr>
                <w:b/>
                <w:sz w:val="20"/>
                <w:szCs w:val="20"/>
              </w:rPr>
            </w:pPr>
            <w:r w:rsidRPr="00F852F0">
              <w:rPr>
                <w:b/>
                <w:sz w:val="20"/>
                <w:szCs w:val="20"/>
              </w:rPr>
              <w:t>Existió colaboración por parte de los fiscalizados:</w:t>
            </w:r>
            <w:r w:rsidRPr="00F852F0">
              <w:rPr>
                <w:b/>
                <w:color w:val="FF0000"/>
                <w:sz w:val="20"/>
                <w:szCs w:val="20"/>
              </w:rPr>
              <w:t xml:space="preserve"> </w:t>
            </w:r>
            <w:r w:rsidRPr="00F852F0">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4A22037" w14:textId="77777777" w:rsidR="00324FA0" w:rsidRPr="00F852F0" w:rsidRDefault="00324FA0" w:rsidP="002E4431">
            <w:pPr>
              <w:spacing w:line="0" w:lineRule="atLeast"/>
              <w:jc w:val="left"/>
              <w:rPr>
                <w:b/>
                <w:sz w:val="20"/>
                <w:szCs w:val="20"/>
              </w:rPr>
            </w:pPr>
            <w:r w:rsidRPr="00F852F0">
              <w:rPr>
                <w:b/>
                <w:sz w:val="20"/>
                <w:szCs w:val="20"/>
              </w:rPr>
              <w:t xml:space="preserve">Existió trato respetuoso y deferente: </w:t>
            </w:r>
            <w:r w:rsidRPr="00F852F0">
              <w:rPr>
                <w:sz w:val="20"/>
                <w:szCs w:val="20"/>
              </w:rPr>
              <w:t>Si</w:t>
            </w:r>
          </w:p>
        </w:tc>
      </w:tr>
      <w:tr w:rsidR="00324FA0" w:rsidRPr="00F852F0" w14:paraId="2CE061E9" w14:textId="77777777" w:rsidTr="002E4431">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9025B43" w14:textId="77777777" w:rsidR="00324FA0" w:rsidRPr="00F852F0" w:rsidRDefault="00324FA0" w:rsidP="002E4431">
            <w:pPr>
              <w:spacing w:line="0" w:lineRule="atLeast"/>
              <w:jc w:val="left"/>
              <w:rPr>
                <w:b/>
                <w:sz w:val="20"/>
                <w:szCs w:val="20"/>
              </w:rPr>
            </w:pPr>
            <w:r w:rsidRPr="00F852F0">
              <w:rPr>
                <w:b/>
                <w:sz w:val="20"/>
                <w:szCs w:val="20"/>
              </w:rPr>
              <w:t>Entrega de antecedentes solicitados:</w:t>
            </w:r>
            <w:r w:rsidRPr="00F852F0">
              <w:rPr>
                <w:sz w:val="20"/>
                <w:szCs w:val="20"/>
              </w:rPr>
              <w:t xml:space="preserve"> 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A73F08E" w14:textId="77777777" w:rsidR="00324FA0" w:rsidRPr="00F852F0" w:rsidRDefault="00324FA0" w:rsidP="002E4431">
            <w:pPr>
              <w:spacing w:line="0" w:lineRule="atLeast"/>
              <w:jc w:val="left"/>
              <w:rPr>
                <w:sz w:val="20"/>
                <w:szCs w:val="20"/>
              </w:rPr>
            </w:pPr>
            <w:r w:rsidRPr="00F852F0">
              <w:rPr>
                <w:b/>
                <w:sz w:val="20"/>
                <w:szCs w:val="20"/>
              </w:rPr>
              <w:t>Entrega de acta:</w:t>
            </w:r>
            <w:r w:rsidRPr="00F852F0">
              <w:rPr>
                <w:sz w:val="20"/>
                <w:szCs w:val="20"/>
              </w:rPr>
              <w:t xml:space="preserve"> Si, Anexo 1</w:t>
            </w:r>
          </w:p>
        </w:tc>
      </w:tr>
      <w:tr w:rsidR="00324FA0" w:rsidRPr="0025129B" w14:paraId="0497E757" w14:textId="77777777" w:rsidTr="002E4431">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718F7D2" w14:textId="0C206E4F" w:rsidR="00324FA0" w:rsidRPr="00B512C7" w:rsidRDefault="00324FA0" w:rsidP="002E4431">
            <w:pPr>
              <w:spacing w:line="0" w:lineRule="atLeast"/>
              <w:rPr>
                <w:b/>
                <w:sz w:val="20"/>
                <w:szCs w:val="20"/>
              </w:rPr>
            </w:pPr>
            <w:r w:rsidRPr="00F852F0">
              <w:rPr>
                <w:b/>
                <w:sz w:val="20"/>
                <w:szCs w:val="20"/>
              </w:rPr>
              <w:t>Observaciones: INCIDENTE AMBIENTAL 21.10.2021 FUGA DE LIXIVIADOS UAL.</w:t>
            </w:r>
          </w:p>
          <w:p w14:paraId="53E7F467" w14:textId="77777777" w:rsidR="00324FA0" w:rsidRPr="008F635D" w:rsidRDefault="00324FA0" w:rsidP="002E4431">
            <w:pPr>
              <w:spacing w:line="0" w:lineRule="atLeast"/>
              <w:rPr>
                <w:sz w:val="20"/>
                <w:szCs w:val="20"/>
              </w:rPr>
            </w:pPr>
          </w:p>
        </w:tc>
      </w:tr>
    </w:tbl>
    <w:p w14:paraId="5292B8DD" w14:textId="68BEF65F" w:rsidR="00324FA0" w:rsidRDefault="00324FA0" w:rsidP="00324FA0">
      <w:pPr>
        <w:jc w:val="left"/>
      </w:pPr>
    </w:p>
    <w:p w14:paraId="41403EA3" w14:textId="2D13DDCD" w:rsidR="00324FA0" w:rsidRPr="006277DC" w:rsidRDefault="00324FA0" w:rsidP="00324FA0">
      <w:pPr>
        <w:pStyle w:val="Ttulo3"/>
        <w:rPr>
          <w:szCs w:val="16"/>
        </w:rPr>
      </w:pPr>
      <w:bookmarkStart w:id="95" w:name="_Toc91712790"/>
      <w:r>
        <w:rPr>
          <w:szCs w:val="16"/>
        </w:rPr>
        <w:t>Inspección Ambiental 26.10.2021</w:t>
      </w:r>
      <w:bookmarkEnd w:id="95"/>
    </w:p>
    <w:p w14:paraId="58AFCDCE" w14:textId="77777777" w:rsidR="00324FA0" w:rsidRPr="00AF3F92" w:rsidRDefault="00324FA0" w:rsidP="00324FA0">
      <w:pPr>
        <w:rPr>
          <w:sz w:val="18"/>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9"/>
        <w:gridCol w:w="1146"/>
        <w:gridCol w:w="957"/>
        <w:gridCol w:w="3944"/>
      </w:tblGrid>
      <w:tr w:rsidR="00324FA0" w:rsidRPr="0025129B" w14:paraId="76FFB1D6" w14:textId="77777777" w:rsidTr="002E4431">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B772DED" w14:textId="1729082F" w:rsidR="00324FA0" w:rsidRPr="00AF3F92" w:rsidRDefault="00324FA0" w:rsidP="002E4431">
            <w:pPr>
              <w:rPr>
                <w:sz w:val="20"/>
                <w:szCs w:val="20"/>
              </w:rPr>
            </w:pPr>
            <w:r w:rsidRPr="00AF3F92">
              <w:rPr>
                <w:b/>
                <w:sz w:val="20"/>
                <w:szCs w:val="20"/>
              </w:rPr>
              <w:t xml:space="preserve">Fecha de realización: </w:t>
            </w:r>
            <w:r>
              <w:rPr>
                <w:bCs/>
                <w:sz w:val="20"/>
                <w:szCs w:val="20"/>
              </w:rPr>
              <w:t>26</w:t>
            </w:r>
            <w:r w:rsidRPr="004708B6">
              <w:rPr>
                <w:bCs/>
                <w:sz w:val="20"/>
                <w:szCs w:val="20"/>
              </w:rPr>
              <w:t>/</w:t>
            </w:r>
            <w:r>
              <w:rPr>
                <w:bCs/>
                <w:sz w:val="20"/>
                <w:szCs w:val="20"/>
              </w:rPr>
              <w:t>1</w:t>
            </w:r>
            <w:r w:rsidRPr="004708B6">
              <w:rPr>
                <w:bCs/>
                <w:sz w:val="20"/>
                <w:szCs w:val="20"/>
              </w:rPr>
              <w:t>0/2021</w:t>
            </w:r>
          </w:p>
        </w:tc>
        <w:tc>
          <w:tcPr>
            <w:tcW w:w="1048"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5629D1FC" w14:textId="1DA68285" w:rsidR="00324FA0" w:rsidRPr="00AF3F92" w:rsidRDefault="00324FA0" w:rsidP="002E4431">
            <w:pPr>
              <w:rPr>
                <w:sz w:val="20"/>
                <w:szCs w:val="20"/>
              </w:rPr>
            </w:pPr>
            <w:r w:rsidRPr="00AF3F92">
              <w:rPr>
                <w:b/>
                <w:sz w:val="20"/>
                <w:szCs w:val="20"/>
              </w:rPr>
              <w:t xml:space="preserve">Hora de inicio: </w:t>
            </w:r>
            <w:r>
              <w:rPr>
                <w:sz w:val="20"/>
                <w:szCs w:val="20"/>
              </w:rPr>
              <w:t>12:00</w:t>
            </w:r>
          </w:p>
        </w:tc>
        <w:tc>
          <w:tcPr>
            <w:tcW w:w="1965" w:type="pct"/>
            <w:tcBorders>
              <w:top w:val="single" w:sz="4" w:space="0" w:color="auto"/>
              <w:left w:val="single" w:sz="4" w:space="0" w:color="auto"/>
              <w:bottom w:val="single" w:sz="4" w:space="0" w:color="auto"/>
              <w:right w:val="single" w:sz="4" w:space="0" w:color="auto"/>
            </w:tcBorders>
            <w:shd w:val="clear" w:color="auto" w:fill="FFFFFF"/>
          </w:tcPr>
          <w:p w14:paraId="1D69982D" w14:textId="6577935E" w:rsidR="00324FA0" w:rsidRPr="00AF3F92" w:rsidRDefault="00324FA0" w:rsidP="002E4431">
            <w:pPr>
              <w:rPr>
                <w:sz w:val="20"/>
                <w:szCs w:val="20"/>
                <w:lang w:val="es-ES" w:eastAsia="es-ES"/>
              </w:rPr>
            </w:pPr>
            <w:r w:rsidRPr="00AF3F92">
              <w:rPr>
                <w:b/>
                <w:sz w:val="20"/>
                <w:szCs w:val="20"/>
              </w:rPr>
              <w:t xml:space="preserve">Hora de finalización: </w:t>
            </w:r>
            <w:r w:rsidRPr="00AF3F92">
              <w:rPr>
                <w:sz w:val="20"/>
                <w:szCs w:val="20"/>
              </w:rPr>
              <w:t>1</w:t>
            </w:r>
            <w:r>
              <w:rPr>
                <w:sz w:val="20"/>
                <w:szCs w:val="20"/>
              </w:rPr>
              <w:t>3</w:t>
            </w:r>
            <w:r w:rsidRPr="00AF3F92">
              <w:rPr>
                <w:sz w:val="20"/>
                <w:szCs w:val="20"/>
              </w:rPr>
              <w:t>:</w:t>
            </w:r>
            <w:r>
              <w:rPr>
                <w:sz w:val="20"/>
                <w:szCs w:val="20"/>
              </w:rPr>
              <w:t>30</w:t>
            </w:r>
          </w:p>
        </w:tc>
      </w:tr>
      <w:tr w:rsidR="00324FA0" w:rsidRPr="0025129B" w14:paraId="23A9CA4A" w14:textId="77777777" w:rsidTr="002E4431">
        <w:trPr>
          <w:trHeight w:val="163"/>
          <w:jc w:val="center"/>
        </w:trPr>
        <w:tc>
          <w:tcPr>
            <w:tcW w:w="3035"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A56677C" w14:textId="77777777" w:rsidR="00324FA0" w:rsidRPr="004708B6" w:rsidRDefault="00324FA0" w:rsidP="002E4431">
            <w:pPr>
              <w:rPr>
                <w:b/>
                <w:sz w:val="20"/>
                <w:szCs w:val="20"/>
              </w:rPr>
            </w:pPr>
            <w:r w:rsidRPr="0025129B">
              <w:rPr>
                <w:b/>
                <w:sz w:val="20"/>
                <w:szCs w:val="20"/>
              </w:rPr>
              <w:t>Fiscalizador encargado de la actividad:</w:t>
            </w:r>
            <w:r>
              <w:rPr>
                <w:b/>
                <w:sz w:val="20"/>
                <w:szCs w:val="20"/>
              </w:rPr>
              <w:t xml:space="preserve">  CRISTIAN A. LINEROS LUENGO</w:t>
            </w:r>
          </w:p>
        </w:tc>
        <w:tc>
          <w:tcPr>
            <w:tcW w:w="1965" w:type="pct"/>
            <w:tcBorders>
              <w:top w:val="single" w:sz="4" w:space="0" w:color="auto"/>
              <w:left w:val="single" w:sz="4" w:space="0" w:color="auto"/>
              <w:bottom w:val="single" w:sz="4" w:space="0" w:color="auto"/>
              <w:right w:val="single" w:sz="4" w:space="0" w:color="auto"/>
            </w:tcBorders>
            <w:shd w:val="clear" w:color="auto" w:fill="FFFFFF"/>
          </w:tcPr>
          <w:p w14:paraId="6FCCECEA" w14:textId="77777777" w:rsidR="00324FA0" w:rsidRPr="0025129B" w:rsidRDefault="00324FA0" w:rsidP="002E4431">
            <w:pPr>
              <w:rPr>
                <w:rFonts w:eastAsia="Times New Roman"/>
                <w:sz w:val="20"/>
                <w:szCs w:val="20"/>
              </w:rPr>
            </w:pPr>
            <w:r w:rsidRPr="0025129B">
              <w:rPr>
                <w:b/>
                <w:sz w:val="20"/>
                <w:szCs w:val="20"/>
              </w:rPr>
              <w:t>Órgano:</w:t>
            </w:r>
            <w:r>
              <w:rPr>
                <w:b/>
                <w:sz w:val="20"/>
                <w:szCs w:val="20"/>
              </w:rPr>
              <w:t xml:space="preserve"> </w:t>
            </w:r>
            <w:r>
              <w:rPr>
                <w:sz w:val="20"/>
                <w:szCs w:val="20"/>
              </w:rPr>
              <w:t>SMA ÑUBLE</w:t>
            </w:r>
          </w:p>
        </w:tc>
      </w:tr>
      <w:tr w:rsidR="00324FA0" w:rsidRPr="0025129B" w14:paraId="5BB235BF" w14:textId="77777777" w:rsidTr="002E4431">
        <w:trPr>
          <w:trHeight w:val="285"/>
          <w:jc w:val="center"/>
        </w:trPr>
        <w:tc>
          <w:tcPr>
            <w:tcW w:w="3035"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3C24755" w14:textId="77777777" w:rsidR="00324FA0" w:rsidRPr="004708B6" w:rsidRDefault="00324FA0" w:rsidP="002E4431">
            <w:pPr>
              <w:rPr>
                <w:b/>
                <w:sz w:val="20"/>
                <w:szCs w:val="20"/>
              </w:rPr>
            </w:pPr>
            <w:r w:rsidRPr="0025129B">
              <w:rPr>
                <w:b/>
                <w:sz w:val="20"/>
                <w:szCs w:val="20"/>
              </w:rPr>
              <w:t>Fiscalizadores participantes:</w:t>
            </w:r>
            <w:r>
              <w:rPr>
                <w:b/>
                <w:sz w:val="20"/>
                <w:szCs w:val="20"/>
              </w:rPr>
              <w:t xml:space="preserve">  ---</w:t>
            </w:r>
          </w:p>
        </w:tc>
        <w:tc>
          <w:tcPr>
            <w:tcW w:w="1965" w:type="pct"/>
            <w:tcBorders>
              <w:top w:val="single" w:sz="4" w:space="0" w:color="auto"/>
              <w:left w:val="single" w:sz="4" w:space="0" w:color="auto"/>
              <w:bottom w:val="single" w:sz="4" w:space="0" w:color="auto"/>
              <w:right w:val="single" w:sz="4" w:space="0" w:color="auto"/>
            </w:tcBorders>
            <w:shd w:val="clear" w:color="auto" w:fill="FFFFFF"/>
          </w:tcPr>
          <w:p w14:paraId="0F37688A" w14:textId="77777777" w:rsidR="00324FA0" w:rsidRPr="004708B6" w:rsidRDefault="00324FA0" w:rsidP="002E4431">
            <w:pPr>
              <w:rPr>
                <w:sz w:val="20"/>
                <w:szCs w:val="20"/>
              </w:rPr>
            </w:pPr>
            <w:r w:rsidRPr="0025129B">
              <w:rPr>
                <w:b/>
                <w:sz w:val="20"/>
                <w:szCs w:val="20"/>
              </w:rPr>
              <w:t>Órgano(s):</w:t>
            </w:r>
            <w:r>
              <w:rPr>
                <w:b/>
                <w:sz w:val="20"/>
                <w:szCs w:val="20"/>
              </w:rPr>
              <w:t xml:space="preserve">  ----</w:t>
            </w:r>
          </w:p>
        </w:tc>
      </w:tr>
      <w:tr w:rsidR="00324FA0" w:rsidRPr="0025129B" w14:paraId="0308AC80" w14:textId="77777777" w:rsidTr="002E4431">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EC4C264" w14:textId="77777777" w:rsidR="00324FA0" w:rsidRPr="0025129B" w:rsidRDefault="00324FA0" w:rsidP="002E4431">
            <w:pPr>
              <w:spacing w:line="0" w:lineRule="atLeast"/>
              <w:jc w:val="left"/>
              <w:rPr>
                <w:b/>
                <w:sz w:val="20"/>
                <w:szCs w:val="20"/>
              </w:rPr>
            </w:pPr>
            <w:r w:rsidRPr="0025129B">
              <w:rPr>
                <w:b/>
                <w:sz w:val="20"/>
                <w:szCs w:val="20"/>
              </w:rPr>
              <w:t>Existió oposición al ingreso:</w:t>
            </w:r>
            <w:r w:rsidRPr="007E2D5C">
              <w:rPr>
                <w:sz w:val="20"/>
                <w:szCs w:val="20"/>
              </w:rPr>
              <w:t xml:space="preserve"> </w:t>
            </w:r>
            <w:r w:rsidRPr="00C53506">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3D6266A5" w14:textId="77777777" w:rsidR="00324FA0" w:rsidRPr="0025129B" w:rsidRDefault="00324FA0" w:rsidP="002E4431">
            <w:pPr>
              <w:spacing w:line="0" w:lineRule="atLeast"/>
              <w:jc w:val="left"/>
              <w:rPr>
                <w:b/>
                <w:sz w:val="20"/>
                <w:szCs w:val="20"/>
              </w:rPr>
            </w:pPr>
            <w:r w:rsidRPr="0025129B">
              <w:rPr>
                <w:b/>
                <w:sz w:val="20"/>
                <w:szCs w:val="20"/>
              </w:rPr>
              <w:t>Existió auxilio de fuerza pública:</w:t>
            </w:r>
            <w:r>
              <w:rPr>
                <w:b/>
                <w:sz w:val="20"/>
                <w:szCs w:val="20"/>
              </w:rPr>
              <w:t xml:space="preserve"> </w:t>
            </w:r>
            <w:r w:rsidRPr="00C53506">
              <w:rPr>
                <w:sz w:val="20"/>
                <w:szCs w:val="20"/>
              </w:rPr>
              <w:t>No</w:t>
            </w:r>
          </w:p>
        </w:tc>
      </w:tr>
      <w:tr w:rsidR="00324FA0" w:rsidRPr="00F852F0" w14:paraId="33358895" w14:textId="77777777" w:rsidTr="002E4431">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ECE54D5" w14:textId="77777777" w:rsidR="00324FA0" w:rsidRPr="00F852F0" w:rsidRDefault="00324FA0" w:rsidP="002E4431">
            <w:pPr>
              <w:spacing w:line="0" w:lineRule="atLeast"/>
              <w:jc w:val="left"/>
              <w:rPr>
                <w:b/>
                <w:sz w:val="20"/>
                <w:szCs w:val="20"/>
              </w:rPr>
            </w:pPr>
            <w:r w:rsidRPr="00F852F0">
              <w:rPr>
                <w:b/>
                <w:sz w:val="20"/>
                <w:szCs w:val="20"/>
              </w:rPr>
              <w:t>Existió colaboración por parte de los fiscalizados:</w:t>
            </w:r>
            <w:r w:rsidRPr="00F852F0">
              <w:rPr>
                <w:b/>
                <w:color w:val="FF0000"/>
                <w:sz w:val="20"/>
                <w:szCs w:val="20"/>
              </w:rPr>
              <w:t xml:space="preserve"> </w:t>
            </w:r>
            <w:r w:rsidRPr="00F852F0">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C996146" w14:textId="77777777" w:rsidR="00324FA0" w:rsidRPr="00F852F0" w:rsidRDefault="00324FA0" w:rsidP="002E4431">
            <w:pPr>
              <w:spacing w:line="0" w:lineRule="atLeast"/>
              <w:jc w:val="left"/>
              <w:rPr>
                <w:b/>
                <w:sz w:val="20"/>
                <w:szCs w:val="20"/>
              </w:rPr>
            </w:pPr>
            <w:r w:rsidRPr="00F852F0">
              <w:rPr>
                <w:b/>
                <w:sz w:val="20"/>
                <w:szCs w:val="20"/>
              </w:rPr>
              <w:t xml:space="preserve">Existió trato respetuoso y deferente: </w:t>
            </w:r>
            <w:r w:rsidRPr="00F852F0">
              <w:rPr>
                <w:sz w:val="20"/>
                <w:szCs w:val="20"/>
              </w:rPr>
              <w:t>Si</w:t>
            </w:r>
          </w:p>
        </w:tc>
      </w:tr>
      <w:tr w:rsidR="00324FA0" w:rsidRPr="00F852F0" w14:paraId="206D2952" w14:textId="77777777" w:rsidTr="002E4431">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7C580EA" w14:textId="77777777" w:rsidR="00324FA0" w:rsidRPr="00F852F0" w:rsidRDefault="00324FA0" w:rsidP="002E4431">
            <w:pPr>
              <w:spacing w:line="0" w:lineRule="atLeast"/>
              <w:jc w:val="left"/>
              <w:rPr>
                <w:b/>
                <w:sz w:val="20"/>
                <w:szCs w:val="20"/>
              </w:rPr>
            </w:pPr>
            <w:r w:rsidRPr="00F852F0">
              <w:rPr>
                <w:b/>
                <w:sz w:val="20"/>
                <w:szCs w:val="20"/>
              </w:rPr>
              <w:t>Entrega de antecedentes solicitados:</w:t>
            </w:r>
            <w:r w:rsidRPr="00F852F0">
              <w:rPr>
                <w:sz w:val="20"/>
                <w:szCs w:val="20"/>
              </w:rPr>
              <w:t xml:space="preserve"> 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EEF611B" w14:textId="77777777" w:rsidR="00324FA0" w:rsidRPr="00F852F0" w:rsidRDefault="00324FA0" w:rsidP="002E4431">
            <w:pPr>
              <w:spacing w:line="0" w:lineRule="atLeast"/>
              <w:jc w:val="left"/>
              <w:rPr>
                <w:sz w:val="20"/>
                <w:szCs w:val="20"/>
              </w:rPr>
            </w:pPr>
            <w:r w:rsidRPr="00F852F0">
              <w:rPr>
                <w:b/>
                <w:sz w:val="20"/>
                <w:szCs w:val="20"/>
              </w:rPr>
              <w:t>Entrega de acta:</w:t>
            </w:r>
            <w:r w:rsidRPr="00F852F0">
              <w:rPr>
                <w:sz w:val="20"/>
                <w:szCs w:val="20"/>
              </w:rPr>
              <w:t xml:space="preserve"> Si, Anexo 1</w:t>
            </w:r>
          </w:p>
        </w:tc>
      </w:tr>
      <w:tr w:rsidR="00324FA0" w:rsidRPr="00F852F0" w14:paraId="37BA7AE4" w14:textId="77777777" w:rsidTr="002E4431">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6D6E078" w14:textId="77777777" w:rsidR="00324FA0" w:rsidRPr="00F852F0" w:rsidRDefault="00324FA0" w:rsidP="002E4431">
            <w:pPr>
              <w:spacing w:line="0" w:lineRule="atLeast"/>
              <w:rPr>
                <w:b/>
                <w:sz w:val="20"/>
                <w:szCs w:val="20"/>
              </w:rPr>
            </w:pPr>
            <w:r w:rsidRPr="00F852F0">
              <w:rPr>
                <w:b/>
                <w:sz w:val="20"/>
                <w:szCs w:val="20"/>
              </w:rPr>
              <w:t>Observaciones: INCIDENTE AMBIENTAL 21.10.2021 FUGA DE LIXIVIADOS UAL.</w:t>
            </w:r>
          </w:p>
          <w:p w14:paraId="4C6E1F7A" w14:textId="77777777" w:rsidR="00324FA0" w:rsidRPr="00F852F0" w:rsidRDefault="00324FA0" w:rsidP="002E4431">
            <w:pPr>
              <w:spacing w:line="0" w:lineRule="atLeast"/>
              <w:rPr>
                <w:sz w:val="20"/>
                <w:szCs w:val="20"/>
              </w:rPr>
            </w:pPr>
          </w:p>
        </w:tc>
      </w:tr>
    </w:tbl>
    <w:p w14:paraId="00FE9254" w14:textId="17212631" w:rsidR="00324FA0" w:rsidRPr="00F852F0" w:rsidRDefault="00324FA0" w:rsidP="00324FA0">
      <w:pPr>
        <w:jc w:val="left"/>
      </w:pPr>
    </w:p>
    <w:p w14:paraId="6DC2E38A" w14:textId="2D36B4A9" w:rsidR="00A62C83" w:rsidRPr="00F852F0" w:rsidRDefault="00A62C83" w:rsidP="00A62C83">
      <w:pPr>
        <w:pStyle w:val="Ttulo3"/>
      </w:pPr>
      <w:bookmarkStart w:id="96" w:name="_Toc91712791"/>
      <w:r w:rsidRPr="00F852F0">
        <w:t>Encomendación DGA EXAMEN DE INFORMACIÓN</w:t>
      </w:r>
      <w:bookmarkEnd w:id="96"/>
    </w:p>
    <w:p w14:paraId="26BD7B82" w14:textId="4E37E1F9" w:rsidR="00A62C83" w:rsidRPr="00F852F0" w:rsidRDefault="00A62C83" w:rsidP="00A62C83"/>
    <w:p w14:paraId="1CD0AE9B" w14:textId="77777777" w:rsidR="00AA25A6" w:rsidRPr="00F852F0" w:rsidRDefault="00A62C83" w:rsidP="00A62C83">
      <w:r w:rsidRPr="00F852F0">
        <w:t>ORD ÑUB. N°96/2021 de la Superintendencia de Medioambiente (SMA), en el marco establecido en la Resolución Exenta del SMA N°2.583 del 2021, se realiza el examen de información de los informes de seguimiento ambiental del RCA relacionados con aguas superficiales y subterráneas, asociados a la Unidad Fiscalizable “CITA HERA ECOBIO”.</w:t>
      </w:r>
      <w:r w:rsidR="00E10271" w:rsidRPr="00F852F0">
        <w:t xml:space="preserve"> </w:t>
      </w:r>
    </w:p>
    <w:p w14:paraId="4FB19C4F" w14:textId="77777777" w:rsidR="00AA25A6" w:rsidRPr="00F852F0" w:rsidRDefault="00AA25A6" w:rsidP="00A62C83"/>
    <w:p w14:paraId="50E4ECB1" w14:textId="1DD3EBB0" w:rsidR="00A62C83" w:rsidRDefault="00E10271" w:rsidP="00A62C83">
      <w:r w:rsidRPr="00F852F0">
        <w:t xml:space="preserve">Atendido por ORD. DGA </w:t>
      </w:r>
      <w:proofErr w:type="spellStart"/>
      <w:r w:rsidRPr="00F852F0">
        <w:t>N°</w:t>
      </w:r>
      <w:proofErr w:type="spellEnd"/>
      <w:r w:rsidRPr="00F852F0">
        <w:t xml:space="preserve"> 753 de fecha 8 septiembre de 2021 y su Reporte Técnico – DGA CITA ECOBIO (Anexo</w:t>
      </w:r>
      <w:r w:rsidR="0065182D" w:rsidRPr="00F852F0">
        <w:t xml:space="preserve"> 2</w:t>
      </w:r>
      <w:r w:rsidRPr="00F852F0">
        <w:t>).</w:t>
      </w:r>
    </w:p>
    <w:p w14:paraId="030A967F" w14:textId="77777777" w:rsidR="00E10271" w:rsidRDefault="00E10271" w:rsidP="00A62C83"/>
    <w:p w14:paraId="0C88D01B" w14:textId="77777777" w:rsidR="00E10271" w:rsidRPr="00A62C83" w:rsidRDefault="00E10271" w:rsidP="00A62C83"/>
    <w:bookmarkEnd w:id="83"/>
    <w:bookmarkEnd w:id="84"/>
    <w:bookmarkEnd w:id="85"/>
    <w:bookmarkEnd w:id="86"/>
    <w:bookmarkEnd w:id="87"/>
    <w:bookmarkEnd w:id="88"/>
    <w:bookmarkEnd w:id="89"/>
    <w:p w14:paraId="7D355AC9" w14:textId="77777777" w:rsidR="00874B71" w:rsidRPr="00874B71" w:rsidRDefault="00874B71" w:rsidP="00DF1A2B">
      <w:pPr>
        <w:jc w:val="left"/>
        <w:rPr>
          <w:sz w:val="18"/>
        </w:rPr>
      </w:pPr>
    </w:p>
    <w:p w14:paraId="71D18423" w14:textId="77777777" w:rsidR="00DF1A2B" w:rsidRDefault="00DF1A2B" w:rsidP="00DF1A2B">
      <w:pPr>
        <w:jc w:val="left"/>
      </w:pPr>
      <w:r>
        <w:br w:type="page"/>
      </w:r>
    </w:p>
    <w:p w14:paraId="7F52954F" w14:textId="39F75265" w:rsidR="00AF3F92" w:rsidRPr="00AF3F92" w:rsidRDefault="00AF3F92" w:rsidP="00AF3F92">
      <w:pPr>
        <w:pStyle w:val="Ttulo3"/>
      </w:pPr>
      <w:bookmarkStart w:id="97" w:name="_Toc390184274"/>
      <w:bookmarkStart w:id="98" w:name="_Toc390360005"/>
      <w:bookmarkStart w:id="99" w:name="_Toc390777026"/>
      <w:bookmarkStart w:id="100" w:name="_Toc352840390"/>
      <w:bookmarkStart w:id="101" w:name="_Toc352841450"/>
      <w:bookmarkStart w:id="102" w:name="_Toc353998117"/>
      <w:bookmarkStart w:id="103" w:name="_Toc353998190"/>
      <w:bookmarkStart w:id="104" w:name="_Toc382383541"/>
      <w:bookmarkStart w:id="105" w:name="_Toc382472363"/>
      <w:bookmarkStart w:id="106" w:name="_Toc91712792"/>
      <w:r>
        <w:lastRenderedPageBreak/>
        <w:t xml:space="preserve">Esquema de </w:t>
      </w:r>
      <w:r w:rsidR="002C1A52">
        <w:t xml:space="preserve">unidades con lugar de incidentes ambientales </w:t>
      </w:r>
      <w:r w:rsidR="00370727">
        <w:t>18.06</w:t>
      </w:r>
      <w:r w:rsidR="00F852F0">
        <w:t>.2021</w:t>
      </w:r>
      <w:r w:rsidR="00370727">
        <w:t xml:space="preserve"> y 21.10</w:t>
      </w:r>
      <w:r w:rsidR="00F852F0">
        <w:t>.2021.</w:t>
      </w:r>
      <w:bookmarkEnd w:id="106"/>
    </w:p>
    <w:p w14:paraId="1E36E1F3" w14:textId="47AC3301" w:rsidR="00AF3F92" w:rsidRPr="00B512C7" w:rsidRDefault="00AF3F92" w:rsidP="00DF1A2B">
      <w:pPr>
        <w:rPr>
          <w:sz w:val="20"/>
        </w:rPr>
      </w:pPr>
    </w:p>
    <w:tbl>
      <w:tblPr>
        <w:tblStyle w:val="Tablaconcuadrcula"/>
        <w:tblW w:w="0" w:type="auto"/>
        <w:tblLook w:val="04A0" w:firstRow="1" w:lastRow="0" w:firstColumn="1" w:lastColumn="0" w:noHBand="0" w:noVBand="1"/>
      </w:tblPr>
      <w:tblGrid>
        <w:gridCol w:w="9962"/>
      </w:tblGrid>
      <w:tr w:rsidR="00AF3F92" w14:paraId="65CA4A05" w14:textId="77777777" w:rsidTr="00AF3F92">
        <w:tc>
          <w:tcPr>
            <w:tcW w:w="10112" w:type="dxa"/>
          </w:tcPr>
          <w:p w14:paraId="3A86F0A2" w14:textId="137B6C18" w:rsidR="00AF3F92" w:rsidRDefault="000C05F5" w:rsidP="004E520B">
            <w:pPr>
              <w:spacing w:before="120" w:after="120"/>
              <w:jc w:val="center"/>
            </w:pPr>
            <w:r>
              <w:rPr>
                <w:noProof/>
              </w:rPr>
              <w:drawing>
                <wp:inline distT="0" distB="0" distL="0" distR="0" wp14:anchorId="00EE96BC" wp14:editId="5C195EBF">
                  <wp:extent cx="6332220" cy="2631440"/>
                  <wp:effectExtent l="0" t="0" r="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6332220" cy="2631440"/>
                          </a:xfrm>
                          <a:prstGeom prst="rect">
                            <a:avLst/>
                          </a:prstGeom>
                        </pic:spPr>
                      </pic:pic>
                    </a:graphicData>
                  </a:graphic>
                </wp:inline>
              </w:drawing>
            </w:r>
          </w:p>
        </w:tc>
      </w:tr>
    </w:tbl>
    <w:p w14:paraId="2798AE12" w14:textId="77777777" w:rsidR="00AF3F92" w:rsidRPr="00C60476" w:rsidRDefault="00AF3F92" w:rsidP="00AF3F92">
      <w:pPr>
        <w:rPr>
          <w:sz w:val="14"/>
        </w:rPr>
      </w:pPr>
    </w:p>
    <w:p w14:paraId="448FB97C" w14:textId="77777777" w:rsidR="00E73ECE" w:rsidRDefault="00E73ECE" w:rsidP="009700F8">
      <w:pPr>
        <w:pStyle w:val="Ttulo3"/>
        <w:numPr>
          <w:ilvl w:val="0"/>
          <w:numId w:val="0"/>
        </w:numPr>
        <w:ind w:left="720" w:hanging="720"/>
      </w:pPr>
      <w:bookmarkStart w:id="107" w:name="_Toc352840391"/>
      <w:bookmarkStart w:id="108" w:name="_Toc352841451"/>
      <w:bookmarkEnd w:id="97"/>
      <w:bookmarkEnd w:id="98"/>
      <w:bookmarkEnd w:id="99"/>
      <w:bookmarkEnd w:id="100"/>
      <w:bookmarkEnd w:id="101"/>
      <w:bookmarkEnd w:id="102"/>
      <w:bookmarkEnd w:id="103"/>
      <w:bookmarkEnd w:id="104"/>
      <w:bookmarkEnd w:id="105"/>
    </w:p>
    <w:p w14:paraId="168656B6" w14:textId="77777777" w:rsidR="009700F8" w:rsidRDefault="009700F8" w:rsidP="009700F8"/>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79"/>
        <w:gridCol w:w="3276"/>
        <w:gridCol w:w="5407"/>
      </w:tblGrid>
      <w:tr w:rsidR="009700F8" w:rsidRPr="004F53E9" w14:paraId="41D0CDDB" w14:textId="77777777" w:rsidTr="009700F8">
        <w:trPr>
          <w:trHeight w:val="254"/>
          <w:tblHeader/>
          <w:jc w:val="center"/>
        </w:trPr>
        <w:tc>
          <w:tcPr>
            <w:tcW w:w="642" w:type="pct"/>
            <w:vMerge w:val="restart"/>
            <w:shd w:val="clear" w:color="auto" w:fill="D9D9D9" w:themeFill="background1" w:themeFillShade="D9"/>
            <w:vAlign w:val="center"/>
          </w:tcPr>
          <w:p w14:paraId="6E3A9807" w14:textId="77777777" w:rsidR="009700F8" w:rsidRPr="004F53E9" w:rsidRDefault="009700F8" w:rsidP="009700F8">
            <w:pPr>
              <w:jc w:val="center"/>
              <w:rPr>
                <w:rFonts w:cstheme="minorHAnsi"/>
                <w:b/>
                <w:sz w:val="18"/>
                <w:szCs w:val="18"/>
                <w:lang w:val="es-ES_tradnl"/>
              </w:rPr>
            </w:pPr>
            <w:proofErr w:type="spellStart"/>
            <w:r w:rsidRPr="004F53E9">
              <w:rPr>
                <w:rFonts w:cstheme="minorHAnsi"/>
                <w:b/>
                <w:sz w:val="18"/>
                <w:szCs w:val="18"/>
                <w:lang w:val="es-ES_tradnl"/>
              </w:rPr>
              <w:t>N°</w:t>
            </w:r>
            <w:proofErr w:type="spellEnd"/>
            <w:r w:rsidRPr="004F53E9">
              <w:rPr>
                <w:rFonts w:cstheme="minorHAnsi"/>
                <w:b/>
                <w:sz w:val="18"/>
                <w:szCs w:val="18"/>
                <w:lang w:val="es-ES_tradnl"/>
              </w:rPr>
              <w:t xml:space="preserve"> de estación</w:t>
            </w:r>
          </w:p>
        </w:tc>
        <w:tc>
          <w:tcPr>
            <w:tcW w:w="1644" w:type="pct"/>
            <w:vMerge w:val="restart"/>
            <w:shd w:val="clear" w:color="auto" w:fill="D9D9D9" w:themeFill="background1" w:themeFillShade="D9"/>
            <w:vAlign w:val="center"/>
          </w:tcPr>
          <w:p w14:paraId="58E72EB7" w14:textId="77777777" w:rsidR="009700F8" w:rsidRPr="004F53E9" w:rsidRDefault="009700F8" w:rsidP="009700F8">
            <w:pPr>
              <w:spacing w:before="60" w:after="60"/>
              <w:ind w:left="57" w:right="57"/>
              <w:jc w:val="center"/>
              <w:rPr>
                <w:rFonts w:cstheme="minorHAnsi"/>
                <w:b/>
                <w:sz w:val="18"/>
                <w:szCs w:val="18"/>
              </w:rPr>
            </w:pPr>
            <w:r w:rsidRPr="004F53E9">
              <w:rPr>
                <w:rFonts w:cstheme="minorHAnsi"/>
                <w:b/>
                <w:sz w:val="18"/>
                <w:szCs w:val="18"/>
              </w:rPr>
              <w:t>Nombre del sector</w:t>
            </w:r>
          </w:p>
        </w:tc>
        <w:tc>
          <w:tcPr>
            <w:tcW w:w="2714" w:type="pct"/>
            <w:vMerge w:val="restart"/>
            <w:shd w:val="clear" w:color="auto" w:fill="D9D9D9" w:themeFill="background1" w:themeFillShade="D9"/>
            <w:vAlign w:val="center"/>
          </w:tcPr>
          <w:p w14:paraId="37F80B28" w14:textId="77777777" w:rsidR="009700F8" w:rsidRPr="004F53E9" w:rsidRDefault="009700F8" w:rsidP="009700F8">
            <w:pPr>
              <w:spacing w:before="60" w:after="60"/>
              <w:ind w:left="57" w:right="57"/>
              <w:jc w:val="center"/>
              <w:rPr>
                <w:rFonts w:cstheme="minorHAnsi"/>
                <w:b/>
                <w:sz w:val="18"/>
                <w:szCs w:val="18"/>
              </w:rPr>
            </w:pPr>
            <w:r w:rsidRPr="004F53E9">
              <w:rPr>
                <w:rFonts w:cstheme="minorHAnsi"/>
                <w:b/>
                <w:sz w:val="18"/>
                <w:szCs w:val="18"/>
              </w:rPr>
              <w:t>Descripción estación</w:t>
            </w:r>
          </w:p>
        </w:tc>
      </w:tr>
      <w:tr w:rsidR="009700F8" w:rsidRPr="004F53E9" w14:paraId="1C109B64" w14:textId="77777777" w:rsidTr="009700F8">
        <w:trPr>
          <w:trHeight w:val="273"/>
          <w:tblHeader/>
          <w:jc w:val="center"/>
        </w:trPr>
        <w:tc>
          <w:tcPr>
            <w:tcW w:w="642" w:type="pct"/>
            <w:vMerge/>
            <w:shd w:val="clear" w:color="auto" w:fill="D9D9D9" w:themeFill="background1" w:themeFillShade="D9"/>
            <w:vAlign w:val="center"/>
            <w:hideMark/>
          </w:tcPr>
          <w:p w14:paraId="0276199D" w14:textId="77777777" w:rsidR="009700F8" w:rsidRPr="004F53E9" w:rsidRDefault="009700F8" w:rsidP="009700F8">
            <w:pPr>
              <w:jc w:val="center"/>
              <w:rPr>
                <w:rFonts w:cstheme="minorHAnsi"/>
                <w:b/>
                <w:sz w:val="18"/>
                <w:szCs w:val="18"/>
                <w:lang w:val="es-ES_tradnl"/>
              </w:rPr>
            </w:pPr>
          </w:p>
        </w:tc>
        <w:tc>
          <w:tcPr>
            <w:tcW w:w="1644" w:type="pct"/>
            <w:vMerge/>
            <w:shd w:val="clear" w:color="auto" w:fill="D9D9D9" w:themeFill="background1" w:themeFillShade="D9"/>
            <w:vAlign w:val="center"/>
            <w:hideMark/>
          </w:tcPr>
          <w:p w14:paraId="07C1415A" w14:textId="77777777" w:rsidR="009700F8" w:rsidRPr="004F53E9" w:rsidRDefault="009700F8" w:rsidP="009700F8">
            <w:pPr>
              <w:spacing w:before="60" w:after="60"/>
              <w:ind w:left="57" w:right="57"/>
              <w:jc w:val="center"/>
              <w:rPr>
                <w:rFonts w:cstheme="minorHAnsi"/>
                <w:b/>
                <w:sz w:val="18"/>
                <w:szCs w:val="18"/>
              </w:rPr>
            </w:pPr>
          </w:p>
        </w:tc>
        <w:tc>
          <w:tcPr>
            <w:tcW w:w="2714" w:type="pct"/>
            <w:vMerge/>
            <w:shd w:val="clear" w:color="auto" w:fill="D9D9D9" w:themeFill="background1" w:themeFillShade="D9"/>
            <w:vAlign w:val="center"/>
            <w:hideMark/>
          </w:tcPr>
          <w:p w14:paraId="1BF4DEB6" w14:textId="77777777" w:rsidR="009700F8" w:rsidRPr="004F53E9" w:rsidRDefault="009700F8" w:rsidP="009700F8">
            <w:pPr>
              <w:spacing w:before="60" w:after="60"/>
              <w:ind w:left="57" w:right="57"/>
              <w:jc w:val="center"/>
              <w:rPr>
                <w:rFonts w:cstheme="minorHAnsi"/>
                <w:b/>
                <w:sz w:val="18"/>
                <w:szCs w:val="18"/>
              </w:rPr>
            </w:pPr>
          </w:p>
        </w:tc>
      </w:tr>
      <w:tr w:rsidR="009700F8" w:rsidRPr="004F53E9" w14:paraId="6C612817" w14:textId="77777777" w:rsidTr="009700F8">
        <w:trPr>
          <w:trHeight w:val="551"/>
          <w:jc w:val="center"/>
        </w:trPr>
        <w:tc>
          <w:tcPr>
            <w:tcW w:w="642" w:type="pct"/>
            <w:noWrap/>
            <w:vAlign w:val="center"/>
          </w:tcPr>
          <w:p w14:paraId="0DF79809" w14:textId="0929D6D5" w:rsidR="009700F8" w:rsidRPr="004F53E9" w:rsidRDefault="009700F8" w:rsidP="009700F8">
            <w:pPr>
              <w:jc w:val="center"/>
              <w:rPr>
                <w:rFonts w:eastAsia="Times New Roman" w:cstheme="minorHAnsi"/>
                <w:sz w:val="18"/>
                <w:szCs w:val="18"/>
                <w:lang w:val="es-ES_tradnl" w:eastAsia="es-CL"/>
              </w:rPr>
            </w:pPr>
            <w:r w:rsidRPr="004F53E9">
              <w:rPr>
                <w:rFonts w:eastAsia="Times New Roman" w:cstheme="minorHAnsi"/>
                <w:sz w:val="18"/>
                <w:szCs w:val="18"/>
                <w:lang w:val="es-ES_tradnl" w:eastAsia="es-CL"/>
              </w:rPr>
              <w:t>1</w:t>
            </w:r>
          </w:p>
        </w:tc>
        <w:tc>
          <w:tcPr>
            <w:tcW w:w="1644" w:type="pct"/>
            <w:vAlign w:val="center"/>
          </w:tcPr>
          <w:p w14:paraId="6E905527" w14:textId="10C9362F" w:rsidR="009700F8" w:rsidRPr="004F53E9" w:rsidRDefault="009700F8" w:rsidP="009700F8">
            <w:pPr>
              <w:spacing w:beforeLines="40" w:before="96" w:afterLines="40" w:after="96"/>
              <w:rPr>
                <w:rFonts w:cstheme="minorHAnsi"/>
                <w:sz w:val="18"/>
                <w:szCs w:val="18"/>
              </w:rPr>
            </w:pPr>
            <w:r w:rsidRPr="004F53E9">
              <w:rPr>
                <w:rFonts w:cstheme="minorHAnsi"/>
                <w:sz w:val="18"/>
                <w:szCs w:val="18"/>
              </w:rPr>
              <w:t>Zona de Acopio</w:t>
            </w:r>
          </w:p>
        </w:tc>
        <w:tc>
          <w:tcPr>
            <w:tcW w:w="2714" w:type="pct"/>
            <w:shd w:val="clear" w:color="auto" w:fill="auto"/>
            <w:vAlign w:val="center"/>
          </w:tcPr>
          <w:p w14:paraId="57016A8B" w14:textId="5606F77B" w:rsidR="009700F8" w:rsidRPr="004F53E9" w:rsidRDefault="00765241" w:rsidP="009700F8">
            <w:pPr>
              <w:rPr>
                <w:rFonts w:eastAsia="Times New Roman" w:cstheme="minorHAnsi"/>
                <w:sz w:val="18"/>
                <w:szCs w:val="18"/>
                <w:lang w:val="es-ES_tradnl" w:eastAsia="es-CL"/>
              </w:rPr>
            </w:pPr>
            <w:r>
              <w:rPr>
                <w:rFonts w:eastAsia="Times New Roman" w:cstheme="minorHAnsi"/>
                <w:sz w:val="18"/>
                <w:szCs w:val="18"/>
                <w:lang w:val="es-ES_tradnl" w:eastAsia="es-CL"/>
              </w:rPr>
              <w:t>Z</w:t>
            </w:r>
            <w:r w:rsidR="00282AD7" w:rsidRPr="004F53E9">
              <w:rPr>
                <w:rFonts w:eastAsia="Times New Roman" w:cstheme="minorHAnsi"/>
                <w:sz w:val="18"/>
                <w:szCs w:val="18"/>
                <w:lang w:val="es-ES_tradnl" w:eastAsia="es-CL"/>
              </w:rPr>
              <w:t xml:space="preserve">ona de tránsito, sin acopio de material alguno. </w:t>
            </w:r>
          </w:p>
        </w:tc>
      </w:tr>
      <w:tr w:rsidR="009700F8" w:rsidRPr="004F53E9" w14:paraId="227C2003" w14:textId="77777777" w:rsidTr="009700F8">
        <w:trPr>
          <w:trHeight w:val="551"/>
          <w:jc w:val="center"/>
        </w:trPr>
        <w:tc>
          <w:tcPr>
            <w:tcW w:w="642" w:type="pct"/>
            <w:noWrap/>
            <w:vAlign w:val="center"/>
          </w:tcPr>
          <w:p w14:paraId="4D994E2D" w14:textId="6880A954" w:rsidR="009700F8" w:rsidRPr="004F53E9" w:rsidRDefault="009700F8" w:rsidP="009700F8">
            <w:pPr>
              <w:jc w:val="center"/>
              <w:rPr>
                <w:rFonts w:eastAsia="Times New Roman" w:cstheme="minorHAnsi"/>
                <w:sz w:val="18"/>
                <w:szCs w:val="18"/>
                <w:lang w:val="es-ES_tradnl" w:eastAsia="es-CL"/>
              </w:rPr>
            </w:pPr>
            <w:r w:rsidRPr="004F53E9">
              <w:rPr>
                <w:rFonts w:eastAsia="Times New Roman" w:cstheme="minorHAnsi"/>
                <w:sz w:val="18"/>
                <w:szCs w:val="18"/>
                <w:lang w:val="es-ES_tradnl" w:eastAsia="es-CL"/>
              </w:rPr>
              <w:t>2</w:t>
            </w:r>
          </w:p>
        </w:tc>
        <w:tc>
          <w:tcPr>
            <w:tcW w:w="1644" w:type="pct"/>
            <w:vAlign w:val="center"/>
          </w:tcPr>
          <w:p w14:paraId="0D58E4F9" w14:textId="71B2EEDD" w:rsidR="009700F8" w:rsidRPr="004F53E9" w:rsidRDefault="009700F8" w:rsidP="009700F8">
            <w:pPr>
              <w:spacing w:beforeLines="40" w:before="96" w:afterLines="40" w:after="96"/>
              <w:rPr>
                <w:rFonts w:cstheme="minorHAnsi"/>
                <w:sz w:val="18"/>
                <w:szCs w:val="18"/>
              </w:rPr>
            </w:pPr>
            <w:r w:rsidRPr="004F53E9">
              <w:rPr>
                <w:rFonts w:cstheme="minorHAnsi"/>
                <w:sz w:val="18"/>
                <w:szCs w:val="18"/>
              </w:rPr>
              <w:t>Zona se secado de lodos</w:t>
            </w:r>
          </w:p>
        </w:tc>
        <w:tc>
          <w:tcPr>
            <w:tcW w:w="2714" w:type="pct"/>
            <w:shd w:val="clear" w:color="auto" w:fill="auto"/>
            <w:vAlign w:val="center"/>
          </w:tcPr>
          <w:p w14:paraId="2654E905" w14:textId="645103E5" w:rsidR="009700F8" w:rsidRPr="004F53E9" w:rsidRDefault="00167834" w:rsidP="009700F8">
            <w:pPr>
              <w:rPr>
                <w:rFonts w:eastAsia="Times New Roman" w:cstheme="minorHAnsi"/>
                <w:sz w:val="18"/>
                <w:szCs w:val="18"/>
                <w:lang w:val="es-ES_tradnl" w:eastAsia="es-CL"/>
              </w:rPr>
            </w:pPr>
            <w:r w:rsidRPr="004F53E9">
              <w:rPr>
                <w:rFonts w:eastAsia="Times New Roman" w:cstheme="minorHAnsi"/>
                <w:sz w:val="18"/>
                <w:szCs w:val="18"/>
                <w:lang w:val="es-ES_tradnl" w:eastAsia="es-CL"/>
              </w:rPr>
              <w:t xml:space="preserve">Área </w:t>
            </w:r>
            <w:r w:rsidR="00282AD7" w:rsidRPr="004F53E9">
              <w:rPr>
                <w:rFonts w:eastAsia="Times New Roman" w:cstheme="minorHAnsi"/>
                <w:sz w:val="18"/>
                <w:szCs w:val="18"/>
                <w:lang w:val="es-ES_tradnl" w:eastAsia="es-CL"/>
              </w:rPr>
              <w:t>de secado y encalado de lodos</w:t>
            </w:r>
            <w:r w:rsidR="004F53E9">
              <w:rPr>
                <w:rFonts w:cstheme="minorHAnsi"/>
                <w:sz w:val="18"/>
                <w:szCs w:val="18"/>
                <w:shd w:val="clear" w:color="auto" w:fill="F3F8F1"/>
              </w:rPr>
              <w:t>.</w:t>
            </w:r>
          </w:p>
        </w:tc>
      </w:tr>
      <w:tr w:rsidR="009700F8" w:rsidRPr="004F53E9" w14:paraId="56AC2CD3" w14:textId="77777777" w:rsidTr="009700F8">
        <w:trPr>
          <w:trHeight w:val="551"/>
          <w:jc w:val="center"/>
        </w:trPr>
        <w:tc>
          <w:tcPr>
            <w:tcW w:w="642" w:type="pct"/>
            <w:noWrap/>
            <w:vAlign w:val="center"/>
          </w:tcPr>
          <w:p w14:paraId="4482208C" w14:textId="788291C9" w:rsidR="009700F8" w:rsidRPr="004F53E9" w:rsidRDefault="009700F8" w:rsidP="009700F8">
            <w:pPr>
              <w:jc w:val="center"/>
              <w:rPr>
                <w:rFonts w:eastAsia="Times New Roman" w:cstheme="minorHAnsi"/>
                <w:sz w:val="18"/>
                <w:szCs w:val="18"/>
                <w:lang w:val="es-ES_tradnl" w:eastAsia="es-CL"/>
              </w:rPr>
            </w:pPr>
            <w:r w:rsidRPr="004F53E9">
              <w:rPr>
                <w:rFonts w:eastAsia="Times New Roman" w:cstheme="minorHAnsi"/>
                <w:sz w:val="18"/>
                <w:szCs w:val="18"/>
                <w:lang w:val="es-ES_tradnl" w:eastAsia="es-CL"/>
              </w:rPr>
              <w:t>3</w:t>
            </w:r>
          </w:p>
        </w:tc>
        <w:tc>
          <w:tcPr>
            <w:tcW w:w="1644" w:type="pct"/>
            <w:vAlign w:val="center"/>
          </w:tcPr>
          <w:p w14:paraId="4F277CA4" w14:textId="43C909CE" w:rsidR="009700F8" w:rsidRPr="004F53E9" w:rsidRDefault="009700F8" w:rsidP="009700F8">
            <w:pPr>
              <w:spacing w:beforeLines="40" w:before="96" w:afterLines="40" w:after="96"/>
              <w:rPr>
                <w:rFonts w:cstheme="minorHAnsi"/>
                <w:sz w:val="18"/>
                <w:szCs w:val="18"/>
              </w:rPr>
            </w:pPr>
            <w:r w:rsidRPr="004F53E9">
              <w:rPr>
                <w:rFonts w:cstheme="minorHAnsi"/>
                <w:sz w:val="18"/>
                <w:szCs w:val="18"/>
              </w:rPr>
              <w:t>Triturador</w:t>
            </w:r>
          </w:p>
        </w:tc>
        <w:tc>
          <w:tcPr>
            <w:tcW w:w="2714" w:type="pct"/>
            <w:shd w:val="clear" w:color="auto" w:fill="auto"/>
            <w:vAlign w:val="center"/>
          </w:tcPr>
          <w:p w14:paraId="38E57AFE" w14:textId="15DB81DD" w:rsidR="009700F8" w:rsidRPr="004F53E9" w:rsidRDefault="00282AD7" w:rsidP="009700F8">
            <w:pPr>
              <w:rPr>
                <w:rFonts w:cstheme="minorHAnsi"/>
                <w:iCs/>
                <w:color w:val="000000" w:themeColor="text1"/>
                <w:sz w:val="18"/>
                <w:szCs w:val="18"/>
              </w:rPr>
            </w:pPr>
            <w:r w:rsidRPr="004F53E9">
              <w:rPr>
                <w:rFonts w:cstheme="minorHAnsi"/>
                <w:iCs/>
                <w:color w:val="000000" w:themeColor="text1"/>
                <w:sz w:val="18"/>
                <w:szCs w:val="18"/>
              </w:rPr>
              <w:t>S</w:t>
            </w:r>
            <w:r w:rsidR="00BC2661" w:rsidRPr="004F53E9">
              <w:rPr>
                <w:rFonts w:cstheme="minorHAnsi"/>
                <w:iCs/>
                <w:color w:val="000000" w:themeColor="text1"/>
                <w:sz w:val="18"/>
                <w:szCs w:val="18"/>
              </w:rPr>
              <w:t>ector de zócalo donde</w:t>
            </w:r>
            <w:r w:rsidR="00765241">
              <w:rPr>
                <w:rFonts w:cstheme="minorHAnsi"/>
                <w:iCs/>
                <w:color w:val="000000" w:themeColor="text1"/>
                <w:sz w:val="18"/>
                <w:szCs w:val="18"/>
              </w:rPr>
              <w:t xml:space="preserve"> se</w:t>
            </w:r>
            <w:r w:rsidR="004F53E9" w:rsidRPr="004F53E9">
              <w:rPr>
                <w:rFonts w:cstheme="minorHAnsi"/>
                <w:iCs/>
                <w:color w:val="000000" w:themeColor="text1"/>
                <w:sz w:val="18"/>
                <w:szCs w:val="18"/>
              </w:rPr>
              <w:t xml:space="preserve"> realiza </w:t>
            </w:r>
            <w:r w:rsidR="004F53E9" w:rsidRPr="004F53E9">
              <w:rPr>
                <w:rFonts w:eastAsia="Times New Roman" w:cstheme="minorHAnsi"/>
                <w:sz w:val="18"/>
                <w:szCs w:val="18"/>
                <w:lang w:val="es-ES_tradnl" w:eastAsia="es-CL"/>
              </w:rPr>
              <w:t>tratamiento para la inertización de residuos sólidos.</w:t>
            </w:r>
          </w:p>
        </w:tc>
      </w:tr>
      <w:tr w:rsidR="009700F8" w:rsidRPr="004F53E9" w14:paraId="31156E1A" w14:textId="77777777" w:rsidTr="009700F8">
        <w:trPr>
          <w:trHeight w:val="551"/>
          <w:jc w:val="center"/>
        </w:trPr>
        <w:tc>
          <w:tcPr>
            <w:tcW w:w="642" w:type="pct"/>
            <w:noWrap/>
            <w:vAlign w:val="center"/>
          </w:tcPr>
          <w:p w14:paraId="26409097" w14:textId="128A0A6B" w:rsidR="009700F8" w:rsidRPr="004F53E9" w:rsidRDefault="009700F8" w:rsidP="009700F8">
            <w:pPr>
              <w:jc w:val="center"/>
              <w:rPr>
                <w:rFonts w:eastAsia="Times New Roman" w:cstheme="minorHAnsi"/>
                <w:sz w:val="18"/>
                <w:szCs w:val="18"/>
                <w:lang w:val="es-ES_tradnl" w:eastAsia="es-CL"/>
              </w:rPr>
            </w:pPr>
            <w:r w:rsidRPr="004F53E9">
              <w:rPr>
                <w:rFonts w:eastAsia="Times New Roman" w:cstheme="minorHAnsi"/>
                <w:sz w:val="18"/>
                <w:szCs w:val="18"/>
                <w:lang w:val="es-ES_tradnl" w:eastAsia="es-CL"/>
              </w:rPr>
              <w:t>4</w:t>
            </w:r>
          </w:p>
        </w:tc>
        <w:tc>
          <w:tcPr>
            <w:tcW w:w="1644" w:type="pct"/>
            <w:vAlign w:val="center"/>
          </w:tcPr>
          <w:p w14:paraId="15F7C6F3" w14:textId="1616A124" w:rsidR="009700F8" w:rsidRPr="004F53E9" w:rsidRDefault="009700F8" w:rsidP="009700F8">
            <w:pPr>
              <w:spacing w:beforeLines="40" w:before="96" w:afterLines="40" w:after="96"/>
              <w:rPr>
                <w:rFonts w:cstheme="minorHAnsi"/>
                <w:sz w:val="18"/>
                <w:szCs w:val="18"/>
              </w:rPr>
            </w:pPr>
            <w:r w:rsidRPr="004F53E9">
              <w:rPr>
                <w:rFonts w:cstheme="minorHAnsi"/>
                <w:sz w:val="18"/>
                <w:szCs w:val="18"/>
              </w:rPr>
              <w:t>Bodega Transitoria</w:t>
            </w:r>
          </w:p>
        </w:tc>
        <w:tc>
          <w:tcPr>
            <w:tcW w:w="2714" w:type="pct"/>
            <w:shd w:val="clear" w:color="auto" w:fill="auto"/>
            <w:vAlign w:val="center"/>
          </w:tcPr>
          <w:p w14:paraId="5D9826CD" w14:textId="65FC8536" w:rsidR="009700F8" w:rsidRPr="004F53E9" w:rsidRDefault="00282AD7" w:rsidP="009700F8">
            <w:pPr>
              <w:rPr>
                <w:rFonts w:eastAsia="Times New Roman" w:cstheme="minorHAnsi"/>
                <w:sz w:val="18"/>
                <w:szCs w:val="18"/>
                <w:lang w:val="es-ES_tradnl" w:eastAsia="es-CL"/>
              </w:rPr>
            </w:pPr>
            <w:r w:rsidRPr="004F53E9">
              <w:rPr>
                <w:rFonts w:eastAsia="Times New Roman" w:cstheme="minorHAnsi"/>
                <w:sz w:val="18"/>
                <w:szCs w:val="18"/>
                <w:lang w:val="es-ES_tradnl" w:eastAsia="es-CL"/>
              </w:rPr>
              <w:t xml:space="preserve">Bodega de acopio transitorio de residuos peligrosos e industriales en fase líquida y sólida. </w:t>
            </w:r>
          </w:p>
        </w:tc>
      </w:tr>
      <w:tr w:rsidR="009700F8" w:rsidRPr="004F53E9" w14:paraId="52F477B6" w14:textId="77777777" w:rsidTr="009700F8">
        <w:trPr>
          <w:trHeight w:val="551"/>
          <w:jc w:val="center"/>
        </w:trPr>
        <w:tc>
          <w:tcPr>
            <w:tcW w:w="642" w:type="pct"/>
            <w:noWrap/>
            <w:vAlign w:val="center"/>
          </w:tcPr>
          <w:p w14:paraId="4222EBE8" w14:textId="7D309F84" w:rsidR="009700F8" w:rsidRPr="004F53E9" w:rsidRDefault="009700F8" w:rsidP="009700F8">
            <w:pPr>
              <w:jc w:val="center"/>
              <w:rPr>
                <w:rFonts w:eastAsia="Times New Roman" w:cstheme="minorHAnsi"/>
                <w:sz w:val="18"/>
                <w:szCs w:val="18"/>
                <w:lang w:val="es-ES_tradnl" w:eastAsia="es-CL"/>
              </w:rPr>
            </w:pPr>
            <w:r w:rsidRPr="004F53E9">
              <w:rPr>
                <w:rFonts w:eastAsia="Times New Roman" w:cstheme="minorHAnsi"/>
                <w:sz w:val="18"/>
                <w:szCs w:val="18"/>
                <w:lang w:val="es-ES_tradnl" w:eastAsia="es-CL"/>
              </w:rPr>
              <w:t>5</w:t>
            </w:r>
          </w:p>
        </w:tc>
        <w:tc>
          <w:tcPr>
            <w:tcW w:w="1644" w:type="pct"/>
            <w:vAlign w:val="center"/>
          </w:tcPr>
          <w:p w14:paraId="50C0F5ED" w14:textId="58955D59" w:rsidR="009700F8" w:rsidRPr="004F53E9" w:rsidRDefault="009700F8" w:rsidP="009700F8">
            <w:pPr>
              <w:spacing w:beforeLines="40" w:before="96" w:afterLines="40" w:after="96"/>
              <w:rPr>
                <w:rFonts w:cstheme="minorHAnsi"/>
                <w:sz w:val="18"/>
                <w:szCs w:val="18"/>
              </w:rPr>
            </w:pPr>
            <w:r w:rsidRPr="004F53E9">
              <w:rPr>
                <w:rFonts w:cstheme="minorHAnsi"/>
                <w:sz w:val="18"/>
                <w:szCs w:val="18"/>
              </w:rPr>
              <w:t>Planta física Química</w:t>
            </w:r>
          </w:p>
        </w:tc>
        <w:tc>
          <w:tcPr>
            <w:tcW w:w="2714" w:type="pct"/>
            <w:shd w:val="clear" w:color="auto" w:fill="auto"/>
            <w:vAlign w:val="center"/>
          </w:tcPr>
          <w:p w14:paraId="15A76C5A" w14:textId="7295038E" w:rsidR="009700F8" w:rsidRPr="004F53E9" w:rsidRDefault="00765241" w:rsidP="00765241">
            <w:pPr>
              <w:rPr>
                <w:rFonts w:eastAsia="Times New Roman" w:cstheme="minorHAnsi"/>
                <w:sz w:val="18"/>
                <w:szCs w:val="18"/>
                <w:lang w:val="es-ES_tradnl" w:eastAsia="es-CL"/>
              </w:rPr>
            </w:pPr>
            <w:r>
              <w:rPr>
                <w:rFonts w:eastAsia="Times New Roman" w:cstheme="minorHAnsi"/>
                <w:sz w:val="18"/>
                <w:szCs w:val="18"/>
                <w:lang w:val="es-ES_tradnl" w:eastAsia="es-CL"/>
              </w:rPr>
              <w:t>Sin observaciones</w:t>
            </w:r>
          </w:p>
        </w:tc>
      </w:tr>
      <w:tr w:rsidR="009700F8" w:rsidRPr="004F53E9" w14:paraId="69A7E171" w14:textId="77777777" w:rsidTr="009700F8">
        <w:trPr>
          <w:trHeight w:val="551"/>
          <w:jc w:val="center"/>
        </w:trPr>
        <w:tc>
          <w:tcPr>
            <w:tcW w:w="642" w:type="pct"/>
            <w:noWrap/>
            <w:vAlign w:val="center"/>
          </w:tcPr>
          <w:p w14:paraId="07A151BE" w14:textId="752AF5B9" w:rsidR="009700F8" w:rsidRPr="004F53E9" w:rsidRDefault="009700F8" w:rsidP="009700F8">
            <w:pPr>
              <w:jc w:val="center"/>
              <w:rPr>
                <w:rFonts w:eastAsia="Times New Roman" w:cstheme="minorHAnsi"/>
                <w:sz w:val="18"/>
                <w:szCs w:val="18"/>
                <w:lang w:val="es-ES_tradnl" w:eastAsia="es-CL"/>
              </w:rPr>
            </w:pPr>
            <w:r w:rsidRPr="004F53E9">
              <w:rPr>
                <w:rFonts w:eastAsia="Times New Roman" w:cstheme="minorHAnsi"/>
                <w:sz w:val="18"/>
                <w:szCs w:val="18"/>
                <w:lang w:val="es-ES_tradnl" w:eastAsia="es-CL"/>
              </w:rPr>
              <w:t>6</w:t>
            </w:r>
          </w:p>
        </w:tc>
        <w:tc>
          <w:tcPr>
            <w:tcW w:w="1644" w:type="pct"/>
            <w:vAlign w:val="center"/>
          </w:tcPr>
          <w:p w14:paraId="52C9AA95" w14:textId="2ED6B713" w:rsidR="009700F8" w:rsidRPr="004F53E9" w:rsidRDefault="009700F8" w:rsidP="009700F8">
            <w:pPr>
              <w:spacing w:beforeLines="40" w:before="96" w:afterLines="40" w:after="96"/>
              <w:rPr>
                <w:rFonts w:cstheme="minorHAnsi"/>
                <w:sz w:val="18"/>
                <w:szCs w:val="18"/>
              </w:rPr>
            </w:pPr>
            <w:r w:rsidRPr="004F53E9">
              <w:rPr>
                <w:rFonts w:cstheme="minorHAnsi"/>
                <w:sz w:val="18"/>
                <w:szCs w:val="18"/>
              </w:rPr>
              <w:t>Planta de Osmosis</w:t>
            </w:r>
          </w:p>
        </w:tc>
        <w:tc>
          <w:tcPr>
            <w:tcW w:w="2714" w:type="pct"/>
            <w:shd w:val="clear" w:color="auto" w:fill="auto"/>
            <w:vAlign w:val="center"/>
          </w:tcPr>
          <w:p w14:paraId="1DA1F7B0" w14:textId="3B3AF47B" w:rsidR="009700F8" w:rsidRPr="004F53E9" w:rsidRDefault="00765241" w:rsidP="009700F8">
            <w:pPr>
              <w:rPr>
                <w:rFonts w:cstheme="minorHAnsi"/>
                <w:iCs/>
                <w:color w:val="000000" w:themeColor="text1"/>
                <w:sz w:val="18"/>
                <w:szCs w:val="18"/>
              </w:rPr>
            </w:pPr>
            <w:r>
              <w:rPr>
                <w:rFonts w:eastAsia="Times New Roman" w:cstheme="minorHAnsi"/>
                <w:sz w:val="18"/>
                <w:szCs w:val="18"/>
                <w:lang w:val="es-ES_tradnl" w:eastAsia="es-CL"/>
              </w:rPr>
              <w:t>Sin observaciones</w:t>
            </w:r>
          </w:p>
        </w:tc>
      </w:tr>
      <w:tr w:rsidR="009700F8" w:rsidRPr="004F53E9" w14:paraId="1BF53D29" w14:textId="77777777" w:rsidTr="009700F8">
        <w:trPr>
          <w:trHeight w:val="551"/>
          <w:jc w:val="center"/>
        </w:trPr>
        <w:tc>
          <w:tcPr>
            <w:tcW w:w="642" w:type="pct"/>
            <w:noWrap/>
            <w:vAlign w:val="center"/>
          </w:tcPr>
          <w:p w14:paraId="2921FCE2" w14:textId="0BB72DCF" w:rsidR="009700F8" w:rsidRPr="004F53E9" w:rsidRDefault="009700F8" w:rsidP="009700F8">
            <w:pPr>
              <w:jc w:val="center"/>
              <w:rPr>
                <w:rFonts w:eastAsia="Times New Roman" w:cstheme="minorHAnsi"/>
                <w:sz w:val="18"/>
                <w:szCs w:val="18"/>
                <w:lang w:val="es-ES_tradnl" w:eastAsia="es-CL"/>
              </w:rPr>
            </w:pPr>
            <w:r w:rsidRPr="004F53E9">
              <w:rPr>
                <w:rFonts w:eastAsia="Times New Roman" w:cstheme="minorHAnsi"/>
                <w:sz w:val="18"/>
                <w:szCs w:val="18"/>
                <w:lang w:val="es-ES_tradnl" w:eastAsia="es-CL"/>
              </w:rPr>
              <w:t xml:space="preserve">7 </w:t>
            </w:r>
          </w:p>
        </w:tc>
        <w:tc>
          <w:tcPr>
            <w:tcW w:w="1644" w:type="pct"/>
            <w:vAlign w:val="center"/>
          </w:tcPr>
          <w:p w14:paraId="17EF41D8" w14:textId="0D650A69" w:rsidR="009700F8" w:rsidRPr="004F53E9" w:rsidRDefault="00E23A91" w:rsidP="009700F8">
            <w:pPr>
              <w:spacing w:beforeLines="40" w:before="96" w:afterLines="40" w:after="96"/>
              <w:rPr>
                <w:rFonts w:cstheme="minorHAnsi"/>
                <w:sz w:val="18"/>
                <w:szCs w:val="18"/>
              </w:rPr>
            </w:pPr>
            <w:r w:rsidRPr="004F53E9">
              <w:rPr>
                <w:rFonts w:eastAsia="Times New Roman" w:cstheme="minorHAnsi"/>
                <w:sz w:val="18"/>
                <w:szCs w:val="18"/>
                <w:lang w:val="es-ES_tradnl" w:eastAsia="es-CL"/>
              </w:rPr>
              <w:t>Piscina II</w:t>
            </w:r>
          </w:p>
        </w:tc>
        <w:tc>
          <w:tcPr>
            <w:tcW w:w="2714" w:type="pct"/>
            <w:shd w:val="clear" w:color="auto" w:fill="auto"/>
            <w:vAlign w:val="center"/>
          </w:tcPr>
          <w:p w14:paraId="60A87D22" w14:textId="52ADF10E" w:rsidR="004F53E9" w:rsidRPr="004F53E9" w:rsidRDefault="004F53E9" w:rsidP="004F53E9">
            <w:pPr>
              <w:rPr>
                <w:rFonts w:cstheme="minorHAnsi"/>
                <w:iCs/>
                <w:color w:val="000000" w:themeColor="text1"/>
                <w:sz w:val="18"/>
                <w:szCs w:val="18"/>
              </w:rPr>
            </w:pPr>
            <w:r w:rsidRPr="004F53E9">
              <w:rPr>
                <w:rFonts w:cstheme="minorHAnsi"/>
                <w:iCs/>
                <w:color w:val="000000" w:themeColor="text1"/>
                <w:sz w:val="18"/>
                <w:szCs w:val="18"/>
              </w:rPr>
              <w:t>Piscina que mantiene efluente del proceso</w:t>
            </w:r>
            <w:r w:rsidR="00765241">
              <w:rPr>
                <w:rFonts w:cstheme="minorHAnsi"/>
                <w:iCs/>
                <w:color w:val="000000" w:themeColor="text1"/>
                <w:sz w:val="18"/>
                <w:szCs w:val="18"/>
              </w:rPr>
              <w:t>.</w:t>
            </w:r>
          </w:p>
          <w:p w14:paraId="50BDC9D8" w14:textId="54D056CE" w:rsidR="009700F8" w:rsidRPr="004F53E9" w:rsidRDefault="009700F8" w:rsidP="004F53E9">
            <w:pPr>
              <w:rPr>
                <w:rFonts w:eastAsia="Times New Roman" w:cstheme="minorHAnsi"/>
                <w:sz w:val="18"/>
                <w:szCs w:val="18"/>
                <w:lang w:val="es-ES_tradnl" w:eastAsia="es-CL"/>
              </w:rPr>
            </w:pPr>
          </w:p>
        </w:tc>
      </w:tr>
      <w:tr w:rsidR="009700F8" w:rsidRPr="004F53E9" w14:paraId="4B547675" w14:textId="77777777" w:rsidTr="009700F8">
        <w:trPr>
          <w:trHeight w:val="551"/>
          <w:jc w:val="center"/>
        </w:trPr>
        <w:tc>
          <w:tcPr>
            <w:tcW w:w="642" w:type="pct"/>
            <w:noWrap/>
            <w:vAlign w:val="center"/>
          </w:tcPr>
          <w:p w14:paraId="2A3811A2" w14:textId="784D1810" w:rsidR="009700F8" w:rsidRPr="004F53E9" w:rsidRDefault="00E23A91" w:rsidP="009700F8">
            <w:pPr>
              <w:jc w:val="center"/>
              <w:rPr>
                <w:rFonts w:eastAsia="Times New Roman" w:cstheme="minorHAnsi"/>
                <w:sz w:val="18"/>
                <w:szCs w:val="18"/>
                <w:lang w:val="es-ES_tradnl" w:eastAsia="es-CL"/>
              </w:rPr>
            </w:pPr>
            <w:r w:rsidRPr="004F53E9">
              <w:rPr>
                <w:rFonts w:eastAsia="Times New Roman" w:cstheme="minorHAnsi"/>
                <w:sz w:val="18"/>
                <w:szCs w:val="18"/>
                <w:lang w:val="es-ES_tradnl" w:eastAsia="es-CL"/>
              </w:rPr>
              <w:t>8</w:t>
            </w:r>
          </w:p>
        </w:tc>
        <w:tc>
          <w:tcPr>
            <w:tcW w:w="1644" w:type="pct"/>
            <w:vAlign w:val="center"/>
          </w:tcPr>
          <w:p w14:paraId="44092F1F" w14:textId="2A3A5BDA" w:rsidR="009700F8" w:rsidRPr="004F53E9" w:rsidRDefault="00E23A91" w:rsidP="009700F8">
            <w:pPr>
              <w:spacing w:beforeLines="40" w:before="96" w:afterLines="40" w:after="96"/>
              <w:rPr>
                <w:rFonts w:cstheme="minorHAnsi"/>
                <w:sz w:val="18"/>
                <w:szCs w:val="18"/>
              </w:rPr>
            </w:pPr>
            <w:r w:rsidRPr="004F53E9">
              <w:rPr>
                <w:rFonts w:cstheme="minorHAnsi"/>
                <w:sz w:val="18"/>
                <w:szCs w:val="18"/>
              </w:rPr>
              <w:t>Tanque 10</w:t>
            </w:r>
          </w:p>
        </w:tc>
        <w:tc>
          <w:tcPr>
            <w:tcW w:w="2714" w:type="pct"/>
            <w:shd w:val="clear" w:color="auto" w:fill="auto"/>
            <w:vAlign w:val="center"/>
          </w:tcPr>
          <w:p w14:paraId="2F6185BD" w14:textId="6E557281" w:rsidR="009700F8" w:rsidRPr="004F53E9" w:rsidRDefault="004F53E9" w:rsidP="009700F8">
            <w:pPr>
              <w:rPr>
                <w:rFonts w:eastAsia="Times New Roman" w:cstheme="minorHAnsi"/>
                <w:sz w:val="18"/>
                <w:szCs w:val="18"/>
                <w:lang w:val="es-ES_tradnl" w:eastAsia="es-CL"/>
              </w:rPr>
            </w:pPr>
            <w:r w:rsidRPr="004F53E9">
              <w:rPr>
                <w:rFonts w:eastAsia="Times New Roman" w:cstheme="minorHAnsi"/>
                <w:sz w:val="18"/>
                <w:szCs w:val="18"/>
                <w:lang w:val="es-ES_tradnl" w:eastAsia="es-CL"/>
              </w:rPr>
              <w:t>Unidad de acumulación de residuos líquidos.</w:t>
            </w:r>
          </w:p>
        </w:tc>
      </w:tr>
      <w:tr w:rsidR="009700F8" w:rsidRPr="004F53E9" w14:paraId="1FBE4683" w14:textId="77777777" w:rsidTr="009700F8">
        <w:trPr>
          <w:trHeight w:val="551"/>
          <w:jc w:val="center"/>
        </w:trPr>
        <w:tc>
          <w:tcPr>
            <w:tcW w:w="642" w:type="pct"/>
            <w:noWrap/>
            <w:vAlign w:val="center"/>
          </w:tcPr>
          <w:p w14:paraId="02513555" w14:textId="40A10750" w:rsidR="009700F8" w:rsidRPr="004F53E9" w:rsidRDefault="00E23A91" w:rsidP="009700F8">
            <w:pPr>
              <w:jc w:val="center"/>
              <w:rPr>
                <w:rFonts w:eastAsia="Times New Roman" w:cstheme="minorHAnsi"/>
                <w:sz w:val="18"/>
                <w:szCs w:val="18"/>
                <w:lang w:val="es-ES_tradnl" w:eastAsia="es-CL"/>
              </w:rPr>
            </w:pPr>
            <w:r w:rsidRPr="004F53E9">
              <w:rPr>
                <w:rFonts w:eastAsia="Times New Roman" w:cstheme="minorHAnsi"/>
                <w:sz w:val="18"/>
                <w:szCs w:val="18"/>
                <w:lang w:val="es-ES_tradnl" w:eastAsia="es-CL"/>
              </w:rPr>
              <w:t>9</w:t>
            </w:r>
          </w:p>
        </w:tc>
        <w:tc>
          <w:tcPr>
            <w:tcW w:w="1644" w:type="pct"/>
            <w:vAlign w:val="center"/>
          </w:tcPr>
          <w:p w14:paraId="0077B4A8" w14:textId="23CF6B83" w:rsidR="009700F8" w:rsidRPr="004F53E9" w:rsidRDefault="00E23A91" w:rsidP="009700F8">
            <w:pPr>
              <w:spacing w:beforeLines="40" w:before="96" w:afterLines="40" w:after="96"/>
              <w:rPr>
                <w:rFonts w:cstheme="minorHAnsi"/>
                <w:sz w:val="18"/>
                <w:szCs w:val="18"/>
              </w:rPr>
            </w:pPr>
            <w:r w:rsidRPr="004F53E9">
              <w:rPr>
                <w:rFonts w:cstheme="minorHAnsi"/>
                <w:sz w:val="18"/>
                <w:szCs w:val="18"/>
              </w:rPr>
              <w:t>Piscina I</w:t>
            </w:r>
          </w:p>
        </w:tc>
        <w:tc>
          <w:tcPr>
            <w:tcW w:w="2714" w:type="pct"/>
            <w:shd w:val="clear" w:color="auto" w:fill="auto"/>
            <w:vAlign w:val="center"/>
          </w:tcPr>
          <w:p w14:paraId="0B5A3C0C" w14:textId="60DAD090" w:rsidR="009700F8" w:rsidRPr="004F53E9" w:rsidRDefault="004F53E9" w:rsidP="009700F8">
            <w:pPr>
              <w:rPr>
                <w:rFonts w:eastAsia="Times New Roman" w:cstheme="minorHAnsi"/>
                <w:sz w:val="18"/>
                <w:szCs w:val="18"/>
                <w:lang w:val="es-ES_tradnl" w:eastAsia="es-CL"/>
              </w:rPr>
            </w:pPr>
            <w:r w:rsidRPr="004F53E9">
              <w:rPr>
                <w:rFonts w:cstheme="minorHAnsi"/>
                <w:iCs/>
                <w:color w:val="000000" w:themeColor="text1"/>
                <w:sz w:val="18"/>
                <w:szCs w:val="18"/>
              </w:rPr>
              <w:t xml:space="preserve">Piscina que </w:t>
            </w:r>
            <w:proofErr w:type="spellStart"/>
            <w:r w:rsidRPr="004F53E9">
              <w:rPr>
                <w:rFonts w:cstheme="minorHAnsi"/>
                <w:iCs/>
                <w:color w:val="000000" w:themeColor="text1"/>
                <w:sz w:val="18"/>
                <w:szCs w:val="18"/>
              </w:rPr>
              <w:t>recepciona</w:t>
            </w:r>
            <w:proofErr w:type="spellEnd"/>
            <w:r w:rsidRPr="004F53E9">
              <w:rPr>
                <w:rFonts w:cstheme="minorHAnsi"/>
                <w:iCs/>
                <w:color w:val="000000" w:themeColor="text1"/>
                <w:sz w:val="18"/>
                <w:szCs w:val="18"/>
              </w:rPr>
              <w:t xml:space="preserve"> lixiviados del frente de trabajo actual del área de disposición de Residuos industriales del tipo sólidos.</w:t>
            </w:r>
          </w:p>
        </w:tc>
      </w:tr>
      <w:tr w:rsidR="009700F8" w:rsidRPr="004F53E9" w14:paraId="5371D21C" w14:textId="77777777" w:rsidTr="009700F8">
        <w:trPr>
          <w:trHeight w:val="551"/>
          <w:jc w:val="center"/>
        </w:trPr>
        <w:tc>
          <w:tcPr>
            <w:tcW w:w="642" w:type="pct"/>
            <w:noWrap/>
            <w:vAlign w:val="center"/>
          </w:tcPr>
          <w:p w14:paraId="61A3D21B" w14:textId="7B22BD24" w:rsidR="009700F8" w:rsidRPr="004F53E9" w:rsidRDefault="00E23A91" w:rsidP="009700F8">
            <w:pPr>
              <w:jc w:val="center"/>
              <w:rPr>
                <w:rFonts w:eastAsia="Times New Roman" w:cstheme="minorHAnsi"/>
                <w:sz w:val="18"/>
                <w:szCs w:val="18"/>
                <w:lang w:val="es-ES_tradnl" w:eastAsia="es-CL"/>
              </w:rPr>
            </w:pPr>
            <w:r w:rsidRPr="004F53E9">
              <w:rPr>
                <w:rFonts w:eastAsia="Times New Roman" w:cstheme="minorHAnsi"/>
                <w:sz w:val="18"/>
                <w:szCs w:val="18"/>
                <w:lang w:val="es-ES_tradnl" w:eastAsia="es-CL"/>
              </w:rPr>
              <w:t>10</w:t>
            </w:r>
          </w:p>
        </w:tc>
        <w:tc>
          <w:tcPr>
            <w:tcW w:w="1644" w:type="pct"/>
            <w:vAlign w:val="center"/>
          </w:tcPr>
          <w:p w14:paraId="64C042E7" w14:textId="54C96D2A" w:rsidR="009700F8" w:rsidRPr="004F53E9" w:rsidRDefault="00E23A91" w:rsidP="009700F8">
            <w:pPr>
              <w:spacing w:beforeLines="40" w:before="96" w:afterLines="40" w:after="96"/>
              <w:rPr>
                <w:rFonts w:cstheme="minorHAnsi"/>
                <w:sz w:val="18"/>
                <w:szCs w:val="18"/>
              </w:rPr>
            </w:pPr>
            <w:r w:rsidRPr="004F53E9">
              <w:rPr>
                <w:rFonts w:cstheme="minorHAnsi"/>
                <w:sz w:val="18"/>
                <w:szCs w:val="18"/>
              </w:rPr>
              <w:t>Área de Disposición actual</w:t>
            </w:r>
          </w:p>
        </w:tc>
        <w:tc>
          <w:tcPr>
            <w:tcW w:w="2714" w:type="pct"/>
            <w:shd w:val="clear" w:color="auto" w:fill="auto"/>
            <w:vAlign w:val="center"/>
          </w:tcPr>
          <w:p w14:paraId="3ED383BD" w14:textId="61A24512" w:rsidR="009700F8" w:rsidRPr="004F53E9" w:rsidRDefault="004F53E9" w:rsidP="009700F8">
            <w:pPr>
              <w:rPr>
                <w:rFonts w:eastAsia="Times New Roman" w:cstheme="minorHAnsi"/>
                <w:sz w:val="18"/>
                <w:szCs w:val="18"/>
                <w:lang w:val="es-ES_tradnl" w:eastAsia="es-CL"/>
              </w:rPr>
            </w:pPr>
            <w:r w:rsidRPr="004F53E9">
              <w:rPr>
                <w:rFonts w:eastAsia="Times New Roman" w:cstheme="minorHAnsi"/>
                <w:sz w:val="18"/>
                <w:szCs w:val="18"/>
                <w:lang w:val="es-ES_tradnl" w:eastAsia="es-CL"/>
              </w:rPr>
              <w:t>Área de disposición de los residuos industriales que ingresan a la unidad fiscalizable.</w:t>
            </w:r>
          </w:p>
        </w:tc>
      </w:tr>
      <w:tr w:rsidR="009700F8" w:rsidRPr="004F53E9" w14:paraId="42617727" w14:textId="77777777" w:rsidTr="009700F8">
        <w:trPr>
          <w:trHeight w:val="551"/>
          <w:jc w:val="center"/>
        </w:trPr>
        <w:tc>
          <w:tcPr>
            <w:tcW w:w="642" w:type="pct"/>
            <w:noWrap/>
            <w:vAlign w:val="center"/>
          </w:tcPr>
          <w:p w14:paraId="50965DF4" w14:textId="5D66375C" w:rsidR="009700F8" w:rsidRPr="004F53E9" w:rsidRDefault="00E23A91" w:rsidP="009700F8">
            <w:pPr>
              <w:jc w:val="center"/>
              <w:rPr>
                <w:rFonts w:eastAsia="Times New Roman" w:cstheme="minorHAnsi"/>
                <w:sz w:val="18"/>
                <w:szCs w:val="18"/>
                <w:lang w:val="es-ES_tradnl" w:eastAsia="es-CL"/>
              </w:rPr>
            </w:pPr>
            <w:r w:rsidRPr="004F53E9">
              <w:rPr>
                <w:rFonts w:eastAsia="Times New Roman" w:cstheme="minorHAnsi"/>
                <w:sz w:val="18"/>
                <w:szCs w:val="18"/>
                <w:lang w:val="es-ES_tradnl" w:eastAsia="es-CL"/>
              </w:rPr>
              <w:t>11</w:t>
            </w:r>
            <w:r w:rsidR="004F53E9" w:rsidRPr="004F53E9">
              <w:rPr>
                <w:rFonts w:eastAsia="Times New Roman" w:cstheme="minorHAnsi"/>
                <w:sz w:val="18"/>
                <w:szCs w:val="18"/>
                <w:lang w:val="es-ES_tradnl" w:eastAsia="es-CL"/>
              </w:rPr>
              <w:t xml:space="preserve"> </w:t>
            </w:r>
          </w:p>
        </w:tc>
        <w:tc>
          <w:tcPr>
            <w:tcW w:w="1644" w:type="pct"/>
            <w:vAlign w:val="center"/>
          </w:tcPr>
          <w:p w14:paraId="339F350E" w14:textId="6E0165BF" w:rsidR="009700F8" w:rsidRPr="004F53E9" w:rsidRDefault="00E23A91" w:rsidP="009700F8">
            <w:pPr>
              <w:spacing w:beforeLines="40" w:before="96" w:afterLines="40" w:after="96"/>
              <w:rPr>
                <w:rFonts w:cstheme="minorHAnsi"/>
                <w:sz w:val="18"/>
                <w:szCs w:val="18"/>
              </w:rPr>
            </w:pPr>
            <w:r w:rsidRPr="004F53E9">
              <w:rPr>
                <w:rFonts w:cstheme="minorHAnsi"/>
                <w:sz w:val="18"/>
                <w:szCs w:val="18"/>
              </w:rPr>
              <w:t>Celda</w:t>
            </w:r>
            <w:r w:rsidR="004F53E9" w:rsidRPr="004F53E9">
              <w:rPr>
                <w:rFonts w:cstheme="minorHAnsi"/>
                <w:sz w:val="18"/>
                <w:szCs w:val="18"/>
              </w:rPr>
              <w:t>s</w:t>
            </w:r>
            <w:r w:rsidRPr="004F53E9">
              <w:rPr>
                <w:rFonts w:cstheme="minorHAnsi"/>
                <w:sz w:val="18"/>
                <w:szCs w:val="18"/>
              </w:rPr>
              <w:t xml:space="preserve"> Bifuncional</w:t>
            </w:r>
            <w:r w:rsidR="004F53E9" w:rsidRPr="004F53E9">
              <w:rPr>
                <w:rFonts w:cstheme="minorHAnsi"/>
                <w:sz w:val="18"/>
                <w:szCs w:val="18"/>
              </w:rPr>
              <w:t>es</w:t>
            </w:r>
            <w:r w:rsidRPr="004F53E9">
              <w:rPr>
                <w:rFonts w:cstheme="minorHAnsi"/>
                <w:sz w:val="18"/>
                <w:szCs w:val="18"/>
              </w:rPr>
              <w:t xml:space="preserve"> </w:t>
            </w:r>
          </w:p>
        </w:tc>
        <w:tc>
          <w:tcPr>
            <w:tcW w:w="2714" w:type="pct"/>
            <w:shd w:val="clear" w:color="auto" w:fill="auto"/>
            <w:vAlign w:val="center"/>
          </w:tcPr>
          <w:p w14:paraId="7DC324A3" w14:textId="300E2CC9" w:rsidR="009700F8" w:rsidRPr="004F53E9" w:rsidRDefault="004F53E9" w:rsidP="009700F8">
            <w:pPr>
              <w:rPr>
                <w:rFonts w:eastAsia="Times New Roman" w:cstheme="minorHAnsi"/>
                <w:sz w:val="18"/>
                <w:szCs w:val="18"/>
                <w:lang w:val="es-ES_tradnl" w:eastAsia="es-CL"/>
              </w:rPr>
            </w:pPr>
            <w:r w:rsidRPr="004F53E9">
              <w:rPr>
                <w:rFonts w:cstheme="minorHAnsi"/>
                <w:bCs/>
                <w:i/>
                <w:sz w:val="18"/>
                <w:szCs w:val="18"/>
              </w:rPr>
              <w:t>Son las unidades mínimas de operación del depósito de Seguridad, inician su fase con la recepción de residuos líquidos (lixiviados) y luego pasan a mantener disposición de residuos sólidos.</w:t>
            </w:r>
          </w:p>
        </w:tc>
      </w:tr>
      <w:tr w:rsidR="00765241" w:rsidRPr="004F53E9" w14:paraId="0E726F44" w14:textId="77777777" w:rsidTr="009700F8">
        <w:trPr>
          <w:trHeight w:val="551"/>
          <w:jc w:val="center"/>
        </w:trPr>
        <w:tc>
          <w:tcPr>
            <w:tcW w:w="642" w:type="pct"/>
            <w:noWrap/>
            <w:vAlign w:val="center"/>
          </w:tcPr>
          <w:p w14:paraId="6014F1C3" w14:textId="4BFE86C2" w:rsidR="00765241" w:rsidRPr="004F53E9" w:rsidRDefault="00765241" w:rsidP="009700F8">
            <w:pPr>
              <w:jc w:val="center"/>
              <w:rPr>
                <w:rFonts w:eastAsia="Times New Roman" w:cstheme="minorHAnsi"/>
                <w:sz w:val="18"/>
                <w:szCs w:val="18"/>
                <w:lang w:val="es-ES_tradnl" w:eastAsia="es-CL"/>
              </w:rPr>
            </w:pPr>
            <w:r>
              <w:rPr>
                <w:rFonts w:eastAsia="Times New Roman" w:cstheme="minorHAnsi"/>
                <w:sz w:val="18"/>
                <w:szCs w:val="18"/>
                <w:lang w:val="es-ES_tradnl" w:eastAsia="es-CL"/>
              </w:rPr>
              <w:t>12</w:t>
            </w:r>
          </w:p>
        </w:tc>
        <w:tc>
          <w:tcPr>
            <w:tcW w:w="1644" w:type="pct"/>
            <w:vAlign w:val="center"/>
          </w:tcPr>
          <w:p w14:paraId="1E8BA8BF" w14:textId="7E4B9A86" w:rsidR="00765241" w:rsidRPr="004F53E9" w:rsidRDefault="00765241" w:rsidP="009700F8">
            <w:pPr>
              <w:spacing w:beforeLines="40" w:before="96" w:afterLines="40" w:after="96"/>
              <w:rPr>
                <w:rFonts w:cstheme="minorHAnsi"/>
                <w:sz w:val="18"/>
                <w:szCs w:val="18"/>
              </w:rPr>
            </w:pPr>
            <w:r>
              <w:rPr>
                <w:rFonts w:cstheme="minorHAnsi"/>
                <w:sz w:val="18"/>
                <w:szCs w:val="18"/>
              </w:rPr>
              <w:t>Lugar incidente ambiental 18.06.2021</w:t>
            </w:r>
          </w:p>
        </w:tc>
        <w:tc>
          <w:tcPr>
            <w:tcW w:w="2714" w:type="pct"/>
            <w:shd w:val="clear" w:color="auto" w:fill="auto"/>
            <w:vAlign w:val="center"/>
          </w:tcPr>
          <w:p w14:paraId="6ED5783B" w14:textId="77777777" w:rsidR="00765241" w:rsidRPr="004F53E9" w:rsidRDefault="00765241" w:rsidP="009700F8">
            <w:pPr>
              <w:rPr>
                <w:rFonts w:cstheme="minorHAnsi"/>
                <w:bCs/>
                <w:i/>
                <w:sz w:val="18"/>
                <w:szCs w:val="18"/>
              </w:rPr>
            </w:pPr>
          </w:p>
        </w:tc>
      </w:tr>
      <w:tr w:rsidR="00765241" w:rsidRPr="004F53E9" w14:paraId="36B47C91" w14:textId="77777777" w:rsidTr="009700F8">
        <w:trPr>
          <w:trHeight w:val="551"/>
          <w:jc w:val="center"/>
        </w:trPr>
        <w:tc>
          <w:tcPr>
            <w:tcW w:w="642" w:type="pct"/>
            <w:noWrap/>
            <w:vAlign w:val="center"/>
          </w:tcPr>
          <w:p w14:paraId="6A007368" w14:textId="42E1276A" w:rsidR="00765241" w:rsidRPr="004F53E9" w:rsidRDefault="00765241" w:rsidP="009700F8">
            <w:pPr>
              <w:jc w:val="center"/>
              <w:rPr>
                <w:rFonts w:eastAsia="Times New Roman" w:cstheme="minorHAnsi"/>
                <w:sz w:val="18"/>
                <w:szCs w:val="18"/>
                <w:lang w:val="es-ES_tradnl" w:eastAsia="es-CL"/>
              </w:rPr>
            </w:pPr>
            <w:r>
              <w:rPr>
                <w:rFonts w:eastAsia="Times New Roman" w:cstheme="minorHAnsi"/>
                <w:sz w:val="18"/>
                <w:szCs w:val="18"/>
                <w:lang w:val="es-ES_tradnl" w:eastAsia="es-CL"/>
              </w:rPr>
              <w:lastRenderedPageBreak/>
              <w:t>13</w:t>
            </w:r>
          </w:p>
        </w:tc>
        <w:tc>
          <w:tcPr>
            <w:tcW w:w="1644" w:type="pct"/>
            <w:vAlign w:val="center"/>
          </w:tcPr>
          <w:p w14:paraId="2E58430F" w14:textId="71CF392A" w:rsidR="00765241" w:rsidRPr="004F53E9" w:rsidRDefault="00765241" w:rsidP="009700F8">
            <w:pPr>
              <w:spacing w:beforeLines="40" w:before="96" w:afterLines="40" w:after="96"/>
              <w:rPr>
                <w:rFonts w:cstheme="minorHAnsi"/>
                <w:sz w:val="18"/>
                <w:szCs w:val="18"/>
              </w:rPr>
            </w:pPr>
            <w:r>
              <w:rPr>
                <w:rFonts w:cstheme="minorHAnsi"/>
                <w:sz w:val="18"/>
                <w:szCs w:val="18"/>
              </w:rPr>
              <w:t>Lugar incidente ambiental 21.10.2021</w:t>
            </w:r>
          </w:p>
        </w:tc>
        <w:tc>
          <w:tcPr>
            <w:tcW w:w="2714" w:type="pct"/>
            <w:shd w:val="clear" w:color="auto" w:fill="auto"/>
            <w:vAlign w:val="center"/>
          </w:tcPr>
          <w:p w14:paraId="0B116DF8" w14:textId="77777777" w:rsidR="00765241" w:rsidRPr="004F53E9" w:rsidRDefault="00765241" w:rsidP="009700F8">
            <w:pPr>
              <w:rPr>
                <w:rFonts w:cstheme="minorHAnsi"/>
                <w:bCs/>
                <w:i/>
                <w:sz w:val="18"/>
                <w:szCs w:val="18"/>
              </w:rPr>
            </w:pPr>
          </w:p>
        </w:tc>
      </w:tr>
      <w:tr w:rsidR="00765241" w:rsidRPr="004F53E9" w14:paraId="6129C2EB" w14:textId="77777777" w:rsidTr="009700F8">
        <w:trPr>
          <w:trHeight w:val="551"/>
          <w:jc w:val="center"/>
        </w:trPr>
        <w:tc>
          <w:tcPr>
            <w:tcW w:w="642" w:type="pct"/>
            <w:noWrap/>
            <w:vAlign w:val="center"/>
          </w:tcPr>
          <w:p w14:paraId="406AAEE1" w14:textId="7CA0EAEE" w:rsidR="00765241" w:rsidRDefault="00765241" w:rsidP="009700F8">
            <w:pPr>
              <w:jc w:val="center"/>
              <w:rPr>
                <w:rFonts w:eastAsia="Times New Roman" w:cstheme="minorHAnsi"/>
                <w:sz w:val="18"/>
                <w:szCs w:val="18"/>
                <w:lang w:val="es-ES_tradnl" w:eastAsia="es-CL"/>
              </w:rPr>
            </w:pPr>
            <w:r>
              <w:rPr>
                <w:rFonts w:eastAsia="Times New Roman" w:cstheme="minorHAnsi"/>
                <w:sz w:val="18"/>
                <w:szCs w:val="18"/>
                <w:lang w:val="es-ES_tradnl" w:eastAsia="es-CL"/>
              </w:rPr>
              <w:t>14</w:t>
            </w:r>
          </w:p>
        </w:tc>
        <w:tc>
          <w:tcPr>
            <w:tcW w:w="1644" w:type="pct"/>
            <w:vAlign w:val="center"/>
          </w:tcPr>
          <w:p w14:paraId="57C3C5A1" w14:textId="5945A352" w:rsidR="00765241" w:rsidRDefault="00765241" w:rsidP="009700F8">
            <w:pPr>
              <w:spacing w:beforeLines="40" w:before="96" w:afterLines="40" w:after="96"/>
              <w:rPr>
                <w:rFonts w:cstheme="minorHAnsi"/>
                <w:sz w:val="18"/>
                <w:szCs w:val="18"/>
              </w:rPr>
            </w:pPr>
            <w:r>
              <w:rPr>
                <w:rFonts w:cstheme="minorHAnsi"/>
                <w:sz w:val="18"/>
                <w:szCs w:val="18"/>
              </w:rPr>
              <w:t>UAL 1</w:t>
            </w:r>
          </w:p>
        </w:tc>
        <w:tc>
          <w:tcPr>
            <w:tcW w:w="2714" w:type="pct"/>
            <w:shd w:val="clear" w:color="auto" w:fill="auto"/>
            <w:vAlign w:val="center"/>
          </w:tcPr>
          <w:p w14:paraId="0C818DCE" w14:textId="17B51C7E" w:rsidR="00765241" w:rsidRPr="004F53E9" w:rsidRDefault="00765241" w:rsidP="009700F8">
            <w:pPr>
              <w:rPr>
                <w:rFonts w:cstheme="minorHAnsi"/>
                <w:bCs/>
                <w:i/>
                <w:sz w:val="18"/>
                <w:szCs w:val="18"/>
              </w:rPr>
            </w:pPr>
            <w:r>
              <w:rPr>
                <w:rFonts w:cstheme="minorHAnsi"/>
                <w:bCs/>
                <w:i/>
                <w:sz w:val="18"/>
                <w:szCs w:val="18"/>
              </w:rPr>
              <w:t>Unidad de acumulación de 44.000 m3 de lixiviados de CITA.</w:t>
            </w:r>
          </w:p>
        </w:tc>
      </w:tr>
    </w:tbl>
    <w:p w14:paraId="4E7DED84" w14:textId="58CB9E57" w:rsidR="009700F8" w:rsidRPr="009700F8" w:rsidRDefault="009700F8" w:rsidP="009700F8">
      <w:pPr>
        <w:sectPr w:rsidR="009700F8" w:rsidRPr="009700F8" w:rsidSect="00E349AF">
          <w:pgSz w:w="12240" w:h="15840"/>
          <w:pgMar w:top="1134" w:right="1134" w:bottom="1134" w:left="1134" w:header="709" w:footer="709" w:gutter="0"/>
          <w:cols w:space="708"/>
          <w:docGrid w:linePitch="360"/>
        </w:sectPr>
      </w:pPr>
    </w:p>
    <w:p w14:paraId="500DAD4E" w14:textId="36EC885F" w:rsidR="00F265C2" w:rsidRPr="0025129B" w:rsidRDefault="00F265C2" w:rsidP="00F265C2">
      <w:pPr>
        <w:pStyle w:val="Ttulo2"/>
        <w:rPr>
          <w:bCs/>
        </w:rPr>
      </w:pPr>
      <w:bookmarkStart w:id="109" w:name="_Toc382383544"/>
      <w:bookmarkStart w:id="110" w:name="_Toc382472366"/>
      <w:bookmarkStart w:id="111" w:name="_Toc390184276"/>
      <w:bookmarkStart w:id="112" w:name="_Toc390360007"/>
      <w:bookmarkStart w:id="113" w:name="_Toc390777028"/>
      <w:bookmarkStart w:id="114" w:name="_Toc352840392"/>
      <w:bookmarkStart w:id="115" w:name="_Toc352841452"/>
      <w:bookmarkStart w:id="116" w:name="_Toc91712793"/>
      <w:bookmarkEnd w:id="107"/>
      <w:bookmarkEnd w:id="108"/>
      <w:r w:rsidRPr="0025129B">
        <w:rPr>
          <w:bCs/>
        </w:rPr>
        <w:lastRenderedPageBreak/>
        <w:t xml:space="preserve">Aspectos </w:t>
      </w:r>
      <w:r w:rsidR="00AA25A6">
        <w:rPr>
          <w:bCs/>
        </w:rPr>
        <w:t>R</w:t>
      </w:r>
      <w:r w:rsidR="00430772" w:rsidRPr="0025129B">
        <w:rPr>
          <w:bCs/>
        </w:rPr>
        <w:t xml:space="preserve">elativos </w:t>
      </w:r>
      <w:r w:rsidRPr="0025129B">
        <w:rPr>
          <w:bCs/>
        </w:rPr>
        <w:t>al Seguimiento Ambiental</w:t>
      </w:r>
      <w:bookmarkEnd w:id="109"/>
      <w:bookmarkEnd w:id="110"/>
      <w:bookmarkEnd w:id="111"/>
      <w:bookmarkEnd w:id="112"/>
      <w:bookmarkEnd w:id="113"/>
      <w:bookmarkEnd w:id="116"/>
    </w:p>
    <w:p w14:paraId="37BE66B3" w14:textId="77777777" w:rsidR="00F265C2" w:rsidRPr="0025129B" w:rsidRDefault="00F265C2" w:rsidP="00F265C2">
      <w:pPr>
        <w:rPr>
          <w:b/>
          <w:bCs/>
        </w:rPr>
      </w:pPr>
    </w:p>
    <w:p w14:paraId="1E76A0F2" w14:textId="56FAFF2D" w:rsidR="00F265C2" w:rsidRDefault="00F265C2" w:rsidP="00F265C2">
      <w:pPr>
        <w:pStyle w:val="Ttulo3"/>
        <w:rPr>
          <w:rFonts w:eastAsiaTheme="minorHAnsi"/>
          <w:bCs/>
          <w:sz w:val="20"/>
          <w:lang w:val="es-ES" w:eastAsia="es-ES"/>
        </w:rPr>
      </w:pPr>
      <w:bookmarkStart w:id="117" w:name="_Toc382383545"/>
      <w:bookmarkStart w:id="118" w:name="_Toc382472367"/>
      <w:bookmarkStart w:id="119" w:name="_Toc390184277"/>
      <w:bookmarkStart w:id="120" w:name="_Toc390360008"/>
      <w:bookmarkStart w:id="121" w:name="_Toc390777029"/>
      <w:bookmarkStart w:id="122" w:name="_Toc91712794"/>
      <w:r w:rsidRPr="0029250D">
        <w:rPr>
          <w:bCs/>
          <w:sz w:val="20"/>
        </w:rPr>
        <w:t>Documentos Revisados</w:t>
      </w:r>
      <w:bookmarkEnd w:id="117"/>
      <w:bookmarkEnd w:id="118"/>
      <w:bookmarkEnd w:id="119"/>
      <w:bookmarkEnd w:id="120"/>
      <w:bookmarkEnd w:id="121"/>
      <w:r w:rsidR="00031B6F" w:rsidRPr="0029250D">
        <w:rPr>
          <w:bCs/>
          <w:sz w:val="20"/>
        </w:rPr>
        <w:t xml:space="preserve"> – </w:t>
      </w:r>
      <w:r w:rsidR="00031B6F" w:rsidRPr="0029250D">
        <w:rPr>
          <w:rFonts w:eastAsiaTheme="minorHAnsi"/>
          <w:bCs/>
          <w:sz w:val="20"/>
          <w:lang w:val="es-ES" w:eastAsia="es-ES"/>
        </w:rPr>
        <w:t>Encomenda</w:t>
      </w:r>
      <w:r w:rsidR="0029250D" w:rsidRPr="0029250D">
        <w:rPr>
          <w:rFonts w:eastAsiaTheme="minorHAnsi"/>
          <w:bCs/>
          <w:sz w:val="20"/>
          <w:lang w:val="es-ES" w:eastAsia="es-ES"/>
        </w:rPr>
        <w:t xml:space="preserve">ción </w:t>
      </w:r>
      <w:r w:rsidR="002C1A52">
        <w:rPr>
          <w:szCs w:val="22"/>
        </w:rPr>
        <w:t xml:space="preserve">ORD ÑUB. N°96/2021 </w:t>
      </w:r>
      <w:r w:rsidR="00031B6F" w:rsidRPr="0029250D">
        <w:rPr>
          <w:rFonts w:eastAsiaTheme="minorHAnsi"/>
          <w:bCs/>
          <w:sz w:val="20"/>
          <w:lang w:val="es-ES" w:eastAsia="es-ES"/>
        </w:rPr>
        <w:t xml:space="preserve">y atendido por Ord. </w:t>
      </w:r>
      <w:r w:rsidR="002C1A52">
        <w:rPr>
          <w:rFonts w:eastAsiaTheme="minorHAnsi"/>
          <w:bCs/>
          <w:sz w:val="20"/>
          <w:lang w:val="es-ES" w:eastAsia="es-ES"/>
        </w:rPr>
        <w:t xml:space="preserve">DGA </w:t>
      </w:r>
      <w:r w:rsidR="00031B6F" w:rsidRPr="0029250D">
        <w:rPr>
          <w:rFonts w:eastAsiaTheme="minorHAnsi"/>
          <w:bCs/>
          <w:sz w:val="20"/>
          <w:lang w:val="es-ES" w:eastAsia="es-ES"/>
        </w:rPr>
        <w:t xml:space="preserve">Ñuble </w:t>
      </w:r>
      <w:proofErr w:type="spellStart"/>
      <w:r w:rsidR="00031B6F" w:rsidRPr="0029250D">
        <w:rPr>
          <w:rFonts w:eastAsiaTheme="minorHAnsi"/>
          <w:bCs/>
          <w:sz w:val="20"/>
          <w:lang w:val="es-ES" w:eastAsia="es-ES"/>
        </w:rPr>
        <w:t>N°</w:t>
      </w:r>
      <w:proofErr w:type="spellEnd"/>
      <w:r w:rsidR="00031B6F" w:rsidRPr="0029250D">
        <w:rPr>
          <w:rFonts w:eastAsiaTheme="minorHAnsi"/>
          <w:bCs/>
          <w:sz w:val="20"/>
          <w:lang w:val="es-ES" w:eastAsia="es-ES"/>
        </w:rPr>
        <w:t xml:space="preserve"> 7</w:t>
      </w:r>
      <w:r w:rsidR="002C1A52">
        <w:rPr>
          <w:rFonts w:eastAsiaTheme="minorHAnsi"/>
          <w:bCs/>
          <w:sz w:val="20"/>
          <w:lang w:val="es-ES" w:eastAsia="es-ES"/>
        </w:rPr>
        <w:t>53/2021</w:t>
      </w:r>
      <w:r w:rsidR="004B081F">
        <w:rPr>
          <w:rFonts w:eastAsiaTheme="minorHAnsi"/>
          <w:bCs/>
          <w:sz w:val="20"/>
          <w:lang w:val="es-ES" w:eastAsia="es-ES"/>
        </w:rPr>
        <w:t xml:space="preserve"> (Anexo 2)</w:t>
      </w:r>
      <w:r w:rsidR="00031B6F" w:rsidRPr="0029250D">
        <w:rPr>
          <w:rFonts w:eastAsiaTheme="minorHAnsi"/>
          <w:bCs/>
          <w:sz w:val="20"/>
          <w:lang w:val="es-ES" w:eastAsia="es-ES"/>
        </w:rPr>
        <w:t>.</w:t>
      </w:r>
      <w:bookmarkEnd w:id="122"/>
      <w:r w:rsidR="00031B6F" w:rsidRPr="0029250D">
        <w:rPr>
          <w:rFonts w:eastAsiaTheme="minorHAnsi"/>
          <w:bCs/>
          <w:sz w:val="20"/>
          <w:lang w:val="es-ES" w:eastAsia="es-ES"/>
        </w:rPr>
        <w:t xml:space="preserve">   </w:t>
      </w:r>
    </w:p>
    <w:p w14:paraId="27C48A4F" w14:textId="39FAB026" w:rsidR="004B081F" w:rsidRDefault="004B081F" w:rsidP="004B081F">
      <w:pPr>
        <w:rPr>
          <w:lang w:val="es-ES" w:eastAsia="es-ES"/>
        </w:rPr>
      </w:pPr>
    </w:p>
    <w:p w14:paraId="6144652A" w14:textId="7080233A" w:rsidR="004B081F" w:rsidRPr="004B081F" w:rsidRDefault="004B081F" w:rsidP="004B081F">
      <w:pPr>
        <w:jc w:val="center"/>
        <w:rPr>
          <w:lang w:val="es-ES" w:eastAsia="es-ES"/>
        </w:rPr>
      </w:pPr>
      <w:r>
        <w:rPr>
          <w:noProof/>
        </w:rPr>
        <w:drawing>
          <wp:inline distT="0" distB="0" distL="0" distR="0" wp14:anchorId="7ED4553D" wp14:editId="66DFF4C7">
            <wp:extent cx="4966447" cy="3114176"/>
            <wp:effectExtent l="0" t="0" r="5715"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978755" cy="3121893"/>
                    </a:xfrm>
                    <a:prstGeom prst="rect">
                      <a:avLst/>
                    </a:prstGeom>
                  </pic:spPr>
                </pic:pic>
              </a:graphicData>
            </a:graphic>
          </wp:inline>
        </w:drawing>
      </w:r>
    </w:p>
    <w:p w14:paraId="71B882A1" w14:textId="77777777" w:rsidR="001C4514" w:rsidRDefault="001C4514" w:rsidP="00BD3FD5">
      <w:bookmarkStart w:id="123" w:name="_Toc352840394"/>
      <w:bookmarkStart w:id="124" w:name="_Toc352841454"/>
      <w:bookmarkEnd w:id="114"/>
      <w:bookmarkEnd w:id="115"/>
    </w:p>
    <w:p w14:paraId="4A2FD6CC" w14:textId="28503497" w:rsidR="00BD43AE" w:rsidRDefault="00BD43AE" w:rsidP="00BD43AE">
      <w:pPr>
        <w:pStyle w:val="Ttulo3"/>
      </w:pPr>
      <w:bookmarkStart w:id="125" w:name="_Toc91712795"/>
      <w:r>
        <w:t>Incidentes ambientales</w:t>
      </w:r>
      <w:bookmarkEnd w:id="125"/>
    </w:p>
    <w:p w14:paraId="6CA7867E" w14:textId="77777777" w:rsidR="00BD43AE" w:rsidRDefault="00BD43AE">
      <w:pPr>
        <w:jc w:val="left"/>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272"/>
        <w:gridCol w:w="1701"/>
        <w:gridCol w:w="990"/>
        <w:gridCol w:w="3686"/>
        <w:gridCol w:w="1844"/>
        <w:gridCol w:w="4069"/>
      </w:tblGrid>
      <w:tr w:rsidR="00295841" w:rsidRPr="0025129B" w14:paraId="1FFA137E" w14:textId="77777777" w:rsidTr="009368B0">
        <w:trPr>
          <w:trHeight w:val="893"/>
        </w:trPr>
        <w:tc>
          <w:tcPr>
            <w:tcW w:w="469" w:type="pct"/>
            <w:shd w:val="clear" w:color="auto" w:fill="D9D9D9"/>
            <w:tcMar>
              <w:top w:w="0" w:type="dxa"/>
              <w:left w:w="108" w:type="dxa"/>
              <w:bottom w:w="0" w:type="dxa"/>
              <w:right w:w="108" w:type="dxa"/>
            </w:tcMar>
            <w:vAlign w:val="center"/>
          </w:tcPr>
          <w:p w14:paraId="6A081E91" w14:textId="0BCC1EE6" w:rsidR="00BD43AE" w:rsidRPr="0025129B" w:rsidRDefault="00BD43AE" w:rsidP="00865560">
            <w:pPr>
              <w:jc w:val="center"/>
              <w:rPr>
                <w:b/>
                <w:bCs/>
                <w:sz w:val="20"/>
                <w:szCs w:val="20"/>
                <w:lang w:val="es-ES" w:eastAsia="es-ES"/>
              </w:rPr>
            </w:pPr>
            <w:r>
              <w:rPr>
                <w:b/>
                <w:bCs/>
                <w:sz w:val="20"/>
                <w:szCs w:val="20"/>
                <w:lang w:val="es-ES" w:eastAsia="es-ES"/>
              </w:rPr>
              <w:t xml:space="preserve">Nombre </w:t>
            </w:r>
          </w:p>
        </w:tc>
        <w:tc>
          <w:tcPr>
            <w:tcW w:w="627" w:type="pct"/>
            <w:shd w:val="clear" w:color="auto" w:fill="D9D9D9"/>
            <w:vAlign w:val="center"/>
          </w:tcPr>
          <w:p w14:paraId="5489A107" w14:textId="77777777" w:rsidR="00BD43AE" w:rsidRPr="0025129B" w:rsidDel="00430772" w:rsidRDefault="00BD43AE" w:rsidP="00865560">
            <w:pPr>
              <w:jc w:val="center"/>
              <w:rPr>
                <w:b/>
                <w:bCs/>
                <w:sz w:val="20"/>
                <w:szCs w:val="20"/>
                <w:lang w:val="es-ES" w:eastAsia="es-ES"/>
              </w:rPr>
            </w:pPr>
            <w:r>
              <w:rPr>
                <w:b/>
                <w:bCs/>
                <w:sz w:val="20"/>
                <w:szCs w:val="20"/>
                <w:lang w:val="es-ES" w:eastAsia="es-ES"/>
              </w:rPr>
              <w:t>Aspecto ambiental r</w:t>
            </w:r>
            <w:r w:rsidRPr="0025129B">
              <w:rPr>
                <w:b/>
                <w:bCs/>
                <w:sz w:val="20"/>
                <w:szCs w:val="20"/>
                <w:lang w:val="es-ES" w:eastAsia="es-ES"/>
              </w:rPr>
              <w:t>elevante</w:t>
            </w:r>
          </w:p>
        </w:tc>
        <w:tc>
          <w:tcPr>
            <w:tcW w:w="365" w:type="pct"/>
            <w:shd w:val="clear" w:color="auto" w:fill="D9D9D9"/>
            <w:vAlign w:val="center"/>
          </w:tcPr>
          <w:p w14:paraId="3EF36927" w14:textId="77777777" w:rsidR="00BD43AE" w:rsidRPr="0025129B" w:rsidRDefault="00BD43AE" w:rsidP="00865560">
            <w:pPr>
              <w:jc w:val="center"/>
              <w:rPr>
                <w:rFonts w:eastAsiaTheme="minorHAnsi"/>
                <w:b/>
                <w:bCs/>
                <w:sz w:val="20"/>
                <w:szCs w:val="20"/>
                <w:lang w:val="es-ES"/>
              </w:rPr>
            </w:pPr>
            <w:r w:rsidRPr="0025129B">
              <w:rPr>
                <w:b/>
                <w:bCs/>
                <w:sz w:val="20"/>
                <w:szCs w:val="20"/>
                <w:lang w:val="es-ES" w:eastAsia="es-ES"/>
              </w:rPr>
              <w:t>Código</w:t>
            </w:r>
          </w:p>
          <w:p w14:paraId="1B15CE51" w14:textId="1BE90C1C" w:rsidR="00BD43AE" w:rsidRPr="0025129B" w:rsidRDefault="00BD43AE" w:rsidP="00865560">
            <w:pPr>
              <w:jc w:val="center"/>
              <w:rPr>
                <w:b/>
                <w:bCs/>
                <w:sz w:val="20"/>
                <w:szCs w:val="20"/>
                <w:lang w:val="es-ES" w:eastAsia="es-ES"/>
              </w:rPr>
            </w:pPr>
          </w:p>
        </w:tc>
        <w:tc>
          <w:tcPr>
            <w:tcW w:w="1359" w:type="pct"/>
            <w:shd w:val="clear" w:color="auto" w:fill="D9D9D9"/>
            <w:tcMar>
              <w:top w:w="0" w:type="dxa"/>
              <w:left w:w="108" w:type="dxa"/>
              <w:bottom w:w="0" w:type="dxa"/>
              <w:right w:w="108" w:type="dxa"/>
            </w:tcMar>
            <w:vAlign w:val="center"/>
          </w:tcPr>
          <w:p w14:paraId="2A55CBF4" w14:textId="5E76DC71" w:rsidR="00BD43AE" w:rsidRPr="0025129B" w:rsidRDefault="00BD43AE" w:rsidP="00865560">
            <w:pPr>
              <w:jc w:val="center"/>
              <w:rPr>
                <w:b/>
                <w:bCs/>
                <w:sz w:val="20"/>
                <w:szCs w:val="20"/>
                <w:lang w:val="es-ES" w:eastAsia="es-ES"/>
              </w:rPr>
            </w:pPr>
            <w:r>
              <w:rPr>
                <w:b/>
                <w:bCs/>
                <w:sz w:val="20"/>
                <w:szCs w:val="20"/>
                <w:lang w:val="es-ES" w:eastAsia="es-ES"/>
              </w:rPr>
              <w:t>Descripción del hecho</w:t>
            </w:r>
          </w:p>
          <w:p w14:paraId="364CDC21" w14:textId="77777777" w:rsidR="00BD43AE" w:rsidRPr="0025129B" w:rsidRDefault="00BD43AE" w:rsidP="00865560">
            <w:pPr>
              <w:jc w:val="center"/>
              <w:rPr>
                <w:b/>
                <w:bCs/>
                <w:sz w:val="20"/>
                <w:szCs w:val="20"/>
                <w:lang w:val="es-ES" w:eastAsia="es-ES"/>
              </w:rPr>
            </w:pPr>
          </w:p>
        </w:tc>
        <w:tc>
          <w:tcPr>
            <w:tcW w:w="680" w:type="pct"/>
            <w:shd w:val="clear" w:color="auto" w:fill="D9D9D9"/>
            <w:vAlign w:val="center"/>
          </w:tcPr>
          <w:p w14:paraId="17090E88" w14:textId="24F91F43" w:rsidR="00BD43AE" w:rsidRPr="0025129B" w:rsidRDefault="00BD43AE" w:rsidP="00BD43AE">
            <w:pPr>
              <w:jc w:val="center"/>
              <w:rPr>
                <w:b/>
                <w:bCs/>
                <w:sz w:val="20"/>
                <w:szCs w:val="20"/>
                <w:lang w:val="es-ES" w:eastAsia="es-ES"/>
              </w:rPr>
            </w:pPr>
            <w:r>
              <w:rPr>
                <w:b/>
                <w:bCs/>
                <w:sz w:val="20"/>
                <w:szCs w:val="20"/>
                <w:lang w:val="es-ES" w:eastAsia="es-ES"/>
              </w:rPr>
              <w:t>Organismo involucrado</w:t>
            </w:r>
          </w:p>
        </w:tc>
        <w:tc>
          <w:tcPr>
            <w:tcW w:w="1500" w:type="pct"/>
            <w:shd w:val="clear" w:color="auto" w:fill="D9D9D9"/>
            <w:vAlign w:val="center"/>
          </w:tcPr>
          <w:p w14:paraId="517F28B5" w14:textId="77777777" w:rsidR="00BD43AE" w:rsidRPr="0025129B" w:rsidRDefault="00BD43AE" w:rsidP="00865560">
            <w:pPr>
              <w:jc w:val="center"/>
              <w:rPr>
                <w:b/>
                <w:bCs/>
                <w:sz w:val="20"/>
                <w:szCs w:val="20"/>
                <w:lang w:val="es-ES" w:eastAsia="es-ES"/>
              </w:rPr>
            </w:pPr>
            <w:r w:rsidRPr="0025129B">
              <w:rPr>
                <w:b/>
                <w:bCs/>
                <w:sz w:val="20"/>
                <w:szCs w:val="20"/>
                <w:lang w:val="es-ES" w:eastAsia="es-ES"/>
              </w:rPr>
              <w:t xml:space="preserve">Estado de conformidad </w:t>
            </w:r>
          </w:p>
        </w:tc>
      </w:tr>
      <w:tr w:rsidR="00295841" w:rsidRPr="00800015" w14:paraId="36C65ABF" w14:textId="77777777" w:rsidTr="0050341F">
        <w:trPr>
          <w:trHeight w:val="557"/>
        </w:trPr>
        <w:tc>
          <w:tcPr>
            <w:tcW w:w="469" w:type="pct"/>
            <w:tcMar>
              <w:top w:w="0" w:type="dxa"/>
              <w:left w:w="108" w:type="dxa"/>
              <w:bottom w:w="0" w:type="dxa"/>
              <w:right w:w="108" w:type="dxa"/>
            </w:tcMar>
            <w:vAlign w:val="center"/>
          </w:tcPr>
          <w:p w14:paraId="175EA96C" w14:textId="0986BBB0" w:rsidR="00BD43AE" w:rsidRPr="0096200D" w:rsidRDefault="00295841" w:rsidP="00BD43AE">
            <w:pPr>
              <w:rPr>
                <w:rFonts w:eastAsiaTheme="minorHAnsi" w:cstheme="minorHAnsi"/>
                <w:sz w:val="18"/>
                <w:szCs w:val="18"/>
                <w:lang w:val="es-ES"/>
              </w:rPr>
            </w:pPr>
            <w:r>
              <w:rPr>
                <w:rFonts w:eastAsiaTheme="minorHAnsi" w:cstheme="minorHAnsi"/>
                <w:sz w:val="18"/>
                <w:szCs w:val="18"/>
                <w:lang w:val="es-ES"/>
              </w:rPr>
              <w:t>INCIDENTE AMBIENTAL 18.06.2021</w:t>
            </w:r>
            <w:r w:rsidR="00BD43AE" w:rsidRPr="0096200D">
              <w:rPr>
                <w:rFonts w:eastAsiaTheme="minorHAnsi" w:cstheme="minorHAnsi"/>
                <w:sz w:val="18"/>
                <w:szCs w:val="18"/>
                <w:lang w:val="es-ES"/>
              </w:rPr>
              <w:t xml:space="preserve"> </w:t>
            </w:r>
          </w:p>
        </w:tc>
        <w:tc>
          <w:tcPr>
            <w:tcW w:w="627" w:type="pct"/>
            <w:vAlign w:val="center"/>
          </w:tcPr>
          <w:p w14:paraId="25965E6A" w14:textId="1A048ADB" w:rsidR="00BD43AE" w:rsidRPr="0096200D" w:rsidRDefault="00BD43AE" w:rsidP="005534A1">
            <w:pPr>
              <w:jc w:val="center"/>
              <w:rPr>
                <w:rFonts w:eastAsiaTheme="minorHAnsi" w:cstheme="minorHAnsi"/>
                <w:sz w:val="18"/>
                <w:szCs w:val="18"/>
                <w:lang w:val="es-ES" w:eastAsia="es-ES"/>
              </w:rPr>
            </w:pPr>
            <w:r w:rsidRPr="0096200D">
              <w:rPr>
                <w:rFonts w:eastAsiaTheme="minorHAnsi" w:cstheme="minorHAnsi"/>
                <w:sz w:val="18"/>
                <w:szCs w:val="18"/>
                <w:lang w:val="es-ES" w:eastAsia="es-ES"/>
              </w:rPr>
              <w:t>Incidente RCA</w:t>
            </w:r>
          </w:p>
        </w:tc>
        <w:tc>
          <w:tcPr>
            <w:tcW w:w="365" w:type="pct"/>
            <w:vAlign w:val="center"/>
          </w:tcPr>
          <w:p w14:paraId="14B0DB9B" w14:textId="742DAA2A" w:rsidR="00BD43AE" w:rsidRPr="0096200D" w:rsidRDefault="00BD43AE" w:rsidP="00BD43AE">
            <w:pPr>
              <w:rPr>
                <w:rFonts w:eastAsiaTheme="minorHAnsi" w:cstheme="minorHAnsi"/>
                <w:sz w:val="18"/>
                <w:szCs w:val="18"/>
                <w:lang w:val="es-ES"/>
              </w:rPr>
            </w:pPr>
          </w:p>
        </w:tc>
        <w:tc>
          <w:tcPr>
            <w:tcW w:w="1359" w:type="pct"/>
            <w:tcMar>
              <w:top w:w="0" w:type="dxa"/>
              <w:left w:w="108" w:type="dxa"/>
              <w:bottom w:w="0" w:type="dxa"/>
              <w:right w:w="108" w:type="dxa"/>
            </w:tcMar>
            <w:vAlign w:val="center"/>
          </w:tcPr>
          <w:p w14:paraId="00FDFD18" w14:textId="7E9A10CD" w:rsidR="00BD43AE" w:rsidRPr="005534A1" w:rsidRDefault="005534A1" w:rsidP="00BD43AE">
            <w:pPr>
              <w:rPr>
                <w:rFonts w:eastAsiaTheme="minorHAnsi" w:cstheme="minorHAnsi"/>
                <w:sz w:val="18"/>
                <w:szCs w:val="18"/>
                <w:lang w:val="es-ES" w:eastAsia="es-ES"/>
              </w:rPr>
            </w:pPr>
            <w:r w:rsidRPr="005534A1">
              <w:rPr>
                <w:rFonts w:eastAsia="Times New Roman" w:cstheme="minorHAnsi"/>
                <w:sz w:val="18"/>
                <w:szCs w:val="18"/>
              </w:rPr>
              <w:t xml:space="preserve">Id </w:t>
            </w:r>
            <w:r w:rsidRPr="005534A1">
              <w:rPr>
                <w:rFonts w:cstheme="minorHAnsi"/>
                <w:sz w:val="18"/>
                <w:szCs w:val="18"/>
              </w:rPr>
              <w:t xml:space="preserve">8410 - </w:t>
            </w:r>
            <w:r w:rsidR="00295841" w:rsidRPr="005534A1">
              <w:rPr>
                <w:rFonts w:eastAsia="Times New Roman" w:cstheme="minorHAnsi"/>
                <w:sz w:val="18"/>
                <w:szCs w:val="18"/>
              </w:rPr>
              <w:t>Siendo el día 18.06.2021 a las 12.00 se genera filtración de lixiviado desde unidad de almacenamiento de residuos industriales</w:t>
            </w:r>
            <w:r>
              <w:rPr>
                <w:rFonts w:eastAsia="Times New Roman" w:cstheme="minorHAnsi"/>
                <w:sz w:val="18"/>
                <w:szCs w:val="18"/>
              </w:rPr>
              <w:t>. Celda Bifuncional.</w:t>
            </w:r>
          </w:p>
        </w:tc>
        <w:tc>
          <w:tcPr>
            <w:tcW w:w="680" w:type="pct"/>
            <w:vAlign w:val="center"/>
          </w:tcPr>
          <w:p w14:paraId="39B0BE5B" w14:textId="629CB1D6" w:rsidR="00BD43AE" w:rsidRPr="0096200D" w:rsidRDefault="00BD43AE" w:rsidP="00BD43AE">
            <w:pPr>
              <w:rPr>
                <w:rFonts w:eastAsiaTheme="minorHAnsi" w:cstheme="minorHAnsi"/>
                <w:sz w:val="18"/>
                <w:szCs w:val="18"/>
                <w:lang w:val="es-ES" w:eastAsia="es-ES"/>
              </w:rPr>
            </w:pPr>
            <w:r w:rsidRPr="0096200D">
              <w:rPr>
                <w:rFonts w:eastAsiaTheme="minorHAnsi" w:cstheme="minorHAnsi"/>
                <w:sz w:val="18"/>
                <w:szCs w:val="18"/>
                <w:lang w:val="es-ES" w:eastAsia="es-ES"/>
              </w:rPr>
              <w:t>Seremi de Salud</w:t>
            </w:r>
            <w:r w:rsidR="0096200D" w:rsidRPr="0096200D">
              <w:rPr>
                <w:rFonts w:eastAsiaTheme="minorHAnsi" w:cstheme="minorHAnsi"/>
                <w:sz w:val="18"/>
                <w:szCs w:val="18"/>
                <w:lang w:val="es-ES" w:eastAsia="es-ES"/>
              </w:rPr>
              <w:t xml:space="preserve"> </w:t>
            </w:r>
          </w:p>
          <w:p w14:paraId="7EE62651" w14:textId="77777777" w:rsidR="0096200D" w:rsidRPr="0096200D" w:rsidRDefault="0096200D" w:rsidP="00BD43AE">
            <w:pPr>
              <w:rPr>
                <w:rFonts w:eastAsiaTheme="minorHAnsi" w:cstheme="minorHAnsi"/>
                <w:sz w:val="18"/>
                <w:szCs w:val="18"/>
                <w:lang w:val="es-ES" w:eastAsia="es-ES"/>
              </w:rPr>
            </w:pPr>
          </w:p>
          <w:p w14:paraId="68E157D2" w14:textId="578F7D22" w:rsidR="00BD43AE" w:rsidRPr="0096200D" w:rsidRDefault="00BD43AE" w:rsidP="00BD43AE">
            <w:pPr>
              <w:rPr>
                <w:rFonts w:eastAsiaTheme="minorHAnsi" w:cstheme="minorHAnsi"/>
                <w:sz w:val="18"/>
                <w:szCs w:val="18"/>
                <w:lang w:val="es-ES" w:eastAsia="es-ES"/>
              </w:rPr>
            </w:pPr>
            <w:r w:rsidRPr="0096200D">
              <w:rPr>
                <w:rFonts w:eastAsiaTheme="minorHAnsi" w:cstheme="minorHAnsi"/>
                <w:sz w:val="18"/>
                <w:szCs w:val="18"/>
                <w:lang w:val="es-ES" w:eastAsia="es-ES"/>
              </w:rPr>
              <w:t>SMA</w:t>
            </w:r>
            <w:r w:rsidR="0096200D" w:rsidRPr="0096200D">
              <w:rPr>
                <w:rFonts w:eastAsiaTheme="minorHAnsi" w:cstheme="minorHAnsi"/>
                <w:sz w:val="18"/>
                <w:szCs w:val="18"/>
                <w:lang w:val="es-ES" w:eastAsia="es-ES"/>
              </w:rPr>
              <w:t xml:space="preserve"> existe reporte de incidente en plataforma electrónica.</w:t>
            </w:r>
          </w:p>
        </w:tc>
        <w:tc>
          <w:tcPr>
            <w:tcW w:w="1500" w:type="pct"/>
            <w:vAlign w:val="center"/>
          </w:tcPr>
          <w:p w14:paraId="27F2F08A" w14:textId="26D1E460" w:rsidR="00BD43AE" w:rsidRPr="0096200D" w:rsidRDefault="007A2D0D" w:rsidP="00BD43AE">
            <w:pPr>
              <w:rPr>
                <w:rFonts w:eastAsiaTheme="minorHAnsi" w:cstheme="minorHAnsi"/>
                <w:sz w:val="18"/>
                <w:szCs w:val="18"/>
                <w:lang w:val="es-ES" w:eastAsia="es-ES"/>
              </w:rPr>
            </w:pPr>
            <w:r>
              <w:rPr>
                <w:rFonts w:eastAsiaTheme="minorHAnsi" w:cstheme="minorHAnsi"/>
                <w:sz w:val="18"/>
                <w:szCs w:val="18"/>
                <w:lang w:val="es-ES" w:eastAsia="es-ES"/>
              </w:rPr>
              <w:t xml:space="preserve">Martes 15/06 se detecta presencia de lixiviados a 2 m de profundidad al costado celda III-1B1 CITA. 16/06 resultados de conductividad 36.940 </w:t>
            </w:r>
            <w:proofErr w:type="spellStart"/>
            <w:r>
              <w:rPr>
                <w:rFonts w:eastAsiaTheme="minorHAnsi" w:cstheme="minorHAnsi"/>
                <w:sz w:val="18"/>
                <w:szCs w:val="18"/>
                <w:lang w:val="es-ES" w:eastAsia="es-ES"/>
              </w:rPr>
              <w:t>uS</w:t>
            </w:r>
            <w:proofErr w:type="spellEnd"/>
            <w:r>
              <w:rPr>
                <w:rFonts w:eastAsiaTheme="minorHAnsi" w:cstheme="minorHAnsi"/>
                <w:sz w:val="18"/>
                <w:szCs w:val="18"/>
                <w:lang w:val="es-ES" w:eastAsia="es-ES"/>
              </w:rPr>
              <w:t xml:space="preserve">. 17/06 inicia construcción de 14 calicatas de control cada 50 m. 18/06 se habilitan 18 nuevas calicatas. 19/06 se toman </w:t>
            </w:r>
            <w:proofErr w:type="spellStart"/>
            <w:r>
              <w:rPr>
                <w:rFonts w:eastAsiaTheme="minorHAnsi" w:cstheme="minorHAnsi"/>
                <w:sz w:val="18"/>
                <w:szCs w:val="18"/>
                <w:lang w:val="es-ES" w:eastAsia="es-ES"/>
              </w:rPr>
              <w:t>mustras</w:t>
            </w:r>
            <w:proofErr w:type="spellEnd"/>
            <w:r>
              <w:rPr>
                <w:rFonts w:eastAsiaTheme="minorHAnsi" w:cstheme="minorHAnsi"/>
                <w:sz w:val="18"/>
                <w:szCs w:val="18"/>
                <w:lang w:val="es-ES" w:eastAsia="es-ES"/>
              </w:rPr>
              <w:t xml:space="preserve"> de pozos profundos PM2S y </w:t>
            </w:r>
            <w:proofErr w:type="spellStart"/>
            <w:r>
              <w:rPr>
                <w:rFonts w:eastAsiaTheme="minorHAnsi" w:cstheme="minorHAnsi"/>
                <w:sz w:val="18"/>
                <w:szCs w:val="18"/>
                <w:lang w:val="es-ES" w:eastAsia="es-ES"/>
              </w:rPr>
              <w:t>PM%s</w:t>
            </w:r>
            <w:proofErr w:type="spellEnd"/>
            <w:r>
              <w:rPr>
                <w:rFonts w:eastAsiaTheme="minorHAnsi" w:cstheme="minorHAnsi"/>
                <w:sz w:val="18"/>
                <w:szCs w:val="18"/>
                <w:lang w:val="es-ES" w:eastAsia="es-ES"/>
              </w:rPr>
              <w:t xml:space="preserve"> con valores de 546 </w:t>
            </w:r>
            <w:proofErr w:type="spellStart"/>
            <w:r>
              <w:rPr>
                <w:rFonts w:eastAsiaTheme="minorHAnsi" w:cstheme="minorHAnsi"/>
                <w:sz w:val="18"/>
                <w:szCs w:val="18"/>
                <w:lang w:val="es-ES" w:eastAsia="es-ES"/>
              </w:rPr>
              <w:t>uS</w:t>
            </w:r>
            <w:proofErr w:type="spellEnd"/>
            <w:r>
              <w:rPr>
                <w:rFonts w:eastAsiaTheme="minorHAnsi" w:cstheme="minorHAnsi"/>
                <w:sz w:val="18"/>
                <w:szCs w:val="18"/>
                <w:lang w:val="es-ES" w:eastAsia="es-ES"/>
              </w:rPr>
              <w:t xml:space="preserve"> y 179 </w:t>
            </w:r>
            <w:proofErr w:type="spellStart"/>
            <w:r>
              <w:rPr>
                <w:rFonts w:eastAsiaTheme="minorHAnsi" w:cstheme="minorHAnsi"/>
                <w:sz w:val="18"/>
                <w:szCs w:val="18"/>
                <w:lang w:val="es-ES" w:eastAsia="es-ES"/>
              </w:rPr>
              <w:t>uS</w:t>
            </w:r>
            <w:proofErr w:type="spellEnd"/>
            <w:r w:rsidR="0050341F">
              <w:rPr>
                <w:rFonts w:eastAsiaTheme="minorHAnsi" w:cstheme="minorHAnsi"/>
                <w:sz w:val="18"/>
                <w:szCs w:val="18"/>
                <w:lang w:val="es-ES" w:eastAsia="es-ES"/>
              </w:rPr>
              <w:t xml:space="preserve">, como también 6 nuevas calicatas a </w:t>
            </w:r>
            <w:r w:rsidR="0050341F">
              <w:rPr>
                <w:rFonts w:eastAsiaTheme="minorHAnsi" w:cstheme="minorHAnsi"/>
                <w:sz w:val="18"/>
                <w:szCs w:val="18"/>
                <w:lang w:val="es-ES" w:eastAsia="es-ES"/>
              </w:rPr>
              <w:lastRenderedPageBreak/>
              <w:t>la fecha l área de exploración considera 39 calicatas de 5.616 m2.</w:t>
            </w:r>
            <w:r>
              <w:rPr>
                <w:rFonts w:eastAsiaTheme="minorHAnsi" w:cstheme="minorHAnsi"/>
                <w:sz w:val="18"/>
                <w:szCs w:val="18"/>
                <w:lang w:val="es-ES" w:eastAsia="es-ES"/>
              </w:rPr>
              <w:t xml:space="preserve"> </w:t>
            </w:r>
            <w:r w:rsidR="00693D0C">
              <w:rPr>
                <w:rFonts w:eastAsiaTheme="minorHAnsi" w:cstheme="minorHAnsi"/>
                <w:sz w:val="18"/>
                <w:szCs w:val="18"/>
                <w:lang w:val="es-ES" w:eastAsia="es-ES"/>
              </w:rPr>
              <w:t xml:space="preserve"> </w:t>
            </w:r>
          </w:p>
        </w:tc>
      </w:tr>
      <w:tr w:rsidR="00295841" w:rsidRPr="00800015" w14:paraId="78124A9B" w14:textId="77777777" w:rsidTr="009368B0">
        <w:trPr>
          <w:trHeight w:val="942"/>
        </w:trPr>
        <w:tc>
          <w:tcPr>
            <w:tcW w:w="469" w:type="pct"/>
            <w:tcMar>
              <w:top w:w="0" w:type="dxa"/>
              <w:left w:w="108" w:type="dxa"/>
              <w:bottom w:w="0" w:type="dxa"/>
              <w:right w:w="108" w:type="dxa"/>
            </w:tcMar>
            <w:vAlign w:val="center"/>
          </w:tcPr>
          <w:p w14:paraId="7BA0F0D7" w14:textId="0A140C35" w:rsidR="00547485" w:rsidRPr="0096200D" w:rsidRDefault="00547485" w:rsidP="00BD43AE">
            <w:pPr>
              <w:rPr>
                <w:rFonts w:eastAsiaTheme="minorHAnsi" w:cstheme="minorHAnsi"/>
                <w:sz w:val="18"/>
                <w:szCs w:val="18"/>
                <w:lang w:val="es-ES"/>
              </w:rPr>
            </w:pPr>
            <w:r>
              <w:rPr>
                <w:rFonts w:eastAsiaTheme="minorHAnsi" w:cstheme="minorHAnsi"/>
                <w:sz w:val="18"/>
                <w:szCs w:val="18"/>
                <w:lang w:val="es-ES"/>
              </w:rPr>
              <w:lastRenderedPageBreak/>
              <w:t xml:space="preserve">INCIDENTE AMBIENTAL </w:t>
            </w:r>
            <w:r w:rsidR="00295841">
              <w:rPr>
                <w:rFonts w:eastAsiaTheme="minorHAnsi" w:cstheme="minorHAnsi"/>
                <w:sz w:val="18"/>
                <w:szCs w:val="18"/>
                <w:lang w:val="es-ES"/>
              </w:rPr>
              <w:t>21.102021</w:t>
            </w:r>
          </w:p>
        </w:tc>
        <w:tc>
          <w:tcPr>
            <w:tcW w:w="627" w:type="pct"/>
            <w:vAlign w:val="center"/>
          </w:tcPr>
          <w:p w14:paraId="68446828" w14:textId="3B4661B5" w:rsidR="00547485" w:rsidRPr="0096200D" w:rsidRDefault="00295841" w:rsidP="005534A1">
            <w:pPr>
              <w:jc w:val="center"/>
              <w:rPr>
                <w:rFonts w:eastAsiaTheme="minorHAnsi" w:cstheme="minorHAnsi"/>
                <w:sz w:val="18"/>
                <w:szCs w:val="18"/>
                <w:lang w:val="es-ES" w:eastAsia="es-ES"/>
              </w:rPr>
            </w:pPr>
            <w:r w:rsidRPr="0096200D">
              <w:rPr>
                <w:rFonts w:eastAsiaTheme="minorHAnsi" w:cstheme="minorHAnsi"/>
                <w:sz w:val="18"/>
                <w:szCs w:val="18"/>
                <w:lang w:val="es-ES" w:eastAsia="es-ES"/>
              </w:rPr>
              <w:t>Incidente RCA</w:t>
            </w:r>
          </w:p>
        </w:tc>
        <w:tc>
          <w:tcPr>
            <w:tcW w:w="365" w:type="pct"/>
            <w:vAlign w:val="center"/>
          </w:tcPr>
          <w:p w14:paraId="235CC7A3" w14:textId="77777777" w:rsidR="00547485" w:rsidRPr="0096200D" w:rsidRDefault="00547485" w:rsidP="00BD43AE">
            <w:pPr>
              <w:pStyle w:val="Ttulo4"/>
              <w:shd w:val="clear" w:color="auto" w:fill="FFFFFF"/>
              <w:spacing w:before="150" w:after="150"/>
              <w:rPr>
                <w:rFonts w:cstheme="minorHAnsi"/>
                <w:b w:val="0"/>
                <w:sz w:val="18"/>
                <w:szCs w:val="18"/>
              </w:rPr>
            </w:pPr>
          </w:p>
        </w:tc>
        <w:tc>
          <w:tcPr>
            <w:tcW w:w="1359" w:type="pct"/>
            <w:tcMar>
              <w:top w:w="0" w:type="dxa"/>
              <w:left w:w="108" w:type="dxa"/>
              <w:bottom w:w="0" w:type="dxa"/>
              <w:right w:w="108" w:type="dxa"/>
            </w:tcMar>
            <w:vAlign w:val="center"/>
          </w:tcPr>
          <w:p w14:paraId="39636A6B" w14:textId="77838A52" w:rsidR="00547485" w:rsidRPr="005534A1" w:rsidRDefault="005534A1" w:rsidP="005534A1">
            <w:pPr>
              <w:jc w:val="left"/>
              <w:rPr>
                <w:rFonts w:cstheme="minorHAnsi"/>
                <w:sz w:val="18"/>
                <w:szCs w:val="18"/>
                <w:shd w:val="clear" w:color="auto" w:fill="FFFFFF"/>
              </w:rPr>
            </w:pPr>
            <w:r w:rsidRPr="005534A1">
              <w:rPr>
                <w:rFonts w:cstheme="minorHAnsi"/>
                <w:sz w:val="18"/>
                <w:szCs w:val="18"/>
                <w:shd w:val="clear" w:color="auto" w:fill="FFFFFF"/>
              </w:rPr>
              <w:t xml:space="preserve">Id </w:t>
            </w:r>
            <w:r w:rsidRPr="005534A1">
              <w:rPr>
                <w:rFonts w:cstheme="minorHAnsi"/>
                <w:sz w:val="18"/>
                <w:szCs w:val="18"/>
              </w:rPr>
              <w:t xml:space="preserve">8684 - </w:t>
            </w:r>
            <w:r w:rsidRPr="005534A1">
              <w:rPr>
                <w:rFonts w:eastAsia="Times New Roman" w:cstheme="minorHAnsi"/>
                <w:sz w:val="18"/>
                <w:szCs w:val="18"/>
                <w:lang w:eastAsia="es-CL"/>
              </w:rPr>
              <w:t>Rotura de acueductos,</w:t>
            </w:r>
            <w:r>
              <w:rPr>
                <w:rFonts w:eastAsia="Times New Roman" w:cstheme="minorHAnsi"/>
                <w:sz w:val="18"/>
                <w:szCs w:val="18"/>
                <w:lang w:eastAsia="es-CL"/>
              </w:rPr>
              <w:t xml:space="preserve"> </w:t>
            </w:r>
            <w:proofErr w:type="spellStart"/>
            <w:r w:rsidRPr="005534A1">
              <w:rPr>
                <w:rFonts w:eastAsia="Times New Roman" w:cstheme="minorHAnsi"/>
                <w:sz w:val="18"/>
                <w:szCs w:val="18"/>
                <w:lang w:eastAsia="es-CL"/>
              </w:rPr>
              <w:t>concentraductos</w:t>
            </w:r>
            <w:proofErr w:type="spellEnd"/>
            <w:r w:rsidRPr="005534A1">
              <w:rPr>
                <w:rFonts w:eastAsia="Times New Roman" w:cstheme="minorHAnsi"/>
                <w:sz w:val="18"/>
                <w:szCs w:val="18"/>
                <w:lang w:eastAsia="es-CL"/>
              </w:rPr>
              <w:t>, gaseoductos, oleoductos u otro tipo de ducto y vertimiento de Residuos líquidos</w:t>
            </w:r>
            <w:r>
              <w:rPr>
                <w:rFonts w:eastAsia="Times New Roman" w:cstheme="minorHAnsi"/>
                <w:sz w:val="18"/>
                <w:szCs w:val="18"/>
                <w:lang w:eastAsia="es-CL"/>
              </w:rPr>
              <w:t>. UAL 1.</w:t>
            </w:r>
          </w:p>
        </w:tc>
        <w:tc>
          <w:tcPr>
            <w:tcW w:w="680" w:type="pct"/>
            <w:vAlign w:val="center"/>
          </w:tcPr>
          <w:p w14:paraId="35F6592C" w14:textId="3104451B" w:rsidR="00547485" w:rsidRPr="0096200D" w:rsidRDefault="005534A1" w:rsidP="00BD43AE">
            <w:pPr>
              <w:rPr>
                <w:rFonts w:eastAsiaTheme="minorHAnsi" w:cstheme="minorHAnsi"/>
                <w:sz w:val="18"/>
                <w:szCs w:val="18"/>
                <w:lang w:val="es-ES" w:eastAsia="es-ES"/>
              </w:rPr>
            </w:pPr>
            <w:r w:rsidRPr="0096200D">
              <w:rPr>
                <w:rFonts w:eastAsiaTheme="minorHAnsi" w:cstheme="minorHAnsi"/>
                <w:sz w:val="18"/>
                <w:szCs w:val="18"/>
                <w:lang w:val="es-ES" w:eastAsia="es-ES"/>
              </w:rPr>
              <w:t>SMA existe reporte de incidente en plataforma electrónica.</w:t>
            </w:r>
          </w:p>
        </w:tc>
        <w:tc>
          <w:tcPr>
            <w:tcW w:w="1500" w:type="pct"/>
            <w:vAlign w:val="center"/>
          </w:tcPr>
          <w:p w14:paraId="46C7BFB5" w14:textId="2B9834EB" w:rsidR="00547485" w:rsidRPr="0096200D" w:rsidRDefault="00693D0C" w:rsidP="00BD43AE">
            <w:pPr>
              <w:rPr>
                <w:rFonts w:eastAsiaTheme="minorHAnsi" w:cstheme="minorHAnsi"/>
                <w:sz w:val="18"/>
                <w:szCs w:val="18"/>
                <w:lang w:val="es-ES" w:eastAsia="es-ES"/>
              </w:rPr>
            </w:pPr>
            <w:r w:rsidRPr="00693D0C">
              <w:rPr>
                <w:rFonts w:eastAsiaTheme="minorHAnsi" w:cstheme="minorHAnsi"/>
                <w:sz w:val="18"/>
                <w:szCs w:val="18"/>
                <w:lang w:val="es-ES" w:eastAsia="es-ES"/>
              </w:rPr>
              <w:t>Jueves 21/10, se detecta origen, el cual corresponde a la pérdida del tapón en la tubería de descarga de lixiviados de la unidad de almacenamiento.</w:t>
            </w:r>
            <w:r>
              <w:rPr>
                <w:rFonts w:eastAsiaTheme="minorHAnsi" w:cstheme="minorHAnsi"/>
                <w:sz w:val="18"/>
                <w:szCs w:val="18"/>
                <w:lang w:val="es-ES" w:eastAsia="es-ES"/>
              </w:rPr>
              <w:t xml:space="preserve"> </w:t>
            </w:r>
            <w:r w:rsidRPr="00693D0C">
              <w:rPr>
                <w:rFonts w:eastAsiaTheme="minorHAnsi" w:cstheme="minorHAnsi"/>
                <w:sz w:val="18"/>
                <w:szCs w:val="18"/>
                <w:lang w:val="es-ES" w:eastAsia="es-ES"/>
              </w:rPr>
              <w:t>Viernes 22/10, se realiza taponamiento, se instala un globo en la tubería, el cual permite cortar el flujo de salida para instalar válvula. Sin embargo, se detecta nueva fuga entre el encamisado de la tubería. Sábado 23/10, se despeja tubería de detección de fugas, la cual se encuentra con contenido, por lo cual se procede a instalar tapón, para evitar que ingrese líquido. Domingo 24/10 Se contiene flujo de salida del encamisado en estanque con retorno a UAL.</w:t>
            </w:r>
          </w:p>
        </w:tc>
      </w:tr>
    </w:tbl>
    <w:p w14:paraId="4E783EAB" w14:textId="727E26E8" w:rsidR="001C4514" w:rsidRDefault="001C4514">
      <w:pPr>
        <w:jc w:val="left"/>
      </w:pPr>
      <w:r>
        <w:br w:type="page"/>
      </w:r>
    </w:p>
    <w:p w14:paraId="517B9B9C" w14:textId="77777777" w:rsidR="004E583C" w:rsidRPr="0025129B" w:rsidRDefault="004E583C" w:rsidP="00C958D0">
      <w:pPr>
        <w:pStyle w:val="Ttulo1"/>
      </w:pPr>
      <w:bookmarkStart w:id="126" w:name="_Toc91712796"/>
      <w:r w:rsidRPr="0025129B">
        <w:lastRenderedPageBreak/>
        <w:t>H</w:t>
      </w:r>
      <w:r w:rsidR="0024720C" w:rsidRPr="0025129B">
        <w:t>ECHOS CONSTATADOS</w:t>
      </w:r>
      <w:r w:rsidRPr="0025129B">
        <w:t>.</w:t>
      </w:r>
      <w:bookmarkEnd w:id="123"/>
      <w:bookmarkEnd w:id="124"/>
      <w:bookmarkEnd w:id="126"/>
    </w:p>
    <w:p w14:paraId="0E0D871E" w14:textId="77777777" w:rsidR="00D17CB6" w:rsidRPr="0025129B" w:rsidRDefault="00D17CB6" w:rsidP="00D17CB6"/>
    <w:p w14:paraId="2E3D6DC0" w14:textId="4BD49C7E" w:rsidR="006C194A" w:rsidRDefault="00CA0D9F" w:rsidP="006C194A">
      <w:pPr>
        <w:pStyle w:val="Ttulo2"/>
      </w:pPr>
      <w:bookmarkStart w:id="127" w:name="_Toc91712797"/>
      <w:r>
        <w:t>Verificación de</w:t>
      </w:r>
      <w:r w:rsidR="00FF25A2">
        <w:t xml:space="preserve"> condiciones de impermeabilización</w:t>
      </w:r>
      <w:r w:rsidR="000459C4">
        <w:t xml:space="preserve"> y seguridad de</w:t>
      </w:r>
      <w:r w:rsidR="00FF25A2">
        <w:t xml:space="preserve"> sitio de disposición CITA.</w:t>
      </w:r>
      <w:bookmarkEnd w:id="127"/>
      <w:r w:rsidR="00FF25A2">
        <w:t xml:space="preserve"> </w:t>
      </w:r>
    </w:p>
    <w:p w14:paraId="2C5C68F9" w14:textId="7033D2D3" w:rsidR="004A4C60" w:rsidRDefault="004A4C60" w:rsidP="004A4C60"/>
    <w:tbl>
      <w:tblPr>
        <w:tblStyle w:val="Tablaconcuadrcula"/>
        <w:tblW w:w="5000" w:type="pct"/>
        <w:tblLook w:val="04A0" w:firstRow="1" w:lastRow="0" w:firstColumn="1" w:lastColumn="0" w:noHBand="0" w:noVBand="1"/>
      </w:tblPr>
      <w:tblGrid>
        <w:gridCol w:w="3768"/>
        <w:gridCol w:w="9794"/>
      </w:tblGrid>
      <w:tr w:rsidR="00D07714" w:rsidRPr="0025129B" w14:paraId="203D7581" w14:textId="77777777" w:rsidTr="009509F4">
        <w:trPr>
          <w:trHeight w:val="142"/>
        </w:trPr>
        <w:tc>
          <w:tcPr>
            <w:tcW w:w="1389" w:type="pct"/>
          </w:tcPr>
          <w:p w14:paraId="5A2B7B05" w14:textId="77777777" w:rsidR="00D07714" w:rsidRPr="0025129B" w:rsidRDefault="00D07714" w:rsidP="009509F4">
            <w:r w:rsidRPr="00281EE5">
              <w:rPr>
                <w:rFonts w:eastAsia="Times New Roman"/>
                <w:b/>
                <w:bCs/>
                <w:color w:val="000000"/>
                <w:lang w:eastAsia="es-CL"/>
              </w:rPr>
              <w:t>Número de hecho constatado</w:t>
            </w:r>
            <w:r w:rsidRPr="00281EE5">
              <w:rPr>
                <w:rFonts w:eastAsia="Times New Roman"/>
                <w:color w:val="000000"/>
                <w:lang w:eastAsia="es-CL"/>
              </w:rPr>
              <w:t xml:space="preserve">: </w:t>
            </w:r>
            <w:r w:rsidRPr="00542AC1">
              <w:rPr>
                <w:bCs/>
              </w:rPr>
              <w:t>1</w:t>
            </w:r>
          </w:p>
        </w:tc>
        <w:tc>
          <w:tcPr>
            <w:tcW w:w="3611" w:type="pct"/>
          </w:tcPr>
          <w:p w14:paraId="511B529F" w14:textId="31FE0E1C" w:rsidR="00D07714" w:rsidRPr="0025129B" w:rsidRDefault="00D07714" w:rsidP="009509F4">
            <w:r w:rsidRPr="001D6D72">
              <w:rPr>
                <w:rFonts w:eastAsia="Times New Roman"/>
                <w:b/>
                <w:bCs/>
                <w:color w:val="000000"/>
                <w:lang w:eastAsia="es-CL"/>
              </w:rPr>
              <w:t xml:space="preserve">Estación </w:t>
            </w:r>
            <w:proofErr w:type="spellStart"/>
            <w:r w:rsidRPr="001D6D72">
              <w:rPr>
                <w:rFonts w:eastAsia="Times New Roman"/>
                <w:b/>
                <w:bCs/>
                <w:color w:val="000000"/>
                <w:lang w:eastAsia="es-CL"/>
              </w:rPr>
              <w:t>N°</w:t>
            </w:r>
            <w:proofErr w:type="spellEnd"/>
            <w:r w:rsidRPr="001D6D72">
              <w:rPr>
                <w:rFonts w:eastAsia="Times New Roman"/>
                <w:color w:val="000000"/>
                <w:lang w:eastAsia="es-CL"/>
              </w:rPr>
              <w:t>:</w:t>
            </w:r>
            <w:r>
              <w:rPr>
                <w:rFonts w:eastAsia="Times New Roman"/>
                <w:color w:val="000000"/>
                <w:lang w:eastAsia="es-CL"/>
              </w:rPr>
              <w:t xml:space="preserve">  </w:t>
            </w:r>
            <w:r w:rsidR="001915F3">
              <w:rPr>
                <w:rFonts w:eastAsia="Times New Roman"/>
                <w:color w:val="000000"/>
                <w:lang w:eastAsia="es-CL"/>
              </w:rPr>
              <w:t xml:space="preserve">Emplazamiento Incidente 18.06.2021 / </w:t>
            </w:r>
            <w:r w:rsidR="009368B0">
              <w:rPr>
                <w:rFonts w:eastAsia="Times New Roman"/>
                <w:color w:val="000000"/>
                <w:lang w:eastAsia="es-CL"/>
              </w:rPr>
              <w:t xml:space="preserve">Celdas V-1 </w:t>
            </w:r>
            <w:r w:rsidR="001915F3">
              <w:rPr>
                <w:rFonts w:eastAsia="Times New Roman"/>
                <w:color w:val="000000"/>
                <w:lang w:eastAsia="es-CL"/>
              </w:rPr>
              <w:t>/ IV-1A / IV-1B / III-1A / III-1B</w:t>
            </w:r>
          </w:p>
        </w:tc>
      </w:tr>
      <w:tr w:rsidR="00D07714" w:rsidRPr="00542AC1" w14:paraId="6C661C01" w14:textId="77777777" w:rsidTr="009509F4">
        <w:trPr>
          <w:trHeight w:val="142"/>
        </w:trPr>
        <w:tc>
          <w:tcPr>
            <w:tcW w:w="5000" w:type="pct"/>
            <w:gridSpan w:val="2"/>
          </w:tcPr>
          <w:p w14:paraId="359691DA" w14:textId="08A27360" w:rsidR="00D07714" w:rsidRPr="00542AC1" w:rsidRDefault="00D07714" w:rsidP="00FF25A2">
            <w:pPr>
              <w:rPr>
                <w:rFonts w:eastAsia="Times New Roman"/>
                <w:bCs/>
                <w:color w:val="000000"/>
                <w:lang w:eastAsia="es-CL"/>
              </w:rPr>
            </w:pPr>
          </w:p>
        </w:tc>
      </w:tr>
      <w:tr w:rsidR="00D07714" w:rsidRPr="00542AC1" w14:paraId="736C23B8" w14:textId="77777777" w:rsidTr="00D07714">
        <w:tblPrEx>
          <w:tblCellMar>
            <w:left w:w="70" w:type="dxa"/>
            <w:right w:w="70" w:type="dxa"/>
          </w:tblCellMar>
        </w:tblPrEx>
        <w:trPr>
          <w:trHeight w:val="319"/>
        </w:trPr>
        <w:tc>
          <w:tcPr>
            <w:tcW w:w="5000" w:type="pct"/>
            <w:gridSpan w:val="2"/>
            <w:tcBorders>
              <w:bottom w:val="single" w:sz="4" w:space="0" w:color="auto"/>
            </w:tcBorders>
          </w:tcPr>
          <w:p w14:paraId="244D3AF7" w14:textId="38413163" w:rsidR="00D07714" w:rsidRDefault="00D07714" w:rsidP="009509F4">
            <w:pPr>
              <w:rPr>
                <w:b/>
              </w:rPr>
            </w:pPr>
            <w:r w:rsidRPr="006C1F36">
              <w:rPr>
                <w:b/>
              </w:rPr>
              <w:t xml:space="preserve">Exigencias: </w:t>
            </w:r>
          </w:p>
          <w:p w14:paraId="38106BCC" w14:textId="690439DD" w:rsidR="00504362" w:rsidRDefault="00504362" w:rsidP="009509F4">
            <w:pPr>
              <w:rPr>
                <w:b/>
              </w:rPr>
            </w:pPr>
          </w:p>
          <w:p w14:paraId="622CBB6F" w14:textId="23C15845" w:rsidR="00504362" w:rsidRDefault="00504362" w:rsidP="009509F4">
            <w:pPr>
              <w:rPr>
                <w:b/>
              </w:rPr>
            </w:pPr>
            <w:r>
              <w:rPr>
                <w:b/>
              </w:rPr>
              <w:t>DS 148/03</w:t>
            </w:r>
          </w:p>
          <w:p w14:paraId="4B640E75" w14:textId="588B6B9B" w:rsidR="00504362" w:rsidRPr="008E4098" w:rsidRDefault="00504362" w:rsidP="009509F4">
            <w:pPr>
              <w:rPr>
                <w:b/>
                <w:i/>
              </w:rPr>
            </w:pPr>
          </w:p>
          <w:p w14:paraId="6AF4F462" w14:textId="25DBA560" w:rsidR="00504362" w:rsidRPr="008E4098" w:rsidRDefault="00504362" w:rsidP="009509F4">
            <w:pPr>
              <w:rPr>
                <w:i/>
              </w:rPr>
            </w:pPr>
            <w:r w:rsidRPr="008E4098">
              <w:rPr>
                <w:b/>
                <w:i/>
              </w:rPr>
              <w:t xml:space="preserve">Art. 56 </w:t>
            </w:r>
            <w:r w:rsidRPr="008E4098">
              <w:rPr>
                <w:i/>
              </w:rPr>
              <w:t xml:space="preserve">El diseño y construcción de un relleno de seguridad deberá cumplir con las siguientes condiciones: a) El fondo del relleno deberá estar ubicado por sobre 3 metros del nivel freático más alto. b) Se deberá contar con un </w:t>
            </w:r>
            <w:r w:rsidRPr="008E4098">
              <w:rPr>
                <w:b/>
                <w:bCs/>
                <w:i/>
              </w:rPr>
              <w:t>sistema de impermeabilización</w:t>
            </w:r>
            <w:r w:rsidRPr="008E4098">
              <w:rPr>
                <w:i/>
              </w:rPr>
              <w:t xml:space="preserve"> y drenaje que impida el escape de líquidos lixiviados fuera de los límites del relleno, en la forma dispuesta en el artículo 58.</w:t>
            </w:r>
          </w:p>
          <w:p w14:paraId="76642ACA" w14:textId="7BCA7C31" w:rsidR="00504362" w:rsidRPr="008E4098" w:rsidRDefault="00504362" w:rsidP="009509F4">
            <w:pPr>
              <w:rPr>
                <w:i/>
              </w:rPr>
            </w:pPr>
          </w:p>
          <w:p w14:paraId="6924EF26" w14:textId="77777777" w:rsidR="00A8768A" w:rsidRPr="008E4098" w:rsidRDefault="00504362" w:rsidP="009509F4">
            <w:pPr>
              <w:rPr>
                <w:i/>
              </w:rPr>
            </w:pPr>
            <w:r w:rsidRPr="008E4098">
              <w:rPr>
                <w:b/>
                <w:bCs/>
                <w:i/>
              </w:rPr>
              <w:t>Artículo 58</w:t>
            </w:r>
            <w:r w:rsidRPr="008E4098">
              <w:rPr>
                <w:i/>
              </w:rPr>
              <w:t xml:space="preserve"> El relleno de seguridad deberá estar dotado de un </w:t>
            </w:r>
            <w:r w:rsidRPr="008E4098">
              <w:rPr>
                <w:b/>
                <w:bCs/>
                <w:i/>
              </w:rPr>
              <w:t>sistema de impermeabilización y drenaje</w:t>
            </w:r>
            <w:r w:rsidRPr="008E4098">
              <w:rPr>
                <w:i/>
              </w:rPr>
              <w:t xml:space="preserve"> de a lo menos dos capas impermeables con sus respectivos drenajes, colocadas sobre una barrera de arcilla Estos componentes deberán cumplir los siguientes requisitos y exigencias: </w:t>
            </w:r>
          </w:p>
          <w:p w14:paraId="578EB3BD" w14:textId="77777777" w:rsidR="00A8768A" w:rsidRPr="008E4098" w:rsidRDefault="00A8768A" w:rsidP="009509F4">
            <w:pPr>
              <w:rPr>
                <w:i/>
              </w:rPr>
            </w:pPr>
          </w:p>
          <w:p w14:paraId="220B6AE6" w14:textId="48F76FF4" w:rsidR="00504362" w:rsidRPr="008E4098" w:rsidRDefault="00504362" w:rsidP="009509F4">
            <w:pPr>
              <w:rPr>
                <w:i/>
              </w:rPr>
            </w:pPr>
            <w:r w:rsidRPr="008E4098">
              <w:rPr>
                <w:i/>
              </w:rPr>
              <w:t xml:space="preserve">a) Todos los componentes del sistema de </w:t>
            </w:r>
            <w:r w:rsidRPr="008E4098">
              <w:rPr>
                <w:b/>
                <w:bCs/>
                <w:i/>
              </w:rPr>
              <w:t>impermeabilización y drenaje deberán ser compatibles con los residuos depositados en el relleno</w:t>
            </w:r>
            <w:r w:rsidRPr="008E4098">
              <w:rPr>
                <w:i/>
              </w:rPr>
              <w:t xml:space="preserve"> y con los líquidos lixiviados que se generen. En particular, las capas de impermeabilización deberán resistir las agresiones químicas y microbiológicas y tener una resistencia frente a las solicitaciones que se puedan generar durante la</w:t>
            </w:r>
            <w:r w:rsidR="00A8768A" w:rsidRPr="008E4098">
              <w:rPr>
                <w:i/>
              </w:rPr>
              <w:t xml:space="preserve"> construcción y operación del relleno de seguridad o durante un movimiento sísmico, similar o superior a una lámina sintética de polietileno de baja densidad de al menos 0,76 mm de espesor. b) Cuando las capas de impermeabilización se construyan con membranas sintéticas, el espesor de éstas no deberá ser inferior a 0 ,76 mm, salvo en el caso de utilizarse Polietileno de Alta Densidad, en que dicho espesor no deberá ser inferior a 1,52 </w:t>
            </w:r>
            <w:proofErr w:type="spellStart"/>
            <w:r w:rsidR="00A8768A" w:rsidRPr="008E4098">
              <w:rPr>
                <w:i/>
              </w:rPr>
              <w:t>mm.</w:t>
            </w:r>
            <w:proofErr w:type="spellEnd"/>
          </w:p>
          <w:p w14:paraId="4B381F99" w14:textId="5D113EF8" w:rsidR="00504362" w:rsidRPr="008E4098" w:rsidRDefault="00504362" w:rsidP="009509F4">
            <w:pPr>
              <w:rPr>
                <w:i/>
              </w:rPr>
            </w:pPr>
          </w:p>
          <w:p w14:paraId="79A9A2CE" w14:textId="4263A16C" w:rsidR="00A8768A" w:rsidRPr="008E4098" w:rsidRDefault="00A8768A" w:rsidP="009509F4">
            <w:pPr>
              <w:rPr>
                <w:i/>
              </w:rPr>
            </w:pPr>
            <w:r w:rsidRPr="008E4098">
              <w:rPr>
                <w:i/>
              </w:rPr>
              <w:t>i) Todos los elementos y materiales que conforman el sistema de i</w:t>
            </w:r>
            <w:r w:rsidRPr="008E4098">
              <w:rPr>
                <w:b/>
                <w:bCs/>
                <w:i/>
              </w:rPr>
              <w:t>mpermeabilización y drenaje deberán estar diseñados para operar incluso bajo condiciones de cargas estáticas y dinámicas generadas en el relleno de seguridad durante su construcción, operación y cie</w:t>
            </w:r>
            <w:r w:rsidRPr="008E4098">
              <w:rPr>
                <w:i/>
              </w:rPr>
              <w:t>rre.</w:t>
            </w:r>
          </w:p>
          <w:p w14:paraId="033483FB" w14:textId="77777777" w:rsidR="00A8768A" w:rsidRPr="008E4098" w:rsidRDefault="00A8768A" w:rsidP="009509F4">
            <w:pPr>
              <w:rPr>
                <w:i/>
              </w:rPr>
            </w:pPr>
          </w:p>
          <w:p w14:paraId="63E4B690" w14:textId="77777777" w:rsidR="00504362" w:rsidRPr="008E4098" w:rsidRDefault="00504362" w:rsidP="009509F4">
            <w:pPr>
              <w:rPr>
                <w:b/>
                <w:i/>
              </w:rPr>
            </w:pPr>
          </w:p>
          <w:p w14:paraId="2199C5B1" w14:textId="730DC92C" w:rsidR="008E4098" w:rsidRPr="000C163A" w:rsidRDefault="008E4098" w:rsidP="008E4098">
            <w:pPr>
              <w:rPr>
                <w:rFonts w:cstheme="minorHAnsi"/>
                <w:bCs/>
                <w:iCs/>
                <w:sz w:val="18"/>
                <w:szCs w:val="18"/>
              </w:rPr>
            </w:pPr>
            <w:r w:rsidRPr="008E4098">
              <w:rPr>
                <w:rFonts w:cstheme="minorHAnsi"/>
                <w:bCs/>
                <w:i/>
              </w:rPr>
              <w:t xml:space="preserve">RCA 193/03, Considerando 4.1 l.  Habilitar celdas bifuncionales Esta primera modificación consiste en darle el carácter bifuncional a las celdas de almacenamiento de residuos sólidos del CITA </w:t>
            </w:r>
            <w:proofErr w:type="spellStart"/>
            <w:r w:rsidRPr="008E4098">
              <w:rPr>
                <w:rFonts w:cstheme="minorHAnsi"/>
                <w:bCs/>
                <w:i/>
              </w:rPr>
              <w:t>Ecobio</w:t>
            </w:r>
            <w:proofErr w:type="spellEnd"/>
            <w:r w:rsidRPr="008E4098">
              <w:rPr>
                <w:rFonts w:cstheme="minorHAnsi"/>
                <w:bCs/>
                <w:i/>
              </w:rPr>
              <w:t>, de 15.000 m3 de capacidad aproximada, permitiendo el almacenamiento transitorio de riles durante un rango de tiempo no superior a 2 años. Posterior a dicho periodo estando las celdas vacías de Riles, se continuará implementando las capas para el almacenamiento de residuos sólidos ajustándose a lo aprobado ambientalmente mediante RCA N°245/03 y dando cumplimiento al DS N°148/03 MINSAL.</w:t>
            </w:r>
          </w:p>
          <w:p w14:paraId="4970474D" w14:textId="2341E83A" w:rsidR="00D07714" w:rsidRPr="00C84DE0" w:rsidRDefault="00D07714" w:rsidP="009509F4">
            <w:pPr>
              <w:rPr>
                <w:b/>
                <w:i/>
                <w:sz w:val="22"/>
              </w:rPr>
            </w:pPr>
          </w:p>
        </w:tc>
      </w:tr>
      <w:tr w:rsidR="00D07714" w:rsidRPr="00AA06FD" w14:paraId="47FAF68A" w14:textId="77777777" w:rsidTr="009509F4">
        <w:trPr>
          <w:trHeight w:val="627"/>
        </w:trPr>
        <w:tc>
          <w:tcPr>
            <w:tcW w:w="5000" w:type="pct"/>
            <w:gridSpan w:val="2"/>
          </w:tcPr>
          <w:p w14:paraId="16A34661" w14:textId="77777777" w:rsidR="00D07714" w:rsidRPr="002B6C4D" w:rsidRDefault="00D07714" w:rsidP="009509F4">
            <w:pPr>
              <w:jc w:val="left"/>
              <w:rPr>
                <w:rFonts w:cstheme="minorHAnsi"/>
              </w:rPr>
            </w:pPr>
            <w:r w:rsidRPr="002B6C4D">
              <w:rPr>
                <w:rFonts w:cstheme="minorHAnsi"/>
                <w:b/>
              </w:rPr>
              <w:t>Hechos:</w:t>
            </w:r>
            <w:r w:rsidRPr="002B6C4D">
              <w:rPr>
                <w:rFonts w:cstheme="minorHAnsi"/>
              </w:rPr>
              <w:t xml:space="preserve"> </w:t>
            </w:r>
          </w:p>
          <w:p w14:paraId="10CFA685" w14:textId="77777777" w:rsidR="00D07714" w:rsidRPr="002B6C4D" w:rsidRDefault="00D07714" w:rsidP="009509F4">
            <w:pPr>
              <w:jc w:val="left"/>
              <w:rPr>
                <w:rFonts w:cstheme="minorHAnsi"/>
              </w:rPr>
            </w:pPr>
          </w:p>
          <w:p w14:paraId="09340766" w14:textId="6DBAD91B" w:rsidR="00D07714" w:rsidRPr="002B6C4D" w:rsidRDefault="00D07714" w:rsidP="009509F4">
            <w:pPr>
              <w:jc w:val="left"/>
              <w:rPr>
                <w:rFonts w:cstheme="minorHAnsi"/>
                <w:b/>
              </w:rPr>
            </w:pPr>
            <w:r w:rsidRPr="002B6C4D">
              <w:rPr>
                <w:rFonts w:cstheme="minorHAnsi"/>
                <w:b/>
              </w:rPr>
              <w:t>I. Inspecci</w:t>
            </w:r>
            <w:r w:rsidR="00647ECD" w:rsidRPr="002B6C4D">
              <w:rPr>
                <w:rFonts w:cstheme="minorHAnsi"/>
                <w:b/>
              </w:rPr>
              <w:t>ones ambientales</w:t>
            </w:r>
          </w:p>
          <w:p w14:paraId="71E29C6F" w14:textId="77777777" w:rsidR="00647ECD" w:rsidRPr="002B6C4D" w:rsidRDefault="00647ECD" w:rsidP="009509F4">
            <w:pPr>
              <w:jc w:val="left"/>
              <w:rPr>
                <w:rFonts w:cstheme="minorHAnsi"/>
                <w:b/>
              </w:rPr>
            </w:pPr>
          </w:p>
          <w:p w14:paraId="4389841B" w14:textId="77777777" w:rsidR="00647ECD" w:rsidRPr="002B6C4D" w:rsidRDefault="00647ECD" w:rsidP="00647ECD">
            <w:pPr>
              <w:jc w:val="left"/>
              <w:rPr>
                <w:rFonts w:cstheme="minorHAnsi"/>
                <w:b/>
              </w:rPr>
            </w:pPr>
            <w:r w:rsidRPr="002B6C4D">
              <w:rPr>
                <w:rFonts w:cstheme="minorHAnsi"/>
                <w:b/>
              </w:rPr>
              <w:t xml:space="preserve">1.1. Inspección Ambiental 19.06.2021. </w:t>
            </w:r>
          </w:p>
          <w:p w14:paraId="17421C9D" w14:textId="77777777" w:rsidR="00647ECD" w:rsidRPr="002B6C4D" w:rsidRDefault="00647ECD" w:rsidP="00647ECD">
            <w:pPr>
              <w:jc w:val="left"/>
              <w:rPr>
                <w:rFonts w:cstheme="minorHAnsi"/>
              </w:rPr>
            </w:pPr>
          </w:p>
          <w:p w14:paraId="711B10E6" w14:textId="50CF3ADA" w:rsidR="00647ECD" w:rsidRPr="002B6C4D" w:rsidRDefault="00647ECD" w:rsidP="00FF25A2">
            <w:pPr>
              <w:rPr>
                <w:rFonts w:cstheme="minorHAnsi"/>
              </w:rPr>
            </w:pPr>
            <w:r w:rsidRPr="002B6C4D">
              <w:rPr>
                <w:rFonts w:cstheme="minorHAnsi"/>
              </w:rPr>
              <w:t xml:space="preserve">- Se visita área de trabajo donde se da cuenta que existe línea de bombeo en calicatas emplazadas al norte de la zanja Celda 3.1.B de la Unidad CITA, celda que se mantiene con cobertura superficial de lámina de HPDE. </w:t>
            </w:r>
          </w:p>
          <w:p w14:paraId="6303AA7A" w14:textId="77777777" w:rsidR="00647ECD" w:rsidRPr="002B6C4D" w:rsidRDefault="00647ECD" w:rsidP="00647ECD">
            <w:pPr>
              <w:jc w:val="left"/>
              <w:rPr>
                <w:rFonts w:cstheme="minorHAnsi"/>
              </w:rPr>
            </w:pPr>
          </w:p>
          <w:p w14:paraId="37AC6778" w14:textId="77777777" w:rsidR="00647ECD" w:rsidRPr="002B6C4D" w:rsidRDefault="00647ECD" w:rsidP="00FF25A2">
            <w:pPr>
              <w:rPr>
                <w:rFonts w:cstheme="minorHAnsi"/>
              </w:rPr>
            </w:pPr>
            <w:r w:rsidRPr="002B6C4D">
              <w:rPr>
                <w:rFonts w:cstheme="minorHAnsi"/>
              </w:rPr>
              <w:t xml:space="preserve">- Se constata presencia de las calicatas de verificación de fugas, estas mantienen profundidades de alrededor de 2 metros, especial análisis se focaliza en calicatas 5s, 6s y 7s que mantenían valores más altos en conductividad de acuerdo al reporte de incidente (23.280 </w:t>
            </w:r>
            <w:proofErr w:type="spellStart"/>
            <w:r w:rsidRPr="002B6C4D">
              <w:rPr>
                <w:rFonts w:cstheme="minorHAnsi"/>
              </w:rPr>
              <w:t>uS</w:t>
            </w:r>
            <w:proofErr w:type="spellEnd"/>
            <w:r w:rsidRPr="002B6C4D">
              <w:rPr>
                <w:rFonts w:cstheme="minorHAnsi"/>
              </w:rPr>
              <w:t xml:space="preserve">, 36.940 </w:t>
            </w:r>
            <w:proofErr w:type="spellStart"/>
            <w:r w:rsidRPr="002B6C4D">
              <w:rPr>
                <w:rFonts w:cstheme="minorHAnsi"/>
              </w:rPr>
              <w:t>uS</w:t>
            </w:r>
            <w:proofErr w:type="spellEnd"/>
            <w:r w:rsidRPr="002B6C4D">
              <w:rPr>
                <w:rFonts w:cstheme="minorHAnsi"/>
              </w:rPr>
              <w:t xml:space="preserve">, 51.550 </w:t>
            </w:r>
            <w:proofErr w:type="spellStart"/>
            <w:r w:rsidRPr="002B6C4D">
              <w:rPr>
                <w:rFonts w:cstheme="minorHAnsi"/>
              </w:rPr>
              <w:t>uS</w:t>
            </w:r>
            <w:proofErr w:type="spellEnd"/>
            <w:r w:rsidRPr="002B6C4D">
              <w:rPr>
                <w:rFonts w:cstheme="minorHAnsi"/>
              </w:rPr>
              <w:t xml:space="preserve"> respectivamente). Las calicatas mantienen columnas de agua en niveles controlados mediante bombeo directo a celda 4.1.A, con tasas de recarga promedio del orden de 16 l/horas (5S) a 24 l/hora (6S) al momento de la inspección. </w:t>
            </w:r>
          </w:p>
          <w:p w14:paraId="5F905CEB" w14:textId="77777777" w:rsidR="00647ECD" w:rsidRPr="002B6C4D" w:rsidRDefault="00647ECD" w:rsidP="00FF25A2">
            <w:pPr>
              <w:rPr>
                <w:rFonts w:cstheme="minorHAnsi"/>
              </w:rPr>
            </w:pPr>
          </w:p>
          <w:p w14:paraId="06EC5F6F" w14:textId="77777777" w:rsidR="00647ECD" w:rsidRPr="002B6C4D" w:rsidRDefault="00647ECD" w:rsidP="00FF25A2">
            <w:pPr>
              <w:rPr>
                <w:rFonts w:cstheme="minorHAnsi"/>
              </w:rPr>
            </w:pPr>
            <w:r w:rsidRPr="002B6C4D">
              <w:rPr>
                <w:rFonts w:cstheme="minorHAnsi"/>
              </w:rPr>
              <w:t xml:space="preserve">- Se inspeccionan celdas bifuncionales de uso exclusivo de lixiviados, donde destaca Celda 4.1.A qué se mantiene alrededor del 75 % de su capacidad en uso, Celda 4.1.B que se mantiene alrededor del 75% de su capacidad de uso y Celda 5.1 que también se mantiene alrededor del 75% de su capacidad de uso. Respecto de la consulta del nivel de lixiviados de cada celda bifuncional en desuso (cumplida su cota de disposición), se manifiesta que sus niveles son del orden de 4 metros desde la base. </w:t>
            </w:r>
          </w:p>
          <w:p w14:paraId="197EF4B7" w14:textId="77777777" w:rsidR="00647ECD" w:rsidRPr="002B6C4D" w:rsidRDefault="00647ECD" w:rsidP="00FF25A2">
            <w:pPr>
              <w:rPr>
                <w:rFonts w:cstheme="minorHAnsi"/>
              </w:rPr>
            </w:pPr>
          </w:p>
          <w:p w14:paraId="254E4069" w14:textId="77777777" w:rsidR="00647ECD" w:rsidRPr="002B6C4D" w:rsidRDefault="00647ECD" w:rsidP="00FF25A2">
            <w:pPr>
              <w:rPr>
                <w:rFonts w:cstheme="minorHAnsi"/>
              </w:rPr>
            </w:pPr>
            <w:r w:rsidRPr="002B6C4D">
              <w:rPr>
                <w:rFonts w:cstheme="minorHAnsi"/>
              </w:rPr>
              <w:t xml:space="preserve">- Se inspecciona Celda 4.2.A que actualmente dispone residuos sólidos del tipo industriales, donde se da cuenta que se realizan trabajos de habilitación y cobertura de talud para generar un área de acumulación de lixiviados para enfrentar las precipitaciones de los próximos días, esta área se define como laguna de emergencia y tendrá una capacidad de 5.500 m3 y debería quedar habilitada en los próximos días. </w:t>
            </w:r>
          </w:p>
          <w:p w14:paraId="7CA6184D" w14:textId="77777777" w:rsidR="00647ECD" w:rsidRPr="002B6C4D" w:rsidRDefault="00647ECD" w:rsidP="00FF25A2">
            <w:pPr>
              <w:rPr>
                <w:rFonts w:cstheme="minorHAnsi"/>
              </w:rPr>
            </w:pPr>
          </w:p>
          <w:p w14:paraId="54860EBE" w14:textId="77777777" w:rsidR="00647ECD" w:rsidRPr="002B6C4D" w:rsidRDefault="00647ECD" w:rsidP="00FF25A2">
            <w:pPr>
              <w:rPr>
                <w:rFonts w:cstheme="minorHAnsi"/>
                <w:b/>
                <w:bCs/>
              </w:rPr>
            </w:pPr>
            <w:r w:rsidRPr="002B6C4D">
              <w:rPr>
                <w:rFonts w:cstheme="minorHAnsi"/>
              </w:rPr>
              <w:t xml:space="preserve">- Se chequean Nueva Unidad UAL CITA de 44.000 m3, emplazada en 751578.95 m E - 5935407.02 m S WGS 84 H18, donde se realizan trabajos de sello basal y laterales mediante membrana HPDE, se espera tener la unidad habilitada para mediados de julio de 2021. </w:t>
            </w:r>
            <w:r w:rsidRPr="002B6C4D">
              <w:rPr>
                <w:rFonts w:cstheme="minorHAnsi"/>
                <w:b/>
                <w:bCs/>
              </w:rPr>
              <w:t xml:space="preserve">RCA </w:t>
            </w:r>
            <w:proofErr w:type="spellStart"/>
            <w:r w:rsidRPr="002B6C4D">
              <w:rPr>
                <w:rFonts w:cstheme="minorHAnsi"/>
                <w:b/>
                <w:bCs/>
              </w:rPr>
              <w:t>N°</w:t>
            </w:r>
            <w:proofErr w:type="spellEnd"/>
            <w:r w:rsidRPr="002B6C4D">
              <w:rPr>
                <w:rFonts w:cstheme="minorHAnsi"/>
                <w:b/>
                <w:bCs/>
              </w:rPr>
              <w:t xml:space="preserve"> 118/2019. </w:t>
            </w:r>
          </w:p>
          <w:p w14:paraId="34B7F329" w14:textId="77777777" w:rsidR="00647ECD" w:rsidRPr="002B6C4D" w:rsidRDefault="00647ECD" w:rsidP="00FF25A2">
            <w:pPr>
              <w:rPr>
                <w:rFonts w:cstheme="minorHAnsi"/>
                <w:b/>
                <w:bCs/>
              </w:rPr>
            </w:pPr>
          </w:p>
          <w:p w14:paraId="6D94CE0A" w14:textId="1F4BA9A5" w:rsidR="00647ECD" w:rsidRPr="002B6C4D" w:rsidRDefault="00647ECD" w:rsidP="00FF25A2">
            <w:pPr>
              <w:rPr>
                <w:rFonts w:cstheme="minorHAnsi"/>
              </w:rPr>
            </w:pPr>
            <w:r w:rsidRPr="002B6C4D">
              <w:rPr>
                <w:rFonts w:cstheme="minorHAnsi"/>
                <w:b/>
                <w:bCs/>
              </w:rPr>
              <w:t xml:space="preserve">- </w:t>
            </w:r>
            <w:r w:rsidRPr="002B6C4D">
              <w:rPr>
                <w:rFonts w:cstheme="minorHAnsi"/>
              </w:rPr>
              <w:t xml:space="preserve">Respecto de las últimas mediciones de conductividad realizadas, se informan que los valores de conductividad han bajado de 1.000 </w:t>
            </w:r>
            <w:proofErr w:type="spellStart"/>
            <w:r w:rsidRPr="002B6C4D">
              <w:rPr>
                <w:rFonts w:cstheme="minorHAnsi"/>
              </w:rPr>
              <w:t>uS</w:t>
            </w:r>
            <w:proofErr w:type="spellEnd"/>
            <w:r w:rsidRPr="002B6C4D">
              <w:rPr>
                <w:rFonts w:cstheme="minorHAnsi"/>
              </w:rPr>
              <w:t xml:space="preserve">. Además, se adoptará el ajuste del programa de seguimiento a un control diario de conductividad, de acuerdo a lo sugerido por la SMA en la Res. 24/2021, como también se ampliará el área de exploración mediante otras calicatas emplazadas tanto hacia el sector oriente, poniente y sur del proyecto, lo que será reportado junto a otros antecedentes formalmente de acuerdo a los requerimientos y plazos de la Res. SMA </w:t>
            </w:r>
            <w:proofErr w:type="spellStart"/>
            <w:r w:rsidRPr="002B6C4D">
              <w:rPr>
                <w:rFonts w:cstheme="minorHAnsi"/>
              </w:rPr>
              <w:t>N°</w:t>
            </w:r>
            <w:proofErr w:type="spellEnd"/>
            <w:r w:rsidRPr="002B6C4D">
              <w:rPr>
                <w:rFonts w:cstheme="minorHAnsi"/>
              </w:rPr>
              <w:t xml:space="preserve"> 24/2021.</w:t>
            </w:r>
          </w:p>
          <w:p w14:paraId="50733BEE" w14:textId="3B56F010" w:rsidR="00647ECD" w:rsidRPr="002B6C4D" w:rsidRDefault="00647ECD" w:rsidP="009509F4">
            <w:pPr>
              <w:jc w:val="left"/>
              <w:rPr>
                <w:rFonts w:cstheme="minorHAnsi"/>
                <w:b/>
              </w:rPr>
            </w:pPr>
          </w:p>
          <w:p w14:paraId="11447786" w14:textId="0AA9FDC4" w:rsidR="00647ECD" w:rsidRPr="002B6C4D" w:rsidRDefault="00647ECD" w:rsidP="009509F4">
            <w:pPr>
              <w:jc w:val="left"/>
              <w:rPr>
                <w:rFonts w:cstheme="minorHAnsi"/>
                <w:b/>
              </w:rPr>
            </w:pPr>
          </w:p>
          <w:p w14:paraId="3678F084" w14:textId="06368CDA" w:rsidR="00647ECD" w:rsidRPr="002B6C4D" w:rsidRDefault="00647ECD" w:rsidP="009509F4">
            <w:pPr>
              <w:jc w:val="left"/>
              <w:rPr>
                <w:rFonts w:cstheme="minorHAnsi"/>
                <w:b/>
              </w:rPr>
            </w:pPr>
            <w:r w:rsidRPr="002B6C4D">
              <w:rPr>
                <w:rFonts w:cstheme="minorHAnsi"/>
                <w:b/>
              </w:rPr>
              <w:t>1.2. Inspección Ambiental 22.06.2021</w:t>
            </w:r>
          </w:p>
          <w:p w14:paraId="75C632F3" w14:textId="4F9D977A" w:rsidR="00647ECD" w:rsidRPr="002B6C4D" w:rsidRDefault="00647ECD" w:rsidP="009509F4">
            <w:pPr>
              <w:jc w:val="left"/>
              <w:rPr>
                <w:rFonts w:cstheme="minorHAnsi"/>
                <w:b/>
              </w:rPr>
            </w:pPr>
          </w:p>
          <w:p w14:paraId="3AF980AD" w14:textId="77777777" w:rsidR="00C82A0D" w:rsidRPr="002B6C4D" w:rsidRDefault="00C82A0D" w:rsidP="00C82A0D">
            <w:pPr>
              <w:pStyle w:val="Default"/>
              <w:spacing w:line="360" w:lineRule="auto"/>
              <w:jc w:val="both"/>
              <w:rPr>
                <w:rFonts w:asciiTheme="minorHAnsi" w:hAnsiTheme="minorHAnsi" w:cstheme="minorHAnsi"/>
                <w:color w:val="auto"/>
                <w:sz w:val="20"/>
                <w:szCs w:val="20"/>
              </w:rPr>
            </w:pPr>
            <w:r w:rsidRPr="002B6C4D">
              <w:rPr>
                <w:rFonts w:asciiTheme="minorHAnsi" w:hAnsiTheme="minorHAnsi" w:cstheme="minorHAnsi"/>
                <w:color w:val="auto"/>
                <w:sz w:val="20"/>
                <w:szCs w:val="20"/>
              </w:rPr>
              <w:t xml:space="preserve">Estación </w:t>
            </w:r>
            <w:proofErr w:type="spellStart"/>
            <w:r w:rsidRPr="002B6C4D">
              <w:rPr>
                <w:rFonts w:asciiTheme="minorHAnsi" w:hAnsiTheme="minorHAnsi" w:cstheme="minorHAnsi"/>
                <w:color w:val="auto"/>
                <w:sz w:val="20"/>
                <w:szCs w:val="20"/>
              </w:rPr>
              <w:t>N°</w:t>
            </w:r>
            <w:proofErr w:type="spellEnd"/>
            <w:r w:rsidRPr="002B6C4D">
              <w:rPr>
                <w:rFonts w:asciiTheme="minorHAnsi" w:hAnsiTheme="minorHAnsi" w:cstheme="minorHAnsi"/>
                <w:color w:val="auto"/>
                <w:sz w:val="20"/>
                <w:szCs w:val="20"/>
              </w:rPr>
              <w:t xml:space="preserve"> 1 calicatas sector norte de la zanja Celda 3.1.B de la Unidad CITA.</w:t>
            </w:r>
          </w:p>
          <w:p w14:paraId="374C4A8C" w14:textId="77777777" w:rsidR="00C82A0D" w:rsidRPr="002B6C4D" w:rsidRDefault="00C82A0D" w:rsidP="00C82A0D">
            <w:pPr>
              <w:pStyle w:val="Default"/>
              <w:spacing w:line="360" w:lineRule="auto"/>
              <w:jc w:val="both"/>
              <w:rPr>
                <w:rFonts w:asciiTheme="minorHAnsi" w:hAnsiTheme="minorHAnsi" w:cstheme="minorHAnsi"/>
                <w:color w:val="auto"/>
                <w:sz w:val="20"/>
                <w:szCs w:val="20"/>
              </w:rPr>
            </w:pPr>
            <w:r w:rsidRPr="002B6C4D">
              <w:rPr>
                <w:rFonts w:asciiTheme="minorHAnsi" w:hAnsiTheme="minorHAnsi" w:cstheme="minorHAnsi"/>
                <w:color w:val="auto"/>
                <w:sz w:val="20"/>
                <w:szCs w:val="20"/>
              </w:rPr>
              <w:t xml:space="preserve">a. Titular presume que la celda 3.1.B sería desde donde existe la fuga de lixiviados, derivado de una intervención de talud, materia que se sigue indagando durante estos días. </w:t>
            </w:r>
          </w:p>
          <w:p w14:paraId="6D7219B7" w14:textId="77777777" w:rsidR="00C82A0D" w:rsidRPr="002B6C4D" w:rsidRDefault="00C82A0D" w:rsidP="00C82A0D">
            <w:pPr>
              <w:pStyle w:val="Default"/>
              <w:spacing w:line="360" w:lineRule="auto"/>
              <w:jc w:val="both"/>
              <w:rPr>
                <w:rFonts w:asciiTheme="minorHAnsi" w:hAnsiTheme="minorHAnsi" w:cstheme="minorHAnsi"/>
                <w:color w:val="auto"/>
                <w:sz w:val="20"/>
                <w:szCs w:val="20"/>
              </w:rPr>
            </w:pPr>
            <w:r w:rsidRPr="002B6C4D">
              <w:rPr>
                <w:rFonts w:asciiTheme="minorHAnsi" w:hAnsiTheme="minorHAnsi" w:cstheme="minorHAnsi"/>
                <w:color w:val="auto"/>
                <w:sz w:val="20"/>
                <w:szCs w:val="20"/>
              </w:rPr>
              <w:t xml:space="preserve">b. Se continua con el bombeo desde calicatas que presentan conductividad alta de lixiviados a la Celda 4.1.A donde actualmente calicata 7S mantiene la tubería de bombeo, las que se encuentran con cobertura para evitar aportes de precipitaciones. </w:t>
            </w:r>
          </w:p>
          <w:p w14:paraId="4B89E114" w14:textId="068AE34B" w:rsidR="00C82A0D" w:rsidRPr="002B6C4D" w:rsidRDefault="00C82A0D" w:rsidP="00C82A0D">
            <w:pPr>
              <w:pStyle w:val="Default"/>
              <w:spacing w:line="360" w:lineRule="auto"/>
              <w:jc w:val="both"/>
              <w:rPr>
                <w:rFonts w:asciiTheme="minorHAnsi" w:hAnsiTheme="minorHAnsi" w:cstheme="minorHAnsi"/>
                <w:color w:val="auto"/>
                <w:sz w:val="20"/>
                <w:szCs w:val="20"/>
              </w:rPr>
            </w:pPr>
            <w:r w:rsidRPr="002B6C4D">
              <w:rPr>
                <w:rFonts w:asciiTheme="minorHAnsi" w:hAnsiTheme="minorHAnsi" w:cstheme="minorHAnsi"/>
                <w:color w:val="auto"/>
                <w:sz w:val="20"/>
                <w:szCs w:val="20"/>
              </w:rPr>
              <w:t>c. Se complementa con antecedentes asociados a reporte diario de calicatas</w:t>
            </w:r>
            <w:r w:rsidR="00FF25A2">
              <w:rPr>
                <w:rFonts w:asciiTheme="minorHAnsi" w:hAnsiTheme="minorHAnsi" w:cstheme="minorHAnsi"/>
                <w:color w:val="auto"/>
                <w:sz w:val="20"/>
                <w:szCs w:val="20"/>
              </w:rPr>
              <w:t xml:space="preserve"> y su relación con la conductividad</w:t>
            </w:r>
            <w:r w:rsidRPr="002B6C4D">
              <w:rPr>
                <w:rFonts w:asciiTheme="minorHAnsi" w:hAnsiTheme="minorHAnsi" w:cstheme="minorHAnsi"/>
                <w:color w:val="auto"/>
                <w:sz w:val="20"/>
                <w:szCs w:val="20"/>
              </w:rPr>
              <w:t xml:space="preserve">. </w:t>
            </w:r>
          </w:p>
          <w:p w14:paraId="038C9C07" w14:textId="77777777" w:rsidR="00C82A0D" w:rsidRPr="002B6C4D" w:rsidRDefault="00C82A0D" w:rsidP="00C82A0D">
            <w:pPr>
              <w:pStyle w:val="Default"/>
              <w:spacing w:line="360" w:lineRule="auto"/>
              <w:jc w:val="center"/>
              <w:rPr>
                <w:rFonts w:asciiTheme="minorHAnsi" w:hAnsiTheme="minorHAnsi" w:cstheme="minorHAnsi"/>
                <w:color w:val="auto"/>
                <w:sz w:val="20"/>
                <w:szCs w:val="20"/>
              </w:rPr>
            </w:pPr>
            <w:r w:rsidRPr="002B6C4D">
              <w:rPr>
                <w:rFonts w:asciiTheme="minorHAnsi" w:hAnsiTheme="minorHAnsi" w:cstheme="minorHAnsi"/>
                <w:noProof/>
                <w:sz w:val="20"/>
                <w:szCs w:val="20"/>
              </w:rPr>
              <w:lastRenderedPageBreak/>
              <w:drawing>
                <wp:inline distT="0" distB="0" distL="0" distR="0" wp14:anchorId="24C3E90B" wp14:editId="0AD00478">
                  <wp:extent cx="6179820" cy="4511578"/>
                  <wp:effectExtent l="0" t="0" r="0" b="381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6187540" cy="4517214"/>
                          </a:xfrm>
                          <a:prstGeom prst="rect">
                            <a:avLst/>
                          </a:prstGeom>
                        </pic:spPr>
                      </pic:pic>
                    </a:graphicData>
                  </a:graphic>
                </wp:inline>
              </w:drawing>
            </w:r>
          </w:p>
          <w:p w14:paraId="444A7144" w14:textId="77777777" w:rsidR="00C82A0D" w:rsidRPr="002B6C4D" w:rsidRDefault="00C82A0D" w:rsidP="00C82A0D">
            <w:pPr>
              <w:pStyle w:val="Default"/>
              <w:spacing w:line="360" w:lineRule="auto"/>
              <w:jc w:val="center"/>
              <w:rPr>
                <w:rFonts w:asciiTheme="minorHAnsi" w:hAnsiTheme="minorHAnsi" w:cstheme="minorHAnsi"/>
                <w:color w:val="auto"/>
                <w:sz w:val="20"/>
                <w:szCs w:val="20"/>
              </w:rPr>
            </w:pPr>
            <w:r w:rsidRPr="002B6C4D">
              <w:rPr>
                <w:rFonts w:asciiTheme="minorHAnsi" w:hAnsiTheme="minorHAnsi" w:cstheme="minorHAnsi"/>
                <w:noProof/>
                <w:sz w:val="20"/>
                <w:szCs w:val="20"/>
              </w:rPr>
              <w:lastRenderedPageBreak/>
              <w:drawing>
                <wp:inline distT="0" distB="0" distL="0" distR="0" wp14:anchorId="69482F48" wp14:editId="114AC622">
                  <wp:extent cx="6791325" cy="5400675"/>
                  <wp:effectExtent l="0" t="0" r="9525" b="952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6791325" cy="5400675"/>
                          </a:xfrm>
                          <a:prstGeom prst="rect">
                            <a:avLst/>
                          </a:prstGeom>
                        </pic:spPr>
                      </pic:pic>
                    </a:graphicData>
                  </a:graphic>
                </wp:inline>
              </w:drawing>
            </w:r>
          </w:p>
          <w:p w14:paraId="76E8046F" w14:textId="77777777" w:rsidR="00C82A0D" w:rsidRPr="002B6C4D" w:rsidRDefault="00C82A0D" w:rsidP="00C82A0D">
            <w:pPr>
              <w:pStyle w:val="Default"/>
              <w:spacing w:line="360" w:lineRule="auto"/>
              <w:jc w:val="both"/>
              <w:rPr>
                <w:rFonts w:asciiTheme="minorHAnsi" w:hAnsiTheme="minorHAnsi" w:cstheme="minorHAnsi"/>
                <w:color w:val="auto"/>
                <w:sz w:val="20"/>
                <w:szCs w:val="20"/>
              </w:rPr>
            </w:pPr>
          </w:p>
          <w:p w14:paraId="3DFF0226" w14:textId="77777777" w:rsidR="00C82A0D" w:rsidRPr="002B6C4D" w:rsidRDefault="00C82A0D" w:rsidP="00C82A0D">
            <w:pPr>
              <w:pStyle w:val="Default"/>
              <w:spacing w:line="360" w:lineRule="auto"/>
              <w:jc w:val="both"/>
              <w:rPr>
                <w:rFonts w:asciiTheme="minorHAnsi" w:hAnsiTheme="minorHAnsi" w:cstheme="minorHAnsi"/>
                <w:color w:val="auto"/>
                <w:sz w:val="20"/>
                <w:szCs w:val="20"/>
              </w:rPr>
            </w:pPr>
            <w:r w:rsidRPr="002B6C4D">
              <w:rPr>
                <w:rFonts w:asciiTheme="minorHAnsi" w:hAnsiTheme="minorHAnsi" w:cstheme="minorHAnsi"/>
                <w:color w:val="auto"/>
                <w:sz w:val="20"/>
                <w:szCs w:val="20"/>
              </w:rPr>
              <w:t>d. Se complementa con los valores diarios de conductividad reportados a la SMA de acuerdo a la Res. 24/2016 en pozos de control a la fecha son los siguientes:</w:t>
            </w:r>
          </w:p>
          <w:p w14:paraId="7B022DF7" w14:textId="77777777" w:rsidR="00C82A0D" w:rsidRPr="002B6C4D" w:rsidRDefault="00C82A0D" w:rsidP="00C82A0D">
            <w:pPr>
              <w:pStyle w:val="Default"/>
              <w:spacing w:line="360" w:lineRule="auto"/>
              <w:jc w:val="center"/>
              <w:rPr>
                <w:rFonts w:asciiTheme="minorHAnsi" w:hAnsiTheme="minorHAnsi" w:cstheme="minorHAnsi"/>
                <w:color w:val="auto"/>
                <w:sz w:val="20"/>
                <w:szCs w:val="20"/>
              </w:rPr>
            </w:pPr>
            <w:r w:rsidRPr="002B6C4D">
              <w:rPr>
                <w:rFonts w:asciiTheme="minorHAnsi" w:hAnsiTheme="minorHAnsi" w:cstheme="minorHAnsi"/>
                <w:noProof/>
                <w:sz w:val="20"/>
                <w:szCs w:val="20"/>
              </w:rPr>
              <w:lastRenderedPageBreak/>
              <w:drawing>
                <wp:inline distT="0" distB="0" distL="0" distR="0" wp14:anchorId="7C9FCC2E" wp14:editId="202DAF47">
                  <wp:extent cx="3069771" cy="722299"/>
                  <wp:effectExtent l="0" t="0" r="0" b="1905"/>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3102089" cy="729903"/>
                          </a:xfrm>
                          <a:prstGeom prst="rect">
                            <a:avLst/>
                          </a:prstGeom>
                        </pic:spPr>
                      </pic:pic>
                    </a:graphicData>
                  </a:graphic>
                </wp:inline>
              </w:drawing>
            </w:r>
          </w:p>
          <w:p w14:paraId="1DAA457C" w14:textId="77777777" w:rsidR="00C82A0D" w:rsidRPr="002B6C4D" w:rsidRDefault="00C82A0D" w:rsidP="00C82A0D">
            <w:pPr>
              <w:pStyle w:val="Default"/>
              <w:spacing w:line="360" w:lineRule="auto"/>
              <w:rPr>
                <w:rFonts w:asciiTheme="minorHAnsi" w:hAnsiTheme="minorHAnsi" w:cstheme="minorHAnsi"/>
                <w:color w:val="auto"/>
                <w:sz w:val="20"/>
                <w:szCs w:val="20"/>
              </w:rPr>
            </w:pPr>
          </w:p>
          <w:p w14:paraId="28385720" w14:textId="21C33D04" w:rsidR="00C82A0D" w:rsidRPr="002B6C4D" w:rsidRDefault="00C82A0D" w:rsidP="008E4098">
            <w:pPr>
              <w:pStyle w:val="Default"/>
              <w:spacing w:line="360" w:lineRule="auto"/>
              <w:jc w:val="both"/>
              <w:rPr>
                <w:rFonts w:asciiTheme="minorHAnsi" w:hAnsiTheme="minorHAnsi" w:cstheme="minorHAnsi"/>
                <w:color w:val="auto"/>
                <w:sz w:val="20"/>
                <w:szCs w:val="20"/>
              </w:rPr>
            </w:pPr>
            <w:r w:rsidRPr="002B6C4D">
              <w:rPr>
                <w:rFonts w:asciiTheme="minorHAnsi" w:hAnsiTheme="minorHAnsi" w:cstheme="minorHAnsi"/>
                <w:color w:val="auto"/>
                <w:sz w:val="20"/>
                <w:szCs w:val="20"/>
              </w:rPr>
              <w:t xml:space="preserve">Estación </w:t>
            </w:r>
            <w:proofErr w:type="spellStart"/>
            <w:r w:rsidRPr="002B6C4D">
              <w:rPr>
                <w:rFonts w:asciiTheme="minorHAnsi" w:hAnsiTheme="minorHAnsi" w:cstheme="minorHAnsi"/>
                <w:color w:val="auto"/>
                <w:sz w:val="20"/>
                <w:szCs w:val="20"/>
              </w:rPr>
              <w:t>N°</w:t>
            </w:r>
            <w:proofErr w:type="spellEnd"/>
            <w:r w:rsidRPr="002B6C4D">
              <w:rPr>
                <w:rFonts w:asciiTheme="minorHAnsi" w:hAnsiTheme="minorHAnsi" w:cstheme="minorHAnsi"/>
                <w:color w:val="auto"/>
                <w:sz w:val="20"/>
                <w:szCs w:val="20"/>
              </w:rPr>
              <w:t xml:space="preserve"> 2 Celdas de acumulación de Lixiviados.</w:t>
            </w:r>
          </w:p>
          <w:p w14:paraId="51FF634A" w14:textId="15F9CD3D" w:rsidR="00C82A0D" w:rsidRPr="002B6C4D" w:rsidRDefault="00C82A0D" w:rsidP="008E4098">
            <w:pPr>
              <w:pStyle w:val="Default"/>
              <w:spacing w:line="360" w:lineRule="auto"/>
              <w:jc w:val="both"/>
              <w:rPr>
                <w:rFonts w:asciiTheme="minorHAnsi" w:hAnsiTheme="minorHAnsi" w:cstheme="minorHAnsi"/>
                <w:color w:val="auto"/>
                <w:sz w:val="20"/>
                <w:szCs w:val="20"/>
              </w:rPr>
            </w:pPr>
            <w:r w:rsidRPr="002B6C4D">
              <w:rPr>
                <w:rFonts w:asciiTheme="minorHAnsi" w:hAnsiTheme="minorHAnsi" w:cstheme="minorHAnsi"/>
                <w:color w:val="auto"/>
                <w:sz w:val="20"/>
                <w:szCs w:val="20"/>
              </w:rPr>
              <w:t>a. Celda 4.1.A mantiene ocupación de lixiviados del orden del 80% de su capacidad</w:t>
            </w:r>
            <w:r w:rsidR="008E4098">
              <w:rPr>
                <w:rFonts w:asciiTheme="minorHAnsi" w:hAnsiTheme="minorHAnsi" w:cstheme="minorHAnsi"/>
                <w:color w:val="auto"/>
                <w:sz w:val="20"/>
                <w:szCs w:val="20"/>
              </w:rPr>
              <w:t>.</w:t>
            </w:r>
            <w:r w:rsidR="00370727">
              <w:rPr>
                <w:rFonts w:asciiTheme="minorHAnsi" w:hAnsiTheme="minorHAnsi" w:cstheme="minorHAnsi"/>
                <w:color w:val="auto"/>
                <w:sz w:val="20"/>
                <w:szCs w:val="20"/>
              </w:rPr>
              <w:t xml:space="preserve"> </w:t>
            </w:r>
            <w:r w:rsidRPr="002B6C4D">
              <w:rPr>
                <w:rFonts w:asciiTheme="minorHAnsi" w:hAnsiTheme="minorHAnsi" w:cstheme="minorHAnsi"/>
                <w:color w:val="auto"/>
                <w:sz w:val="20"/>
                <w:szCs w:val="20"/>
              </w:rPr>
              <w:t>b. Celda 4.1.B. Mantiene ocupación de lixiviados del orden del 80% de su capacidad</w:t>
            </w:r>
            <w:r w:rsidR="00370727">
              <w:rPr>
                <w:rFonts w:asciiTheme="minorHAnsi" w:hAnsiTheme="minorHAnsi" w:cstheme="minorHAnsi"/>
                <w:color w:val="auto"/>
                <w:sz w:val="20"/>
                <w:szCs w:val="20"/>
              </w:rPr>
              <w:t xml:space="preserve">, </w:t>
            </w:r>
            <w:r w:rsidRPr="002B6C4D">
              <w:rPr>
                <w:rFonts w:asciiTheme="minorHAnsi" w:hAnsiTheme="minorHAnsi" w:cstheme="minorHAnsi"/>
                <w:color w:val="auto"/>
                <w:sz w:val="20"/>
                <w:szCs w:val="20"/>
              </w:rPr>
              <w:t xml:space="preserve">c. Celda 5.1. Mantiene ocupación de lixiviados del orden del 75% de su capacidad. </w:t>
            </w:r>
            <w:r w:rsidR="00BF0F86">
              <w:rPr>
                <w:rFonts w:asciiTheme="minorHAnsi" w:hAnsiTheme="minorHAnsi" w:cstheme="minorHAnsi"/>
                <w:color w:val="auto"/>
                <w:sz w:val="20"/>
                <w:szCs w:val="20"/>
              </w:rPr>
              <w:t xml:space="preserve"> </w:t>
            </w:r>
            <w:r w:rsidRPr="002B6C4D">
              <w:rPr>
                <w:rFonts w:asciiTheme="minorHAnsi" w:hAnsiTheme="minorHAnsi" w:cstheme="minorHAnsi"/>
                <w:color w:val="auto"/>
                <w:sz w:val="20"/>
                <w:szCs w:val="20"/>
              </w:rPr>
              <w:t>d. Durante la actividad se realiza recorrido de revisión de geomembrana donde se da cuenta de daños y roturas   las que se representan en fotografías 6, 7, 8, 9, 10, 11, 12, 13 y 14.</w:t>
            </w:r>
          </w:p>
          <w:p w14:paraId="397FCF5D" w14:textId="77777777" w:rsidR="00BF0F86" w:rsidRDefault="00BF0F86" w:rsidP="008E4098">
            <w:pPr>
              <w:pStyle w:val="Default"/>
              <w:spacing w:line="360" w:lineRule="auto"/>
              <w:jc w:val="both"/>
              <w:rPr>
                <w:rFonts w:asciiTheme="minorHAnsi" w:hAnsiTheme="minorHAnsi" w:cstheme="minorHAnsi"/>
                <w:color w:val="auto"/>
                <w:sz w:val="20"/>
                <w:szCs w:val="20"/>
              </w:rPr>
            </w:pPr>
          </w:p>
          <w:p w14:paraId="4A16A163" w14:textId="4B954B8A" w:rsidR="00C82A0D" w:rsidRPr="002B6C4D" w:rsidRDefault="00C82A0D" w:rsidP="008E4098">
            <w:pPr>
              <w:pStyle w:val="Default"/>
              <w:spacing w:line="360" w:lineRule="auto"/>
              <w:jc w:val="both"/>
              <w:rPr>
                <w:rFonts w:asciiTheme="minorHAnsi" w:hAnsiTheme="minorHAnsi" w:cstheme="minorHAnsi"/>
                <w:color w:val="auto"/>
                <w:sz w:val="20"/>
                <w:szCs w:val="20"/>
              </w:rPr>
            </w:pPr>
            <w:r w:rsidRPr="002B6C4D">
              <w:rPr>
                <w:rFonts w:asciiTheme="minorHAnsi" w:hAnsiTheme="minorHAnsi" w:cstheme="minorHAnsi"/>
                <w:color w:val="auto"/>
                <w:sz w:val="20"/>
                <w:szCs w:val="20"/>
              </w:rPr>
              <w:t xml:space="preserve">Estación </w:t>
            </w:r>
            <w:proofErr w:type="spellStart"/>
            <w:r w:rsidRPr="002B6C4D">
              <w:rPr>
                <w:rFonts w:asciiTheme="minorHAnsi" w:hAnsiTheme="minorHAnsi" w:cstheme="minorHAnsi"/>
                <w:color w:val="auto"/>
                <w:sz w:val="20"/>
                <w:szCs w:val="20"/>
              </w:rPr>
              <w:t>N°</w:t>
            </w:r>
            <w:proofErr w:type="spellEnd"/>
            <w:r w:rsidRPr="002B6C4D">
              <w:rPr>
                <w:rFonts w:asciiTheme="minorHAnsi" w:hAnsiTheme="minorHAnsi" w:cstheme="minorHAnsi"/>
                <w:color w:val="auto"/>
                <w:sz w:val="20"/>
                <w:szCs w:val="20"/>
              </w:rPr>
              <w:t xml:space="preserve"> 3, Celda de Emergencia 4.2.A.</w:t>
            </w:r>
          </w:p>
          <w:p w14:paraId="613A41DB" w14:textId="77777777" w:rsidR="00C82A0D" w:rsidRPr="002B6C4D" w:rsidRDefault="00C82A0D" w:rsidP="008E4098">
            <w:pPr>
              <w:pStyle w:val="Default"/>
              <w:spacing w:line="360" w:lineRule="auto"/>
              <w:jc w:val="both"/>
              <w:rPr>
                <w:rFonts w:asciiTheme="minorHAnsi" w:hAnsiTheme="minorHAnsi" w:cstheme="minorHAnsi"/>
                <w:color w:val="auto"/>
                <w:sz w:val="20"/>
                <w:szCs w:val="20"/>
              </w:rPr>
            </w:pPr>
            <w:r w:rsidRPr="002B6C4D">
              <w:rPr>
                <w:rFonts w:asciiTheme="minorHAnsi" w:hAnsiTheme="minorHAnsi" w:cstheme="minorHAnsi"/>
                <w:color w:val="auto"/>
                <w:sz w:val="20"/>
                <w:szCs w:val="20"/>
              </w:rPr>
              <w:t xml:space="preserve">Se inspecciona sector donde se da cuenta que se mantienen trabajos de habilitación de laguna de emergencia de 5.500 m3 de capacidad, para acumulación de lixiviados. Además, se habilita tensor para realizar cobertura superficial, a la fecha no se encuentra en uso para lixiviados. </w:t>
            </w:r>
          </w:p>
          <w:p w14:paraId="60A2EF21" w14:textId="77777777" w:rsidR="00BF0F86" w:rsidRDefault="00BF0F86" w:rsidP="00C82A0D">
            <w:pPr>
              <w:pStyle w:val="Default"/>
              <w:spacing w:line="360" w:lineRule="auto"/>
              <w:jc w:val="both"/>
              <w:rPr>
                <w:rFonts w:asciiTheme="minorHAnsi" w:hAnsiTheme="minorHAnsi" w:cstheme="minorHAnsi"/>
                <w:color w:val="auto"/>
                <w:sz w:val="20"/>
                <w:szCs w:val="20"/>
              </w:rPr>
            </w:pPr>
          </w:p>
          <w:p w14:paraId="1E920BE5" w14:textId="774301A4" w:rsidR="00C82A0D" w:rsidRPr="002B6C4D" w:rsidRDefault="00C82A0D" w:rsidP="00C82A0D">
            <w:pPr>
              <w:pStyle w:val="Default"/>
              <w:spacing w:line="360" w:lineRule="auto"/>
              <w:jc w:val="both"/>
              <w:rPr>
                <w:rFonts w:asciiTheme="minorHAnsi" w:hAnsiTheme="minorHAnsi" w:cstheme="minorHAnsi"/>
                <w:color w:val="auto"/>
                <w:sz w:val="20"/>
                <w:szCs w:val="20"/>
              </w:rPr>
            </w:pPr>
            <w:r w:rsidRPr="002B6C4D">
              <w:rPr>
                <w:rFonts w:asciiTheme="minorHAnsi" w:hAnsiTheme="minorHAnsi" w:cstheme="minorHAnsi"/>
                <w:color w:val="auto"/>
                <w:sz w:val="20"/>
                <w:szCs w:val="20"/>
              </w:rPr>
              <w:t xml:space="preserve">Estación </w:t>
            </w:r>
            <w:proofErr w:type="spellStart"/>
            <w:r w:rsidRPr="002B6C4D">
              <w:rPr>
                <w:rFonts w:asciiTheme="minorHAnsi" w:hAnsiTheme="minorHAnsi" w:cstheme="minorHAnsi"/>
                <w:color w:val="auto"/>
                <w:sz w:val="20"/>
                <w:szCs w:val="20"/>
              </w:rPr>
              <w:t>N°</w:t>
            </w:r>
            <w:proofErr w:type="spellEnd"/>
            <w:r w:rsidRPr="002B6C4D">
              <w:rPr>
                <w:rFonts w:asciiTheme="minorHAnsi" w:hAnsiTheme="minorHAnsi" w:cstheme="minorHAnsi"/>
                <w:color w:val="auto"/>
                <w:sz w:val="20"/>
                <w:szCs w:val="20"/>
              </w:rPr>
              <w:t xml:space="preserve"> 4, UAL CITA.</w:t>
            </w:r>
          </w:p>
          <w:p w14:paraId="63DF1499" w14:textId="77777777" w:rsidR="00C82A0D" w:rsidRPr="002B6C4D" w:rsidRDefault="00C82A0D" w:rsidP="00C82A0D">
            <w:pPr>
              <w:pStyle w:val="Default"/>
              <w:spacing w:line="360" w:lineRule="auto"/>
              <w:jc w:val="both"/>
              <w:rPr>
                <w:rFonts w:asciiTheme="minorHAnsi" w:hAnsiTheme="minorHAnsi" w:cstheme="minorHAnsi"/>
                <w:color w:val="auto"/>
                <w:sz w:val="20"/>
                <w:szCs w:val="20"/>
              </w:rPr>
            </w:pPr>
            <w:r w:rsidRPr="002B6C4D">
              <w:rPr>
                <w:rFonts w:asciiTheme="minorHAnsi" w:hAnsiTheme="minorHAnsi" w:cstheme="minorHAnsi"/>
                <w:color w:val="auto"/>
                <w:sz w:val="20"/>
                <w:szCs w:val="20"/>
              </w:rPr>
              <w:t xml:space="preserve">Se continúan trabajos de sellado basal con geomembranas de HPDE con avances desde la visita del 19 de junio de 2021. </w:t>
            </w:r>
          </w:p>
          <w:p w14:paraId="14B5082F" w14:textId="77777777" w:rsidR="00BF0F86" w:rsidRDefault="00BF0F86" w:rsidP="00C82A0D">
            <w:pPr>
              <w:pStyle w:val="Default"/>
              <w:spacing w:line="360" w:lineRule="auto"/>
              <w:jc w:val="both"/>
              <w:rPr>
                <w:rFonts w:asciiTheme="minorHAnsi" w:hAnsiTheme="minorHAnsi" w:cstheme="minorHAnsi"/>
                <w:color w:val="auto"/>
                <w:sz w:val="20"/>
                <w:szCs w:val="20"/>
              </w:rPr>
            </w:pPr>
          </w:p>
          <w:p w14:paraId="5362286D" w14:textId="65BCBD3F" w:rsidR="00C82A0D" w:rsidRPr="002B6C4D" w:rsidRDefault="00C82A0D" w:rsidP="00C82A0D">
            <w:pPr>
              <w:pStyle w:val="Default"/>
              <w:spacing w:line="360" w:lineRule="auto"/>
              <w:jc w:val="both"/>
              <w:rPr>
                <w:rFonts w:asciiTheme="minorHAnsi" w:hAnsiTheme="minorHAnsi" w:cstheme="minorHAnsi"/>
                <w:color w:val="auto"/>
                <w:sz w:val="20"/>
                <w:szCs w:val="20"/>
              </w:rPr>
            </w:pPr>
            <w:r w:rsidRPr="002B6C4D">
              <w:rPr>
                <w:rFonts w:asciiTheme="minorHAnsi" w:hAnsiTheme="minorHAnsi" w:cstheme="minorHAnsi"/>
                <w:color w:val="auto"/>
                <w:sz w:val="20"/>
                <w:szCs w:val="20"/>
              </w:rPr>
              <w:t xml:space="preserve">Estación </w:t>
            </w:r>
            <w:proofErr w:type="spellStart"/>
            <w:r w:rsidRPr="002B6C4D">
              <w:rPr>
                <w:rFonts w:asciiTheme="minorHAnsi" w:hAnsiTheme="minorHAnsi" w:cstheme="minorHAnsi"/>
                <w:color w:val="auto"/>
                <w:sz w:val="20"/>
                <w:szCs w:val="20"/>
              </w:rPr>
              <w:t>N°</w:t>
            </w:r>
            <w:proofErr w:type="spellEnd"/>
            <w:r w:rsidRPr="002B6C4D">
              <w:rPr>
                <w:rFonts w:asciiTheme="minorHAnsi" w:hAnsiTheme="minorHAnsi" w:cstheme="minorHAnsi"/>
                <w:color w:val="auto"/>
                <w:sz w:val="20"/>
                <w:szCs w:val="20"/>
              </w:rPr>
              <w:t xml:space="preserve"> 5 Sala de reuniones para análisis de información.</w:t>
            </w:r>
          </w:p>
          <w:p w14:paraId="10BE4A16" w14:textId="53C388FE" w:rsidR="00C82A0D" w:rsidRPr="002B6C4D" w:rsidRDefault="00C82A0D" w:rsidP="00C82A0D">
            <w:pPr>
              <w:pStyle w:val="Default"/>
              <w:spacing w:line="360" w:lineRule="auto"/>
              <w:jc w:val="both"/>
              <w:rPr>
                <w:rFonts w:asciiTheme="minorHAnsi" w:hAnsiTheme="minorHAnsi" w:cstheme="minorHAnsi"/>
                <w:color w:val="auto"/>
                <w:sz w:val="20"/>
                <w:szCs w:val="20"/>
              </w:rPr>
            </w:pPr>
            <w:r w:rsidRPr="002B6C4D">
              <w:rPr>
                <w:rFonts w:asciiTheme="minorHAnsi" w:hAnsiTheme="minorHAnsi" w:cstheme="minorHAnsi"/>
                <w:color w:val="auto"/>
                <w:sz w:val="20"/>
                <w:szCs w:val="20"/>
              </w:rPr>
              <w:t xml:space="preserve">a. Entrevista a Camila Vasquez </w:t>
            </w:r>
            <w:r w:rsidR="008E4098" w:rsidRPr="002B6C4D">
              <w:rPr>
                <w:rFonts w:asciiTheme="minorHAnsi" w:hAnsiTheme="minorHAnsi" w:cstheme="minorHAnsi"/>
                <w:color w:val="auto"/>
                <w:sz w:val="20"/>
                <w:szCs w:val="20"/>
              </w:rPr>
              <w:t>jefa</w:t>
            </w:r>
            <w:r w:rsidRPr="002B6C4D">
              <w:rPr>
                <w:rFonts w:asciiTheme="minorHAnsi" w:hAnsiTheme="minorHAnsi" w:cstheme="minorHAnsi"/>
                <w:color w:val="auto"/>
                <w:sz w:val="20"/>
                <w:szCs w:val="20"/>
              </w:rPr>
              <w:t xml:space="preserve"> de Riles.</w:t>
            </w:r>
          </w:p>
          <w:p w14:paraId="6F2CE669" w14:textId="77777777" w:rsidR="00C82A0D" w:rsidRPr="002B6C4D" w:rsidRDefault="00C82A0D" w:rsidP="00C82A0D">
            <w:pPr>
              <w:pStyle w:val="Default"/>
              <w:spacing w:line="360" w:lineRule="auto"/>
              <w:jc w:val="both"/>
              <w:rPr>
                <w:rFonts w:asciiTheme="minorHAnsi" w:hAnsiTheme="minorHAnsi" w:cstheme="minorHAnsi"/>
                <w:color w:val="auto"/>
                <w:sz w:val="20"/>
                <w:szCs w:val="20"/>
              </w:rPr>
            </w:pPr>
            <w:r w:rsidRPr="002B6C4D">
              <w:rPr>
                <w:rFonts w:asciiTheme="minorHAnsi" w:hAnsiTheme="minorHAnsi" w:cstheme="minorHAnsi"/>
                <w:color w:val="auto"/>
                <w:sz w:val="20"/>
                <w:szCs w:val="20"/>
              </w:rPr>
              <w:t>- Informa que tiene conocimiento de la contingencia por fugas de lixiviado informado a la SMA la fecha 18.06.2021, además ha participado en la toma de muestras de conductividad como también tiene conocimiento de la restricción de ingresos de riles de acuerdo al programa de contingencia informado.</w:t>
            </w:r>
          </w:p>
          <w:p w14:paraId="289041BB" w14:textId="77777777" w:rsidR="00C82A0D" w:rsidRPr="002B6C4D" w:rsidRDefault="00C82A0D" w:rsidP="00C82A0D">
            <w:pPr>
              <w:pStyle w:val="Default"/>
              <w:spacing w:line="360" w:lineRule="auto"/>
              <w:jc w:val="both"/>
              <w:rPr>
                <w:rFonts w:asciiTheme="minorHAnsi" w:hAnsiTheme="minorHAnsi" w:cstheme="minorHAnsi"/>
                <w:color w:val="auto"/>
                <w:sz w:val="20"/>
                <w:szCs w:val="20"/>
              </w:rPr>
            </w:pPr>
            <w:r w:rsidRPr="002B6C4D">
              <w:rPr>
                <w:rFonts w:asciiTheme="minorHAnsi" w:hAnsiTheme="minorHAnsi" w:cstheme="minorHAnsi"/>
                <w:color w:val="auto"/>
                <w:sz w:val="20"/>
                <w:szCs w:val="20"/>
              </w:rPr>
              <w:t xml:space="preserve"> </w:t>
            </w:r>
          </w:p>
          <w:p w14:paraId="413678E0" w14:textId="77777777" w:rsidR="00C82A0D" w:rsidRPr="002B6C4D" w:rsidRDefault="00C82A0D" w:rsidP="00C82A0D">
            <w:pPr>
              <w:pStyle w:val="Default"/>
              <w:spacing w:line="360" w:lineRule="auto"/>
              <w:jc w:val="both"/>
              <w:rPr>
                <w:rFonts w:asciiTheme="minorHAnsi" w:hAnsiTheme="minorHAnsi" w:cstheme="minorHAnsi"/>
                <w:color w:val="auto"/>
                <w:sz w:val="20"/>
                <w:szCs w:val="20"/>
              </w:rPr>
            </w:pPr>
            <w:r w:rsidRPr="002B6C4D">
              <w:rPr>
                <w:rFonts w:asciiTheme="minorHAnsi" w:hAnsiTheme="minorHAnsi" w:cstheme="minorHAnsi"/>
                <w:color w:val="auto"/>
                <w:sz w:val="20"/>
                <w:szCs w:val="20"/>
              </w:rPr>
              <w:t xml:space="preserve">- Respecto de la disposición de riles, aclara que se realizaba solo previo proceso de aglomeración o estabilización en el sócalo, para el caso de aguas de sentina la relación puede ir de 1 ton de riles con una mezcla con 5 – 6 ton de tierra, en aceites con agua la mezcla varía de 1 a 4 – 5 de tierra, en agua sangre la relación es de 1 a 6 tierra, lodo sanitario la relación es de 1 a 0,5 cenizas o 2 tierra, ensilaje la relación es de 1 a 4. El cálculo se sustenta en el contenido de humedad del </w:t>
            </w:r>
            <w:proofErr w:type="spellStart"/>
            <w:r w:rsidRPr="002B6C4D">
              <w:rPr>
                <w:rFonts w:asciiTheme="minorHAnsi" w:hAnsiTheme="minorHAnsi" w:cstheme="minorHAnsi"/>
                <w:color w:val="auto"/>
                <w:sz w:val="20"/>
                <w:szCs w:val="20"/>
              </w:rPr>
              <w:t>ril</w:t>
            </w:r>
            <w:proofErr w:type="spellEnd"/>
            <w:r w:rsidRPr="002B6C4D">
              <w:rPr>
                <w:rFonts w:asciiTheme="minorHAnsi" w:hAnsiTheme="minorHAnsi" w:cstheme="minorHAnsi"/>
                <w:color w:val="auto"/>
                <w:sz w:val="20"/>
                <w:szCs w:val="20"/>
              </w:rPr>
              <w:t xml:space="preserve"> al momento del ingreso. Respecto del ingreso de cenizas, estas oscilan en las temperaturas del orden de los 50° C.</w:t>
            </w:r>
          </w:p>
          <w:p w14:paraId="61C81053" w14:textId="77777777" w:rsidR="00C82A0D" w:rsidRPr="002B6C4D" w:rsidRDefault="00C82A0D" w:rsidP="00C82A0D">
            <w:pPr>
              <w:pStyle w:val="Default"/>
              <w:spacing w:line="360" w:lineRule="auto"/>
              <w:jc w:val="both"/>
              <w:rPr>
                <w:rFonts w:asciiTheme="minorHAnsi" w:hAnsiTheme="minorHAnsi" w:cstheme="minorHAnsi"/>
                <w:color w:val="auto"/>
                <w:sz w:val="20"/>
                <w:szCs w:val="20"/>
              </w:rPr>
            </w:pPr>
          </w:p>
          <w:p w14:paraId="53273005" w14:textId="77777777" w:rsidR="00C82A0D" w:rsidRPr="002B6C4D" w:rsidRDefault="00C82A0D" w:rsidP="00C82A0D">
            <w:pPr>
              <w:pStyle w:val="Default"/>
              <w:spacing w:line="360" w:lineRule="auto"/>
              <w:jc w:val="both"/>
              <w:rPr>
                <w:rFonts w:asciiTheme="minorHAnsi" w:hAnsiTheme="minorHAnsi" w:cstheme="minorHAnsi"/>
                <w:color w:val="auto"/>
                <w:sz w:val="20"/>
                <w:szCs w:val="20"/>
              </w:rPr>
            </w:pPr>
            <w:r w:rsidRPr="002B6C4D">
              <w:rPr>
                <w:rFonts w:asciiTheme="minorHAnsi" w:hAnsiTheme="minorHAnsi" w:cstheme="minorHAnsi"/>
                <w:color w:val="auto"/>
                <w:sz w:val="20"/>
                <w:szCs w:val="20"/>
              </w:rPr>
              <w:t>- Planta de tratamiento físico-químico no está disponible.</w:t>
            </w:r>
          </w:p>
          <w:p w14:paraId="216A10ED" w14:textId="77777777" w:rsidR="00C82A0D" w:rsidRPr="002B6C4D" w:rsidRDefault="00C82A0D" w:rsidP="00C82A0D">
            <w:pPr>
              <w:pStyle w:val="Default"/>
              <w:spacing w:line="360" w:lineRule="auto"/>
              <w:jc w:val="both"/>
              <w:rPr>
                <w:rFonts w:asciiTheme="minorHAnsi" w:hAnsiTheme="minorHAnsi" w:cstheme="minorHAnsi"/>
                <w:color w:val="auto"/>
                <w:sz w:val="20"/>
                <w:szCs w:val="20"/>
              </w:rPr>
            </w:pPr>
          </w:p>
          <w:p w14:paraId="7D181728" w14:textId="77777777" w:rsidR="00C82A0D" w:rsidRPr="002B6C4D" w:rsidRDefault="00C82A0D" w:rsidP="00C82A0D">
            <w:pPr>
              <w:pStyle w:val="Default"/>
              <w:spacing w:line="360" w:lineRule="auto"/>
              <w:jc w:val="both"/>
              <w:rPr>
                <w:rFonts w:asciiTheme="minorHAnsi" w:hAnsiTheme="minorHAnsi" w:cstheme="minorHAnsi"/>
                <w:color w:val="auto"/>
                <w:sz w:val="20"/>
                <w:szCs w:val="20"/>
              </w:rPr>
            </w:pPr>
            <w:r w:rsidRPr="002B6C4D">
              <w:rPr>
                <w:rFonts w:asciiTheme="minorHAnsi" w:hAnsiTheme="minorHAnsi" w:cstheme="minorHAnsi"/>
                <w:color w:val="auto"/>
                <w:sz w:val="20"/>
                <w:szCs w:val="20"/>
              </w:rPr>
              <w:t xml:space="preserve">b. Análisis condición de disposición final sobre los 9 metros y bajo los 18 metros de acuerdo al Considerando 4.1 RCA 245/03, se da cuenta que existe estudio de estabilidad desde el año 2018. </w:t>
            </w:r>
          </w:p>
          <w:p w14:paraId="203D492D" w14:textId="77777777" w:rsidR="00C82A0D" w:rsidRPr="002B6C4D" w:rsidRDefault="00C82A0D" w:rsidP="00C82A0D">
            <w:pPr>
              <w:pStyle w:val="Default"/>
              <w:spacing w:line="360" w:lineRule="auto"/>
              <w:jc w:val="both"/>
              <w:rPr>
                <w:rFonts w:asciiTheme="minorHAnsi" w:hAnsiTheme="minorHAnsi" w:cstheme="minorHAnsi"/>
                <w:color w:val="auto"/>
                <w:sz w:val="20"/>
                <w:szCs w:val="20"/>
              </w:rPr>
            </w:pPr>
          </w:p>
          <w:p w14:paraId="6A2D0FB3" w14:textId="77777777" w:rsidR="00C82A0D" w:rsidRPr="002B6C4D" w:rsidRDefault="00C82A0D" w:rsidP="00C82A0D">
            <w:pPr>
              <w:pStyle w:val="Default"/>
              <w:spacing w:line="360" w:lineRule="auto"/>
              <w:jc w:val="both"/>
              <w:rPr>
                <w:rFonts w:asciiTheme="minorHAnsi" w:hAnsiTheme="minorHAnsi" w:cstheme="minorHAnsi"/>
                <w:color w:val="auto"/>
                <w:sz w:val="20"/>
                <w:szCs w:val="20"/>
              </w:rPr>
            </w:pPr>
            <w:r w:rsidRPr="002B6C4D">
              <w:rPr>
                <w:rFonts w:asciiTheme="minorHAnsi" w:hAnsiTheme="minorHAnsi" w:cstheme="minorHAnsi"/>
                <w:color w:val="auto"/>
                <w:sz w:val="20"/>
                <w:szCs w:val="20"/>
              </w:rPr>
              <w:t>c. Respecto de la ampliación en el número de las calicatas de verificación de fugas, se iniciará dentro de los 15 días siguientes a la inspección por todo el perímetro del CITA, dado que se concentran esfuerzos en control de incidente, obras de ampliación de UAL y laguna de emergencia de celda 4.2.A.</w:t>
            </w:r>
          </w:p>
          <w:p w14:paraId="5DC02363" w14:textId="77777777" w:rsidR="00C82A0D" w:rsidRPr="002B6C4D" w:rsidRDefault="00C82A0D" w:rsidP="00C82A0D">
            <w:pPr>
              <w:pStyle w:val="Default"/>
              <w:spacing w:line="360" w:lineRule="auto"/>
              <w:jc w:val="both"/>
              <w:rPr>
                <w:rFonts w:asciiTheme="minorHAnsi" w:hAnsiTheme="minorHAnsi" w:cstheme="minorHAnsi"/>
                <w:color w:val="auto"/>
                <w:sz w:val="20"/>
                <w:szCs w:val="20"/>
              </w:rPr>
            </w:pPr>
          </w:p>
          <w:p w14:paraId="2F1A733E" w14:textId="77777777" w:rsidR="00C82A0D" w:rsidRPr="002B6C4D" w:rsidRDefault="00C82A0D" w:rsidP="00C82A0D">
            <w:pPr>
              <w:pStyle w:val="Default"/>
              <w:spacing w:line="360" w:lineRule="auto"/>
              <w:jc w:val="both"/>
              <w:rPr>
                <w:rFonts w:asciiTheme="minorHAnsi" w:hAnsiTheme="minorHAnsi" w:cstheme="minorHAnsi"/>
                <w:color w:val="auto"/>
                <w:sz w:val="20"/>
                <w:szCs w:val="20"/>
              </w:rPr>
            </w:pPr>
            <w:r w:rsidRPr="002B6C4D">
              <w:rPr>
                <w:rFonts w:asciiTheme="minorHAnsi" w:hAnsiTheme="minorHAnsi" w:cstheme="minorHAnsi"/>
                <w:color w:val="auto"/>
                <w:sz w:val="20"/>
                <w:szCs w:val="20"/>
              </w:rPr>
              <w:t xml:space="preserve">d. Análisis de filtración presumiblemente celda 3.1.B., se continuará con el bombeo de lixiviados desde las calicatas, se habilitará una zanja de 1 metro de ancho impermeabilizada, para habilitar un punto de bombeo y recuperación. </w:t>
            </w:r>
          </w:p>
          <w:p w14:paraId="6BC8FF41" w14:textId="6FA016A9" w:rsidR="00647ECD" w:rsidRPr="002B6C4D" w:rsidRDefault="00647ECD" w:rsidP="009509F4">
            <w:pPr>
              <w:jc w:val="left"/>
              <w:rPr>
                <w:rFonts w:cstheme="minorHAnsi"/>
                <w:b/>
              </w:rPr>
            </w:pPr>
          </w:p>
          <w:p w14:paraId="250ADE49" w14:textId="03DC4499" w:rsidR="00647ECD" w:rsidRPr="002B6C4D" w:rsidRDefault="00647ECD" w:rsidP="009509F4">
            <w:pPr>
              <w:jc w:val="left"/>
              <w:rPr>
                <w:rFonts w:cstheme="minorHAnsi"/>
                <w:b/>
              </w:rPr>
            </w:pPr>
            <w:r w:rsidRPr="002B6C4D">
              <w:rPr>
                <w:rFonts w:cstheme="minorHAnsi"/>
                <w:b/>
              </w:rPr>
              <w:t>1.3. Inspección Ambiental 13.07.2021</w:t>
            </w:r>
          </w:p>
          <w:p w14:paraId="344042C7" w14:textId="204E91AE" w:rsidR="00C82A0D" w:rsidRPr="002B6C4D" w:rsidRDefault="00C82A0D" w:rsidP="009509F4">
            <w:pPr>
              <w:jc w:val="left"/>
              <w:rPr>
                <w:rFonts w:cstheme="minorHAnsi"/>
                <w:b/>
              </w:rPr>
            </w:pPr>
          </w:p>
          <w:p w14:paraId="48832B6B" w14:textId="28ACD856" w:rsidR="00C82A0D" w:rsidRPr="002B6C4D" w:rsidRDefault="00C82A0D" w:rsidP="00C82A0D">
            <w:pPr>
              <w:pStyle w:val="Default"/>
              <w:spacing w:line="360" w:lineRule="auto"/>
              <w:jc w:val="both"/>
              <w:rPr>
                <w:rFonts w:asciiTheme="minorHAnsi" w:hAnsiTheme="minorHAnsi" w:cstheme="minorHAnsi"/>
                <w:color w:val="auto"/>
                <w:sz w:val="20"/>
                <w:szCs w:val="20"/>
              </w:rPr>
            </w:pPr>
            <w:r w:rsidRPr="002B6C4D">
              <w:rPr>
                <w:rFonts w:asciiTheme="minorHAnsi" w:hAnsiTheme="minorHAnsi" w:cstheme="minorHAnsi"/>
                <w:color w:val="auto"/>
                <w:sz w:val="20"/>
                <w:szCs w:val="20"/>
              </w:rPr>
              <w:t xml:space="preserve">Estación </w:t>
            </w:r>
            <w:proofErr w:type="spellStart"/>
            <w:r w:rsidRPr="002B6C4D">
              <w:rPr>
                <w:rFonts w:asciiTheme="minorHAnsi" w:hAnsiTheme="minorHAnsi" w:cstheme="minorHAnsi"/>
                <w:color w:val="auto"/>
                <w:sz w:val="20"/>
                <w:szCs w:val="20"/>
              </w:rPr>
              <w:t>N°</w:t>
            </w:r>
            <w:proofErr w:type="spellEnd"/>
            <w:r w:rsidRPr="002B6C4D">
              <w:rPr>
                <w:rFonts w:asciiTheme="minorHAnsi" w:hAnsiTheme="minorHAnsi" w:cstheme="minorHAnsi"/>
                <w:color w:val="auto"/>
                <w:sz w:val="20"/>
                <w:szCs w:val="20"/>
              </w:rPr>
              <w:t xml:space="preserve"> 1 calicatas sector norte de la zanja Celda 3.1.B de la Unidad CITA.</w:t>
            </w:r>
          </w:p>
          <w:p w14:paraId="191BFE30" w14:textId="77777777" w:rsidR="00C82A0D" w:rsidRPr="002B6C4D" w:rsidRDefault="00C82A0D" w:rsidP="00C82A0D">
            <w:pPr>
              <w:pStyle w:val="Default"/>
              <w:spacing w:line="360" w:lineRule="auto"/>
              <w:jc w:val="both"/>
              <w:rPr>
                <w:rFonts w:asciiTheme="minorHAnsi" w:hAnsiTheme="minorHAnsi" w:cstheme="minorHAnsi"/>
                <w:color w:val="auto"/>
                <w:sz w:val="20"/>
                <w:szCs w:val="20"/>
              </w:rPr>
            </w:pPr>
            <w:r w:rsidRPr="002B6C4D">
              <w:rPr>
                <w:rFonts w:asciiTheme="minorHAnsi" w:hAnsiTheme="minorHAnsi" w:cstheme="minorHAnsi"/>
                <w:color w:val="auto"/>
                <w:sz w:val="20"/>
                <w:szCs w:val="20"/>
              </w:rPr>
              <w:t xml:space="preserve">a. Titular ha realizado una zanja de intercepción de alrededor de 120 metros de largo, hasta el estrato impermeable (tosca) la que se mantiene en una profundidad promedio de 1,5 a 1 m. </w:t>
            </w:r>
          </w:p>
          <w:p w14:paraId="491E208A" w14:textId="77777777" w:rsidR="00C82A0D" w:rsidRPr="002B6C4D" w:rsidRDefault="00C82A0D" w:rsidP="00C82A0D">
            <w:pPr>
              <w:pStyle w:val="Default"/>
              <w:spacing w:line="360" w:lineRule="auto"/>
              <w:jc w:val="both"/>
              <w:rPr>
                <w:rFonts w:asciiTheme="minorHAnsi" w:hAnsiTheme="minorHAnsi" w:cstheme="minorHAnsi"/>
                <w:color w:val="auto"/>
                <w:sz w:val="20"/>
                <w:szCs w:val="20"/>
              </w:rPr>
            </w:pPr>
            <w:r w:rsidRPr="002B6C4D">
              <w:rPr>
                <w:rFonts w:asciiTheme="minorHAnsi" w:hAnsiTheme="minorHAnsi" w:cstheme="minorHAnsi"/>
                <w:color w:val="auto"/>
                <w:sz w:val="20"/>
                <w:szCs w:val="20"/>
              </w:rPr>
              <w:t xml:space="preserve">b. Se identifica 01 sector de escurrimiento y afloramiento de lixiviados frente a la celda 3.1.B.1 sector norte, se observa asociada una masa lodosa de color negro, con leve olor y que puede corresponder a sedimentación de fondo de la celda identificada. </w:t>
            </w:r>
          </w:p>
          <w:p w14:paraId="79DBE8A8" w14:textId="77777777" w:rsidR="00C82A0D" w:rsidRPr="002B6C4D" w:rsidRDefault="00C82A0D" w:rsidP="00C82A0D">
            <w:pPr>
              <w:pStyle w:val="Default"/>
              <w:spacing w:line="360" w:lineRule="auto"/>
              <w:jc w:val="both"/>
              <w:rPr>
                <w:rFonts w:asciiTheme="minorHAnsi" w:hAnsiTheme="minorHAnsi" w:cstheme="minorHAnsi"/>
                <w:color w:val="auto"/>
                <w:sz w:val="20"/>
                <w:szCs w:val="20"/>
              </w:rPr>
            </w:pPr>
            <w:r w:rsidRPr="002B6C4D">
              <w:rPr>
                <w:rFonts w:asciiTheme="minorHAnsi" w:hAnsiTheme="minorHAnsi" w:cstheme="minorHAnsi"/>
                <w:color w:val="auto"/>
                <w:sz w:val="20"/>
                <w:szCs w:val="20"/>
              </w:rPr>
              <w:t xml:space="preserve">c. Durante los próximos días se informa que se aplicará hormigón a la zanja la que se recubriría con una geomembrana, con el fin de mantener confinada el área expuesta, manteniendo una revancha sobre el nivel del suelo, estilo pretil. </w:t>
            </w:r>
          </w:p>
          <w:p w14:paraId="40D2E4B8" w14:textId="77777777" w:rsidR="00C82A0D" w:rsidRPr="002B6C4D" w:rsidRDefault="00C82A0D" w:rsidP="00C82A0D">
            <w:pPr>
              <w:pStyle w:val="Default"/>
              <w:spacing w:line="360" w:lineRule="auto"/>
              <w:jc w:val="both"/>
              <w:rPr>
                <w:rFonts w:asciiTheme="minorHAnsi" w:hAnsiTheme="minorHAnsi" w:cstheme="minorHAnsi"/>
                <w:color w:val="auto"/>
                <w:sz w:val="20"/>
                <w:szCs w:val="20"/>
              </w:rPr>
            </w:pPr>
            <w:r w:rsidRPr="002B6C4D">
              <w:rPr>
                <w:rFonts w:asciiTheme="minorHAnsi" w:hAnsiTheme="minorHAnsi" w:cstheme="minorHAnsi"/>
                <w:color w:val="auto"/>
                <w:sz w:val="20"/>
                <w:szCs w:val="20"/>
              </w:rPr>
              <w:t>d. En el mismo sector se observa una canaleta de HPDE interceptora de aguas lluvias, desde el frente norte y poniente de la celda, aguas que son conducidas a una zanja de aguas lluvias en el sector Norte del proyecto.</w:t>
            </w:r>
          </w:p>
          <w:p w14:paraId="2C5CF008" w14:textId="77777777" w:rsidR="00C82A0D" w:rsidRPr="002B6C4D" w:rsidRDefault="00C82A0D" w:rsidP="00C82A0D">
            <w:pPr>
              <w:pStyle w:val="Default"/>
              <w:spacing w:line="360" w:lineRule="auto"/>
              <w:jc w:val="both"/>
              <w:rPr>
                <w:rFonts w:asciiTheme="minorHAnsi" w:hAnsiTheme="minorHAnsi" w:cstheme="minorHAnsi"/>
                <w:color w:val="auto"/>
                <w:sz w:val="20"/>
                <w:szCs w:val="20"/>
              </w:rPr>
            </w:pPr>
            <w:r w:rsidRPr="002B6C4D">
              <w:rPr>
                <w:rFonts w:asciiTheme="minorHAnsi" w:hAnsiTheme="minorHAnsi" w:cstheme="minorHAnsi"/>
                <w:color w:val="auto"/>
                <w:sz w:val="20"/>
                <w:szCs w:val="20"/>
              </w:rPr>
              <w:t xml:space="preserve">e. Revisado el nivel de las tres celdas de lixiviados, mantienen en promedio un 79% de ocupación aproximadamente y considerando la unidad de emergencia llega a un promedio entre las cuatro de 77%. </w:t>
            </w:r>
          </w:p>
          <w:p w14:paraId="07007F64" w14:textId="4C7354AA" w:rsidR="00C82A0D" w:rsidRPr="002B6C4D" w:rsidRDefault="00C82A0D" w:rsidP="00C82A0D">
            <w:pPr>
              <w:pStyle w:val="Default"/>
              <w:spacing w:line="360" w:lineRule="auto"/>
              <w:jc w:val="both"/>
              <w:rPr>
                <w:rFonts w:asciiTheme="minorHAnsi" w:hAnsiTheme="minorHAnsi" w:cstheme="minorHAnsi"/>
                <w:color w:val="auto"/>
                <w:sz w:val="20"/>
                <w:szCs w:val="20"/>
              </w:rPr>
            </w:pPr>
            <w:r w:rsidRPr="002B6C4D">
              <w:rPr>
                <w:rFonts w:asciiTheme="minorHAnsi" w:hAnsiTheme="minorHAnsi" w:cstheme="minorHAnsi"/>
                <w:color w:val="auto"/>
                <w:sz w:val="20"/>
                <w:szCs w:val="20"/>
              </w:rPr>
              <w:t xml:space="preserve">Estación </w:t>
            </w:r>
            <w:proofErr w:type="spellStart"/>
            <w:r w:rsidRPr="002B6C4D">
              <w:rPr>
                <w:rFonts w:asciiTheme="minorHAnsi" w:hAnsiTheme="minorHAnsi" w:cstheme="minorHAnsi"/>
                <w:color w:val="auto"/>
                <w:sz w:val="20"/>
                <w:szCs w:val="20"/>
              </w:rPr>
              <w:t>N°</w:t>
            </w:r>
            <w:proofErr w:type="spellEnd"/>
            <w:r w:rsidRPr="002B6C4D">
              <w:rPr>
                <w:rFonts w:asciiTheme="minorHAnsi" w:hAnsiTheme="minorHAnsi" w:cstheme="minorHAnsi"/>
                <w:color w:val="auto"/>
                <w:sz w:val="20"/>
                <w:szCs w:val="20"/>
              </w:rPr>
              <w:t xml:space="preserve"> 4, UAL CITA.</w:t>
            </w:r>
          </w:p>
          <w:p w14:paraId="2DE7FFAF" w14:textId="77777777" w:rsidR="00C82A0D" w:rsidRPr="002B6C4D" w:rsidRDefault="00C82A0D" w:rsidP="00C82A0D">
            <w:pPr>
              <w:pStyle w:val="Default"/>
              <w:spacing w:line="360" w:lineRule="auto"/>
              <w:jc w:val="both"/>
              <w:rPr>
                <w:rFonts w:asciiTheme="minorHAnsi" w:hAnsiTheme="minorHAnsi" w:cstheme="minorHAnsi"/>
                <w:color w:val="auto"/>
                <w:sz w:val="20"/>
                <w:szCs w:val="20"/>
              </w:rPr>
            </w:pPr>
            <w:r w:rsidRPr="002B6C4D">
              <w:rPr>
                <w:rFonts w:asciiTheme="minorHAnsi" w:hAnsiTheme="minorHAnsi" w:cstheme="minorHAnsi"/>
                <w:color w:val="auto"/>
                <w:sz w:val="20"/>
                <w:szCs w:val="20"/>
              </w:rPr>
              <w:lastRenderedPageBreak/>
              <w:t xml:space="preserve">Se chequea estado de avance de UAL 1, donde continúa el proceso de impermeabilización lateral de sector norte, ya está habilitada tubería de evacuación en sector poniente con proceso de cierre de laguna. </w:t>
            </w:r>
          </w:p>
          <w:p w14:paraId="546EC183" w14:textId="77777777" w:rsidR="00C82A0D" w:rsidRPr="002B6C4D" w:rsidRDefault="00C82A0D" w:rsidP="00C82A0D">
            <w:pPr>
              <w:pStyle w:val="Default"/>
              <w:spacing w:line="360" w:lineRule="auto"/>
              <w:jc w:val="both"/>
              <w:rPr>
                <w:rFonts w:asciiTheme="minorHAnsi" w:hAnsiTheme="minorHAnsi" w:cstheme="minorHAnsi"/>
                <w:color w:val="auto"/>
                <w:sz w:val="20"/>
                <w:szCs w:val="20"/>
              </w:rPr>
            </w:pPr>
            <w:r w:rsidRPr="002B6C4D">
              <w:rPr>
                <w:rFonts w:asciiTheme="minorHAnsi" w:hAnsiTheme="minorHAnsi" w:cstheme="minorHAnsi"/>
                <w:color w:val="auto"/>
                <w:sz w:val="20"/>
                <w:szCs w:val="20"/>
              </w:rPr>
              <w:t xml:space="preserve">Se informa que la unidad de acumulación debería estar </w:t>
            </w:r>
            <w:proofErr w:type="spellStart"/>
            <w:r w:rsidRPr="002B6C4D">
              <w:rPr>
                <w:rFonts w:asciiTheme="minorHAnsi" w:hAnsiTheme="minorHAnsi" w:cstheme="minorHAnsi"/>
                <w:color w:val="auto"/>
                <w:sz w:val="20"/>
                <w:szCs w:val="20"/>
              </w:rPr>
              <w:t>recepcionada</w:t>
            </w:r>
            <w:proofErr w:type="spellEnd"/>
            <w:r w:rsidRPr="002B6C4D">
              <w:rPr>
                <w:rFonts w:asciiTheme="minorHAnsi" w:hAnsiTheme="minorHAnsi" w:cstheme="minorHAnsi"/>
                <w:color w:val="auto"/>
                <w:sz w:val="20"/>
                <w:szCs w:val="20"/>
              </w:rPr>
              <w:t xml:space="preserve"> aproximadamente el 19 de julio de 2021, para iniciar su carga con lixiviados de la Unidad CITA. </w:t>
            </w:r>
          </w:p>
          <w:p w14:paraId="01377B55" w14:textId="77777777" w:rsidR="00C82A0D" w:rsidRPr="002B6C4D" w:rsidRDefault="00C82A0D" w:rsidP="009509F4">
            <w:pPr>
              <w:jc w:val="left"/>
              <w:rPr>
                <w:rFonts w:cstheme="minorHAnsi"/>
                <w:b/>
              </w:rPr>
            </w:pPr>
          </w:p>
          <w:p w14:paraId="235B3B57" w14:textId="77777777" w:rsidR="00D07714" w:rsidRDefault="00D07714" w:rsidP="009509F4">
            <w:pPr>
              <w:widowControl w:val="0"/>
              <w:overflowPunct w:val="0"/>
              <w:autoSpaceDE w:val="0"/>
              <w:autoSpaceDN w:val="0"/>
              <w:adjustRightInd w:val="0"/>
              <w:spacing w:before="120" w:after="120"/>
              <w:rPr>
                <w:rFonts w:eastAsia="Times New Roman"/>
                <w:b/>
                <w:color w:val="000000"/>
                <w:lang w:eastAsia="es-CL"/>
              </w:rPr>
            </w:pPr>
            <w:r w:rsidRPr="00D05E13">
              <w:rPr>
                <w:rFonts w:eastAsia="Times New Roman"/>
                <w:b/>
                <w:color w:val="000000"/>
                <w:lang w:eastAsia="es-CL"/>
              </w:rPr>
              <w:t>II. Examen de información</w:t>
            </w:r>
          </w:p>
          <w:p w14:paraId="11D61C76" w14:textId="118907DA" w:rsidR="00D75B32" w:rsidRPr="00F32A84" w:rsidRDefault="00CB63E2" w:rsidP="009509F4">
            <w:pPr>
              <w:widowControl w:val="0"/>
              <w:overflowPunct w:val="0"/>
              <w:autoSpaceDE w:val="0"/>
              <w:autoSpaceDN w:val="0"/>
              <w:adjustRightInd w:val="0"/>
              <w:spacing w:before="120" w:after="120"/>
              <w:rPr>
                <w:bCs/>
                <w:iCs/>
                <w:color w:val="000000" w:themeColor="text1"/>
              </w:rPr>
            </w:pPr>
            <w:r w:rsidRPr="00F32A84">
              <w:rPr>
                <w:bCs/>
                <w:iCs/>
                <w:color w:val="000000" w:themeColor="text1"/>
              </w:rPr>
              <w:t xml:space="preserve">2.1. </w:t>
            </w:r>
            <w:r w:rsidR="00D75B32" w:rsidRPr="00F32A84">
              <w:rPr>
                <w:bCs/>
                <w:iCs/>
                <w:color w:val="000000" w:themeColor="text1"/>
              </w:rPr>
              <w:t>Análisis de documentos presentados por la empresa de fecha 20 de junio de 202</w:t>
            </w:r>
            <w:r w:rsidRPr="00F32A84">
              <w:rPr>
                <w:bCs/>
                <w:iCs/>
                <w:color w:val="000000" w:themeColor="text1"/>
              </w:rPr>
              <w:t>1</w:t>
            </w:r>
            <w:r w:rsidR="00D75B32" w:rsidRPr="00F32A84">
              <w:rPr>
                <w:bCs/>
                <w:iCs/>
                <w:color w:val="000000" w:themeColor="text1"/>
              </w:rPr>
              <w:t xml:space="preserve"> se cuantifican los volúmenes asociados a la fuga </w:t>
            </w:r>
            <w:r w:rsidRPr="00F32A84">
              <w:rPr>
                <w:bCs/>
                <w:iCs/>
                <w:color w:val="000000" w:themeColor="text1"/>
              </w:rPr>
              <w:t xml:space="preserve">por rotura de geomembrana de incidente 18.06.2021 </w:t>
            </w:r>
            <w:r w:rsidR="00D75B32" w:rsidRPr="00F32A84">
              <w:rPr>
                <w:bCs/>
                <w:iCs/>
                <w:color w:val="000000" w:themeColor="text1"/>
              </w:rPr>
              <w:t>en red de calicatas de control, de acuerdo a las siguientes tasas de recuperación:</w:t>
            </w:r>
          </w:p>
          <w:p w14:paraId="704C4E11" w14:textId="77777777" w:rsidR="00D75B32" w:rsidRDefault="00D75B32" w:rsidP="009509F4">
            <w:pPr>
              <w:widowControl w:val="0"/>
              <w:overflowPunct w:val="0"/>
              <w:autoSpaceDE w:val="0"/>
              <w:autoSpaceDN w:val="0"/>
              <w:adjustRightInd w:val="0"/>
              <w:spacing w:before="120" w:after="120"/>
              <w:rPr>
                <w:b/>
                <w:iCs/>
                <w:color w:val="000000" w:themeColor="text1"/>
              </w:rPr>
            </w:pPr>
          </w:p>
          <w:p w14:paraId="1F8F5FC8" w14:textId="6FD1EC5E" w:rsidR="00D75B32" w:rsidRDefault="00D75B32" w:rsidP="00D75B32">
            <w:pPr>
              <w:widowControl w:val="0"/>
              <w:overflowPunct w:val="0"/>
              <w:autoSpaceDE w:val="0"/>
              <w:autoSpaceDN w:val="0"/>
              <w:adjustRightInd w:val="0"/>
              <w:spacing w:before="120" w:after="120"/>
              <w:jc w:val="center"/>
              <w:rPr>
                <w:b/>
                <w:iCs/>
                <w:color w:val="000000" w:themeColor="text1"/>
              </w:rPr>
            </w:pPr>
            <w:r>
              <w:rPr>
                <w:noProof/>
              </w:rPr>
              <w:drawing>
                <wp:inline distT="0" distB="0" distL="0" distR="0" wp14:anchorId="1D659FB8" wp14:editId="79141EDA">
                  <wp:extent cx="5445034" cy="761069"/>
                  <wp:effectExtent l="0" t="0" r="3810" b="127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516088" cy="771000"/>
                          </a:xfrm>
                          <a:prstGeom prst="rect">
                            <a:avLst/>
                          </a:prstGeom>
                        </pic:spPr>
                      </pic:pic>
                    </a:graphicData>
                  </a:graphic>
                </wp:inline>
              </w:drawing>
            </w:r>
          </w:p>
          <w:p w14:paraId="6365CCF4" w14:textId="1435BC2B" w:rsidR="00367790" w:rsidRPr="00BF0F86" w:rsidRDefault="00367790" w:rsidP="00367790">
            <w:pPr>
              <w:autoSpaceDE w:val="0"/>
              <w:autoSpaceDN w:val="0"/>
              <w:adjustRightInd w:val="0"/>
              <w:jc w:val="left"/>
              <w:rPr>
                <w:rFonts w:ascii="Calibri" w:hAnsi="Calibri" w:cs="Calibri"/>
                <w:color w:val="000000"/>
                <w:lang w:eastAsia="es-ES"/>
              </w:rPr>
            </w:pPr>
            <w:r w:rsidRPr="00BF0F86">
              <w:rPr>
                <w:rFonts w:ascii="Calibri" w:hAnsi="Calibri" w:cs="Calibri"/>
                <w:color w:val="000000"/>
                <w:lang w:eastAsia="es-ES"/>
              </w:rPr>
              <w:t xml:space="preserve">A partir de la realización de nuevas calicatas el día 19 de junio, se determina como área afectada una superficie aproximada de 3.662 m2.  </w:t>
            </w:r>
            <w:r w:rsidR="00BF0F86" w:rsidRPr="00BF0F86">
              <w:rPr>
                <w:rFonts w:ascii="Calibri" w:hAnsi="Calibri" w:cs="Calibri"/>
                <w:color w:val="000000"/>
                <w:lang w:eastAsia="es-ES"/>
              </w:rPr>
              <w:t xml:space="preserve">Además, se establece </w:t>
            </w:r>
            <w:r w:rsidRPr="00BF0F86">
              <w:rPr>
                <w:rFonts w:ascii="Calibri" w:hAnsi="Calibri" w:cs="Calibri"/>
                <w:color w:val="000000"/>
                <w:lang w:eastAsia="es-ES"/>
              </w:rPr>
              <w:t>como origen probable de la afectación la celda III-1B1 del CITA.</w:t>
            </w:r>
          </w:p>
          <w:p w14:paraId="4D81F197" w14:textId="77777777" w:rsidR="00367790" w:rsidRPr="00F32A84" w:rsidRDefault="00367790" w:rsidP="00367790">
            <w:pPr>
              <w:autoSpaceDE w:val="0"/>
              <w:autoSpaceDN w:val="0"/>
              <w:adjustRightInd w:val="0"/>
              <w:jc w:val="left"/>
              <w:rPr>
                <w:bCs/>
                <w:iCs/>
                <w:color w:val="000000" w:themeColor="text1"/>
              </w:rPr>
            </w:pPr>
          </w:p>
          <w:p w14:paraId="4BC0592A" w14:textId="441334F6" w:rsidR="00CB63E2" w:rsidRPr="00F32A84" w:rsidRDefault="00CB63E2" w:rsidP="00CB63E2">
            <w:pPr>
              <w:widowControl w:val="0"/>
              <w:overflowPunct w:val="0"/>
              <w:autoSpaceDE w:val="0"/>
              <w:autoSpaceDN w:val="0"/>
              <w:adjustRightInd w:val="0"/>
              <w:spacing w:before="120" w:after="120"/>
              <w:rPr>
                <w:bCs/>
                <w:iCs/>
                <w:color w:val="000000" w:themeColor="text1"/>
              </w:rPr>
            </w:pPr>
            <w:r w:rsidRPr="00F32A84">
              <w:rPr>
                <w:bCs/>
                <w:iCs/>
                <w:color w:val="000000" w:themeColor="text1"/>
              </w:rPr>
              <w:t xml:space="preserve">2.2. Análisis de documentos presentados por la empresa de fecha 2 de julio de 2021 se adjunta cronograma de reparación de geomembranas </w:t>
            </w:r>
            <w:r w:rsidR="00367790" w:rsidRPr="00F32A84">
              <w:rPr>
                <w:bCs/>
                <w:iCs/>
                <w:color w:val="000000" w:themeColor="text1"/>
              </w:rPr>
              <w:t xml:space="preserve">con problemas de impermeabilización superficial y </w:t>
            </w:r>
            <w:r w:rsidRPr="00F32A84">
              <w:rPr>
                <w:bCs/>
                <w:iCs/>
                <w:color w:val="000000" w:themeColor="text1"/>
              </w:rPr>
              <w:t>roturas según constatación de fiscalización de fecha 22 de junio de 2021</w:t>
            </w:r>
          </w:p>
          <w:p w14:paraId="5E2D37D0" w14:textId="729A767D" w:rsidR="00D07714" w:rsidRDefault="00367790" w:rsidP="000C163A">
            <w:pPr>
              <w:widowControl w:val="0"/>
              <w:overflowPunct w:val="0"/>
              <w:autoSpaceDE w:val="0"/>
              <w:autoSpaceDN w:val="0"/>
              <w:adjustRightInd w:val="0"/>
              <w:spacing w:before="120" w:after="120"/>
              <w:jc w:val="center"/>
              <w:rPr>
                <w:rFonts w:eastAsia="Times New Roman"/>
                <w:lang w:eastAsia="es-CL"/>
              </w:rPr>
            </w:pPr>
            <w:r>
              <w:rPr>
                <w:noProof/>
              </w:rPr>
              <w:drawing>
                <wp:inline distT="0" distB="0" distL="0" distR="0" wp14:anchorId="2AC0817D" wp14:editId="4978AC83">
                  <wp:extent cx="7287986" cy="1534172"/>
                  <wp:effectExtent l="0" t="0" r="8255" b="889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7325841" cy="1542141"/>
                          </a:xfrm>
                          <a:prstGeom prst="rect">
                            <a:avLst/>
                          </a:prstGeom>
                        </pic:spPr>
                      </pic:pic>
                    </a:graphicData>
                  </a:graphic>
                </wp:inline>
              </w:drawing>
            </w:r>
          </w:p>
          <w:p w14:paraId="4C996164" w14:textId="3831F6B2" w:rsidR="00CB63E2" w:rsidRDefault="00367790" w:rsidP="00D75B32">
            <w:pPr>
              <w:widowControl w:val="0"/>
              <w:overflowPunct w:val="0"/>
              <w:autoSpaceDE w:val="0"/>
              <w:autoSpaceDN w:val="0"/>
              <w:adjustRightInd w:val="0"/>
              <w:spacing w:before="120" w:after="120"/>
              <w:rPr>
                <w:rFonts w:eastAsia="Times New Roman"/>
                <w:lang w:eastAsia="es-CL"/>
              </w:rPr>
            </w:pPr>
            <w:r>
              <w:rPr>
                <w:rFonts w:eastAsia="Times New Roman"/>
                <w:lang w:eastAsia="es-CL"/>
              </w:rPr>
              <w:t>Como también cronograma definitivo de reparación de incidente de fuga de lixiviados de fecha 18.06.2021</w:t>
            </w:r>
          </w:p>
          <w:p w14:paraId="1F9E3136" w14:textId="77777777" w:rsidR="00367790" w:rsidRDefault="00367790" w:rsidP="000C163A">
            <w:pPr>
              <w:widowControl w:val="0"/>
              <w:overflowPunct w:val="0"/>
              <w:autoSpaceDE w:val="0"/>
              <w:autoSpaceDN w:val="0"/>
              <w:adjustRightInd w:val="0"/>
              <w:spacing w:before="120" w:after="120"/>
              <w:jc w:val="center"/>
              <w:rPr>
                <w:rFonts w:eastAsia="Times New Roman"/>
                <w:lang w:eastAsia="es-CL"/>
              </w:rPr>
            </w:pPr>
            <w:r>
              <w:rPr>
                <w:noProof/>
              </w:rPr>
              <w:lastRenderedPageBreak/>
              <w:drawing>
                <wp:inline distT="0" distB="0" distL="0" distR="0" wp14:anchorId="6FD2AF8A" wp14:editId="148ACDE4">
                  <wp:extent cx="8102912" cy="2646135"/>
                  <wp:effectExtent l="0" t="0" r="0" b="190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t="6357"/>
                          <a:stretch/>
                        </pic:blipFill>
                        <pic:spPr bwMode="auto">
                          <a:xfrm>
                            <a:off x="0" y="0"/>
                            <a:ext cx="8114204" cy="2649823"/>
                          </a:xfrm>
                          <a:prstGeom prst="rect">
                            <a:avLst/>
                          </a:prstGeom>
                          <a:ln>
                            <a:noFill/>
                          </a:ln>
                          <a:extLst>
                            <a:ext uri="{53640926-AAD7-44D8-BBD7-CCE9431645EC}">
                              <a14:shadowObscured xmlns:a14="http://schemas.microsoft.com/office/drawing/2010/main"/>
                            </a:ext>
                          </a:extLst>
                        </pic:spPr>
                      </pic:pic>
                    </a:graphicData>
                  </a:graphic>
                </wp:inline>
              </w:drawing>
            </w:r>
          </w:p>
          <w:p w14:paraId="448AD0DA" w14:textId="402DCFD6" w:rsidR="008C2798" w:rsidRPr="00F32A84" w:rsidRDefault="008C2798" w:rsidP="00F32A84">
            <w:pPr>
              <w:pStyle w:val="Default"/>
              <w:jc w:val="both"/>
              <w:rPr>
                <w:bCs/>
                <w:sz w:val="20"/>
                <w:szCs w:val="20"/>
              </w:rPr>
            </w:pPr>
            <w:r w:rsidRPr="00F32A84">
              <w:rPr>
                <w:bCs/>
                <w:iCs/>
                <w:color w:val="000000" w:themeColor="text1"/>
                <w:sz w:val="20"/>
                <w:szCs w:val="20"/>
              </w:rPr>
              <w:t>2.3. Análisis de documentos presentados por la empresa de fecha 12 de noviembre de 2021 donde se aclara que e</w:t>
            </w:r>
            <w:r w:rsidRPr="00F32A84">
              <w:rPr>
                <w:bCs/>
                <w:sz w:val="20"/>
                <w:szCs w:val="20"/>
              </w:rPr>
              <w:t>n relación con el incidente del 18.06.2021 asociado a filtración de lixiviados, se informa que tras la exploración de 39 calicatas en un área de 5.616 m2, se estimó un área afectada de 3.662m2, según resultados de conductividad eléctrica. Según los compromisos adquiridos con esta autoridad, el día 18 de octubre se da inicio a la extracción de tierra contaminada por un periodo de 19 días. De esta manera, se retiraron 6.184 m3 de tierra contaminada, los cuales fueron a disposición final en depósito de seguridad CITA. Posteriormente, el día 10 de noviembre de 2021 finalizó la remediación con la incorporación de tierra limpia en el área. S complementa con figura de polígono de área de remediación.</w:t>
            </w:r>
          </w:p>
          <w:p w14:paraId="388B1750" w14:textId="4B0A3858" w:rsidR="008C2798" w:rsidRDefault="008C2798" w:rsidP="008C2798">
            <w:pPr>
              <w:pStyle w:val="Default"/>
            </w:pPr>
          </w:p>
          <w:p w14:paraId="62207177" w14:textId="6CBD8B5A" w:rsidR="008C2798" w:rsidRDefault="008C2798" w:rsidP="008C2798">
            <w:pPr>
              <w:pStyle w:val="Default"/>
              <w:jc w:val="center"/>
              <w:rPr>
                <w:b/>
                <w:iCs/>
                <w:color w:val="000000" w:themeColor="text1"/>
              </w:rPr>
            </w:pPr>
            <w:r>
              <w:rPr>
                <w:noProof/>
              </w:rPr>
              <w:lastRenderedPageBreak/>
              <w:drawing>
                <wp:inline distT="0" distB="0" distL="0" distR="0" wp14:anchorId="3E97EE1C" wp14:editId="39DBF1D9">
                  <wp:extent cx="6667500" cy="3484570"/>
                  <wp:effectExtent l="0" t="0" r="0" b="190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6679037" cy="3490600"/>
                          </a:xfrm>
                          <a:prstGeom prst="rect">
                            <a:avLst/>
                          </a:prstGeom>
                        </pic:spPr>
                      </pic:pic>
                    </a:graphicData>
                  </a:graphic>
                </wp:inline>
              </w:drawing>
            </w:r>
          </w:p>
          <w:p w14:paraId="1E15DE39" w14:textId="77840AC5" w:rsidR="008C2798" w:rsidRPr="0096200D" w:rsidRDefault="008C2798" w:rsidP="00D75B32">
            <w:pPr>
              <w:widowControl w:val="0"/>
              <w:overflowPunct w:val="0"/>
              <w:autoSpaceDE w:val="0"/>
              <w:autoSpaceDN w:val="0"/>
              <w:adjustRightInd w:val="0"/>
              <w:spacing w:before="120" w:after="120"/>
              <w:rPr>
                <w:rFonts w:eastAsia="Times New Roman"/>
                <w:lang w:eastAsia="es-CL"/>
              </w:rPr>
            </w:pPr>
          </w:p>
        </w:tc>
      </w:tr>
      <w:tr w:rsidR="002B6C4D" w:rsidRPr="00AA06FD" w14:paraId="0C47BEE9" w14:textId="77777777" w:rsidTr="009509F4">
        <w:trPr>
          <w:trHeight w:val="627"/>
        </w:trPr>
        <w:tc>
          <w:tcPr>
            <w:tcW w:w="5000" w:type="pct"/>
            <w:gridSpan w:val="2"/>
          </w:tcPr>
          <w:p w14:paraId="4136E990" w14:textId="77777777" w:rsidR="0044601B" w:rsidRPr="00D05E13" w:rsidRDefault="0044601B" w:rsidP="0044601B">
            <w:pPr>
              <w:widowControl w:val="0"/>
              <w:overflowPunct w:val="0"/>
              <w:autoSpaceDE w:val="0"/>
              <w:autoSpaceDN w:val="0"/>
              <w:adjustRightInd w:val="0"/>
              <w:spacing w:before="120" w:after="120"/>
              <w:rPr>
                <w:rFonts w:eastAsia="Times New Roman"/>
                <w:b/>
                <w:color w:val="000000"/>
                <w:lang w:eastAsia="es-CL"/>
              </w:rPr>
            </w:pPr>
            <w:r>
              <w:rPr>
                <w:rFonts w:eastAsia="Times New Roman"/>
                <w:b/>
                <w:color w:val="000000"/>
                <w:lang w:eastAsia="es-CL"/>
              </w:rPr>
              <w:lastRenderedPageBreak/>
              <w:t>III. Conclusiones</w:t>
            </w:r>
          </w:p>
          <w:p w14:paraId="358FBA2F" w14:textId="77777777" w:rsidR="002B6C4D" w:rsidRPr="00F32A84" w:rsidRDefault="002B6C4D" w:rsidP="009509F4">
            <w:pPr>
              <w:jc w:val="left"/>
              <w:rPr>
                <w:rFonts w:cstheme="minorHAnsi"/>
                <w:b/>
              </w:rPr>
            </w:pPr>
          </w:p>
          <w:p w14:paraId="079FCEE0" w14:textId="07717B58" w:rsidR="0044601B" w:rsidRPr="00F32A84" w:rsidRDefault="00A63734" w:rsidP="009509F4">
            <w:pPr>
              <w:jc w:val="left"/>
              <w:rPr>
                <w:rFonts w:cstheme="minorHAnsi"/>
                <w:bCs/>
              </w:rPr>
            </w:pPr>
            <w:r>
              <w:rPr>
                <w:rFonts w:cstheme="minorHAnsi"/>
                <w:bCs/>
              </w:rPr>
              <w:t xml:space="preserve">- </w:t>
            </w:r>
            <w:r w:rsidR="0044601B" w:rsidRPr="00F32A84">
              <w:rPr>
                <w:rFonts w:cstheme="minorHAnsi"/>
                <w:bCs/>
              </w:rPr>
              <w:t>El proyecto no mantiene la capacidad de cumplir con las exigencias establecidas en el D</w:t>
            </w:r>
            <w:r w:rsidR="00F32A84">
              <w:rPr>
                <w:rFonts w:cstheme="minorHAnsi"/>
                <w:bCs/>
              </w:rPr>
              <w:t>S</w:t>
            </w:r>
            <w:r w:rsidR="0044601B" w:rsidRPr="00F32A84">
              <w:rPr>
                <w:rFonts w:cstheme="minorHAnsi"/>
                <w:bCs/>
              </w:rPr>
              <w:t xml:space="preserve"> 148/03 y que dicen relación con la impermeabilización de las zonas de disposición final de residuos peligrosos</w:t>
            </w:r>
            <w:r w:rsidR="004B081F">
              <w:rPr>
                <w:rFonts w:cstheme="minorHAnsi"/>
                <w:bCs/>
              </w:rPr>
              <w:t xml:space="preserve">, generando fugas de lixiviados de acuerdo a incidente 18.06.2021 donde los valores de </w:t>
            </w:r>
            <w:r w:rsidR="004B081F" w:rsidRPr="002B6C4D">
              <w:rPr>
                <w:rFonts w:cstheme="minorHAnsi"/>
              </w:rPr>
              <w:t>calicatas</w:t>
            </w:r>
            <w:r w:rsidR="004B081F">
              <w:rPr>
                <w:rFonts w:cstheme="minorHAnsi"/>
              </w:rPr>
              <w:t xml:space="preserve"> de control</w:t>
            </w:r>
            <w:r w:rsidR="004B081F" w:rsidRPr="002B6C4D">
              <w:rPr>
                <w:rFonts w:cstheme="minorHAnsi"/>
              </w:rPr>
              <w:t xml:space="preserve"> </w:t>
            </w:r>
            <w:r w:rsidR="000459C4">
              <w:rPr>
                <w:rFonts w:cstheme="minorHAnsi"/>
              </w:rPr>
              <w:t xml:space="preserve">externas </w:t>
            </w:r>
            <w:r w:rsidR="004B081F" w:rsidRPr="002B6C4D">
              <w:rPr>
                <w:rFonts w:cstheme="minorHAnsi"/>
              </w:rPr>
              <w:t xml:space="preserve">5s, 6s y 7s </w:t>
            </w:r>
            <w:r w:rsidR="004B081F">
              <w:rPr>
                <w:rFonts w:cstheme="minorHAnsi"/>
              </w:rPr>
              <w:t xml:space="preserve">reportan conductividades de </w:t>
            </w:r>
            <w:r w:rsidR="004B081F" w:rsidRPr="002B6C4D">
              <w:rPr>
                <w:rFonts w:cstheme="minorHAnsi"/>
              </w:rPr>
              <w:t xml:space="preserve">23.280 </w:t>
            </w:r>
            <w:proofErr w:type="spellStart"/>
            <w:r w:rsidR="004B081F" w:rsidRPr="002B6C4D">
              <w:rPr>
                <w:rFonts w:cstheme="minorHAnsi"/>
              </w:rPr>
              <w:t>uS</w:t>
            </w:r>
            <w:proofErr w:type="spellEnd"/>
            <w:r w:rsidR="004B081F" w:rsidRPr="002B6C4D">
              <w:rPr>
                <w:rFonts w:cstheme="minorHAnsi"/>
              </w:rPr>
              <w:t xml:space="preserve">, 36.940 </w:t>
            </w:r>
            <w:proofErr w:type="spellStart"/>
            <w:r w:rsidR="004B081F" w:rsidRPr="002B6C4D">
              <w:rPr>
                <w:rFonts w:cstheme="minorHAnsi"/>
              </w:rPr>
              <w:t>uS</w:t>
            </w:r>
            <w:proofErr w:type="spellEnd"/>
            <w:r w:rsidR="004B081F" w:rsidRPr="002B6C4D">
              <w:rPr>
                <w:rFonts w:cstheme="minorHAnsi"/>
              </w:rPr>
              <w:t xml:space="preserve">, 51.550 </w:t>
            </w:r>
            <w:proofErr w:type="spellStart"/>
            <w:r w:rsidR="004B081F" w:rsidRPr="002B6C4D">
              <w:rPr>
                <w:rFonts w:cstheme="minorHAnsi"/>
              </w:rPr>
              <w:t>uS</w:t>
            </w:r>
            <w:proofErr w:type="spellEnd"/>
            <w:r w:rsidR="004B081F" w:rsidRPr="002B6C4D">
              <w:rPr>
                <w:rFonts w:cstheme="minorHAnsi"/>
              </w:rPr>
              <w:t xml:space="preserve"> respectivamente</w:t>
            </w:r>
            <w:r w:rsidR="0044601B" w:rsidRPr="00F32A84">
              <w:rPr>
                <w:rFonts w:cstheme="minorHAnsi"/>
                <w:bCs/>
              </w:rPr>
              <w:t xml:space="preserve">. </w:t>
            </w:r>
          </w:p>
          <w:p w14:paraId="3F938683" w14:textId="199C302D" w:rsidR="0044601B" w:rsidRPr="00F32A84" w:rsidRDefault="0044601B" w:rsidP="009509F4">
            <w:pPr>
              <w:jc w:val="left"/>
              <w:rPr>
                <w:rFonts w:cstheme="minorHAnsi"/>
                <w:bCs/>
              </w:rPr>
            </w:pPr>
          </w:p>
          <w:p w14:paraId="5A6C6ABD" w14:textId="60B75889" w:rsidR="0044601B" w:rsidRPr="004B081F" w:rsidRDefault="00A63734" w:rsidP="004B081F">
            <w:pPr>
              <w:pStyle w:val="Default"/>
              <w:spacing w:line="360" w:lineRule="auto"/>
              <w:jc w:val="both"/>
              <w:rPr>
                <w:rFonts w:asciiTheme="minorHAnsi" w:hAnsiTheme="minorHAnsi" w:cstheme="minorHAnsi"/>
                <w:bCs/>
                <w:color w:val="auto"/>
                <w:sz w:val="20"/>
                <w:szCs w:val="20"/>
              </w:rPr>
            </w:pPr>
            <w:r>
              <w:rPr>
                <w:rFonts w:asciiTheme="minorHAnsi" w:hAnsiTheme="minorHAnsi" w:cstheme="minorHAnsi"/>
                <w:bCs/>
                <w:sz w:val="20"/>
                <w:szCs w:val="20"/>
              </w:rPr>
              <w:t xml:space="preserve">- </w:t>
            </w:r>
            <w:r w:rsidR="00D75B32" w:rsidRPr="00F32A84">
              <w:rPr>
                <w:rFonts w:asciiTheme="minorHAnsi" w:hAnsiTheme="minorHAnsi" w:cstheme="minorHAnsi"/>
                <w:bCs/>
                <w:sz w:val="20"/>
                <w:szCs w:val="20"/>
              </w:rPr>
              <w:t>Según fiscalización de fecha 12.06.2021, e</w:t>
            </w:r>
            <w:r w:rsidR="0044601B" w:rsidRPr="00F32A84">
              <w:rPr>
                <w:rFonts w:asciiTheme="minorHAnsi" w:hAnsiTheme="minorHAnsi" w:cstheme="minorHAnsi"/>
                <w:bCs/>
                <w:sz w:val="20"/>
                <w:szCs w:val="20"/>
              </w:rPr>
              <w:t xml:space="preserve">l proyecto mantiene en condiciones inadecuadas </w:t>
            </w:r>
            <w:r w:rsidR="00F32A84">
              <w:rPr>
                <w:rFonts w:asciiTheme="minorHAnsi" w:hAnsiTheme="minorHAnsi" w:cstheme="minorHAnsi"/>
                <w:bCs/>
                <w:sz w:val="20"/>
                <w:szCs w:val="20"/>
              </w:rPr>
              <w:t>la</w:t>
            </w:r>
            <w:r w:rsidR="00D75B32" w:rsidRPr="00F32A84">
              <w:rPr>
                <w:rFonts w:asciiTheme="minorHAnsi" w:hAnsiTheme="minorHAnsi" w:cstheme="minorHAnsi"/>
                <w:bCs/>
                <w:sz w:val="20"/>
                <w:szCs w:val="20"/>
              </w:rPr>
              <w:t xml:space="preserve"> impermeabilización superficial</w:t>
            </w:r>
            <w:r w:rsidR="00D23931">
              <w:rPr>
                <w:rFonts w:asciiTheme="minorHAnsi" w:hAnsiTheme="minorHAnsi" w:cstheme="minorHAnsi"/>
                <w:bCs/>
                <w:sz w:val="20"/>
                <w:szCs w:val="20"/>
              </w:rPr>
              <w:t xml:space="preserve"> en celdas IV-1B y V-1</w:t>
            </w:r>
            <w:r w:rsidR="00D75B32" w:rsidRPr="00F32A84">
              <w:rPr>
                <w:rFonts w:asciiTheme="minorHAnsi" w:hAnsiTheme="minorHAnsi" w:cstheme="minorHAnsi"/>
                <w:bCs/>
                <w:sz w:val="20"/>
                <w:szCs w:val="20"/>
              </w:rPr>
              <w:t xml:space="preserve">, toda vez que </w:t>
            </w:r>
            <w:r w:rsidR="00D75B32" w:rsidRPr="00F32A84">
              <w:rPr>
                <w:rFonts w:asciiTheme="minorHAnsi" w:hAnsiTheme="minorHAnsi" w:cstheme="minorHAnsi"/>
                <w:bCs/>
                <w:color w:val="auto"/>
                <w:sz w:val="20"/>
                <w:szCs w:val="20"/>
              </w:rPr>
              <w:t>se realiza recorrido de revisión de geomembrana donde se da cuenta de daños y roturas las que se representan en fotografías 6, 7, 8, 9, 10, 11, 12, 13 y 14</w:t>
            </w:r>
            <w:r w:rsidR="00F32A84">
              <w:rPr>
                <w:rFonts w:asciiTheme="minorHAnsi" w:hAnsiTheme="minorHAnsi" w:cstheme="minorHAnsi"/>
                <w:bCs/>
                <w:color w:val="auto"/>
                <w:sz w:val="20"/>
                <w:szCs w:val="20"/>
              </w:rPr>
              <w:t xml:space="preserve"> del acta respectiva</w:t>
            </w:r>
            <w:r w:rsidR="00D75B32" w:rsidRPr="00F32A84">
              <w:rPr>
                <w:rFonts w:asciiTheme="minorHAnsi" w:hAnsiTheme="minorHAnsi" w:cstheme="minorHAnsi"/>
                <w:bCs/>
                <w:color w:val="auto"/>
                <w:sz w:val="20"/>
                <w:szCs w:val="20"/>
              </w:rPr>
              <w:t>.</w:t>
            </w:r>
            <w:r w:rsidR="00822CED" w:rsidRPr="00F32A84">
              <w:rPr>
                <w:rFonts w:asciiTheme="minorHAnsi" w:hAnsiTheme="minorHAnsi" w:cstheme="minorHAnsi"/>
                <w:bCs/>
                <w:color w:val="auto"/>
                <w:sz w:val="20"/>
                <w:szCs w:val="20"/>
              </w:rPr>
              <w:t xml:space="preserve"> Hechos reconocidos por la empresa en </w:t>
            </w:r>
            <w:r w:rsidR="00822CED" w:rsidRPr="00F32A84">
              <w:rPr>
                <w:bCs/>
                <w:iCs/>
                <w:color w:val="000000" w:themeColor="text1"/>
                <w:sz w:val="20"/>
                <w:szCs w:val="20"/>
              </w:rPr>
              <w:t>antecedentes presentados de fecha 2 de julio de 2021</w:t>
            </w:r>
            <w:r w:rsidR="00F32A84">
              <w:rPr>
                <w:bCs/>
                <w:iCs/>
                <w:color w:val="000000" w:themeColor="text1"/>
                <w:sz w:val="20"/>
                <w:szCs w:val="20"/>
              </w:rPr>
              <w:t>.</w:t>
            </w:r>
          </w:p>
        </w:tc>
      </w:tr>
    </w:tbl>
    <w:p w14:paraId="0F2BD59A" w14:textId="554EED54" w:rsidR="00F94AEB" w:rsidRDefault="00F94AEB" w:rsidP="004A4C60"/>
    <w:p w14:paraId="4FF38BC0" w14:textId="77777777" w:rsidR="00F94AEB" w:rsidRDefault="00F94AEB">
      <w:pPr>
        <w:jc w:val="left"/>
      </w:pPr>
      <w:r>
        <w:br w:type="page"/>
      </w:r>
    </w:p>
    <w:p w14:paraId="52064341" w14:textId="77777777" w:rsidR="004A4C60" w:rsidRDefault="004A4C60" w:rsidP="004A4C60"/>
    <w:tbl>
      <w:tblPr>
        <w:tblW w:w="136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615"/>
      </w:tblGrid>
      <w:tr w:rsidR="00C84DE0" w:rsidRPr="0025129B" w14:paraId="342EDD02" w14:textId="77777777" w:rsidTr="009509F4">
        <w:trPr>
          <w:trHeight w:val="197"/>
          <w:jc w:val="center"/>
        </w:trPr>
        <w:tc>
          <w:tcPr>
            <w:tcW w:w="13615" w:type="dxa"/>
            <w:shd w:val="clear" w:color="auto" w:fill="auto"/>
            <w:noWrap/>
            <w:vAlign w:val="center"/>
            <w:hideMark/>
          </w:tcPr>
          <w:p w14:paraId="31FF8F72" w14:textId="079D4E43" w:rsidR="00C84DE0" w:rsidRPr="0025129B" w:rsidRDefault="00C84DE0" w:rsidP="009509F4">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r w:rsidR="00A63734">
              <w:rPr>
                <w:rFonts w:eastAsia="Times New Roman"/>
                <w:b/>
                <w:bCs/>
                <w:color w:val="000000"/>
                <w:sz w:val="20"/>
                <w:szCs w:val="20"/>
                <w:lang w:eastAsia="es-CL"/>
              </w:rPr>
              <w:t xml:space="preserve">de Calicatas incidente 18.06.2021 </w:t>
            </w:r>
            <w:r w:rsidR="00827F1F">
              <w:rPr>
                <w:rFonts w:eastAsia="Times New Roman"/>
                <w:b/>
                <w:bCs/>
                <w:color w:val="000000"/>
                <w:sz w:val="20"/>
                <w:szCs w:val="20"/>
                <w:lang w:eastAsia="es-CL"/>
              </w:rPr>
              <w:t>según Acta fiscalización 19.06.2021</w:t>
            </w:r>
          </w:p>
        </w:tc>
      </w:tr>
      <w:tr w:rsidR="00A63734" w:rsidRPr="0025129B" w14:paraId="1C8F80AE" w14:textId="77777777" w:rsidTr="00A53E4E">
        <w:trPr>
          <w:trHeight w:val="4389"/>
          <w:jc w:val="center"/>
        </w:trPr>
        <w:tc>
          <w:tcPr>
            <w:tcW w:w="13615" w:type="dxa"/>
            <w:shd w:val="clear" w:color="auto" w:fill="auto"/>
            <w:noWrap/>
            <w:vAlign w:val="center"/>
            <w:hideMark/>
          </w:tcPr>
          <w:p w14:paraId="57EC3A90" w14:textId="6968D184" w:rsidR="00A63734" w:rsidRPr="0025129B" w:rsidRDefault="00A63734" w:rsidP="009509F4">
            <w:pPr>
              <w:jc w:val="center"/>
              <w:rPr>
                <w:rFonts w:eastAsia="Times New Roman"/>
                <w:color w:val="000000"/>
                <w:sz w:val="20"/>
                <w:szCs w:val="20"/>
                <w:lang w:eastAsia="es-CL"/>
              </w:rPr>
            </w:pPr>
            <w:r>
              <w:rPr>
                <w:rFonts w:eastAsia="Times New Roman"/>
                <w:noProof/>
                <w:color w:val="000000"/>
                <w:sz w:val="20"/>
                <w:szCs w:val="20"/>
                <w:lang w:eastAsia="es-CL"/>
              </w:rPr>
              <w:t xml:space="preserve"> </w:t>
            </w:r>
            <w:r w:rsidRPr="008F0802">
              <w:rPr>
                <w:rFonts w:cstheme="minorHAnsi"/>
                <w:noProof/>
                <w:sz w:val="18"/>
                <w:szCs w:val="18"/>
              </w:rPr>
              <w:drawing>
                <wp:inline distT="0" distB="0" distL="0" distR="0" wp14:anchorId="753AB2E8" wp14:editId="67EE5515">
                  <wp:extent cx="6859270" cy="3552190"/>
                  <wp:effectExtent l="0" t="0" r="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6859270" cy="3552190"/>
                          </a:xfrm>
                          <a:prstGeom prst="rect">
                            <a:avLst/>
                          </a:prstGeom>
                        </pic:spPr>
                      </pic:pic>
                    </a:graphicData>
                  </a:graphic>
                </wp:inline>
              </w:drawing>
            </w:r>
          </w:p>
        </w:tc>
      </w:tr>
    </w:tbl>
    <w:p w14:paraId="0539AC54" w14:textId="1F95FA9C" w:rsidR="00C84DE0" w:rsidRDefault="00C84DE0" w:rsidP="004A4C60"/>
    <w:p w14:paraId="57BC0192" w14:textId="62952224" w:rsidR="00827F1F" w:rsidRDefault="00827F1F" w:rsidP="004A4C60"/>
    <w:p w14:paraId="0E4BB2B2" w14:textId="0913148F" w:rsidR="00827F1F" w:rsidRDefault="00827F1F" w:rsidP="004A4C60"/>
    <w:p w14:paraId="3C0866C6" w14:textId="295B95F1" w:rsidR="00827F1F" w:rsidRDefault="00827F1F" w:rsidP="004A4C60"/>
    <w:p w14:paraId="39941A7D" w14:textId="01C90262" w:rsidR="00827F1F" w:rsidRDefault="00827F1F" w:rsidP="004A4C60"/>
    <w:p w14:paraId="176D1C55" w14:textId="4FE49B3B" w:rsidR="00827F1F" w:rsidRDefault="00827F1F" w:rsidP="004A4C60"/>
    <w:p w14:paraId="102419AD" w14:textId="53F9C342" w:rsidR="00827F1F" w:rsidRDefault="00827F1F" w:rsidP="004A4C60"/>
    <w:p w14:paraId="2FC4AAC5" w14:textId="26D821B5" w:rsidR="00827F1F" w:rsidRDefault="00827F1F" w:rsidP="004A4C60"/>
    <w:p w14:paraId="4C91E3EF" w14:textId="13E23719" w:rsidR="00827F1F" w:rsidRDefault="00827F1F" w:rsidP="004A4C60"/>
    <w:p w14:paraId="68686371" w14:textId="07BBCA15" w:rsidR="00827F1F" w:rsidRDefault="00827F1F" w:rsidP="004A4C60"/>
    <w:p w14:paraId="4A444DE9" w14:textId="396DCC05" w:rsidR="00827F1F" w:rsidRDefault="00827F1F" w:rsidP="004A4C60"/>
    <w:p w14:paraId="4438B6A1" w14:textId="77777777" w:rsidR="00827F1F" w:rsidRDefault="00827F1F" w:rsidP="004A4C60"/>
    <w:tbl>
      <w:tblPr>
        <w:tblW w:w="110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1052"/>
      </w:tblGrid>
      <w:tr w:rsidR="00A63734" w:rsidRPr="0025129B" w14:paraId="5876D825" w14:textId="77777777" w:rsidTr="00827F1F">
        <w:trPr>
          <w:trHeight w:val="197"/>
          <w:jc w:val="center"/>
        </w:trPr>
        <w:tc>
          <w:tcPr>
            <w:tcW w:w="11052" w:type="dxa"/>
            <w:shd w:val="clear" w:color="auto" w:fill="auto"/>
            <w:noWrap/>
            <w:vAlign w:val="center"/>
            <w:hideMark/>
          </w:tcPr>
          <w:p w14:paraId="49F1B342" w14:textId="596A05C9" w:rsidR="00A63734" w:rsidRPr="0025129B" w:rsidRDefault="00A63734" w:rsidP="00BE78B2">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r w:rsidR="00827F1F">
              <w:rPr>
                <w:rFonts w:eastAsia="Times New Roman"/>
                <w:b/>
                <w:bCs/>
                <w:color w:val="000000"/>
                <w:sz w:val="20"/>
                <w:szCs w:val="20"/>
                <w:lang w:eastAsia="es-CL"/>
              </w:rPr>
              <w:t>Acta Fiscalización 22</w:t>
            </w:r>
            <w:r>
              <w:rPr>
                <w:rFonts w:eastAsia="Times New Roman"/>
                <w:b/>
                <w:bCs/>
                <w:color w:val="000000"/>
                <w:sz w:val="20"/>
                <w:szCs w:val="20"/>
                <w:lang w:eastAsia="es-CL"/>
              </w:rPr>
              <w:t>.</w:t>
            </w:r>
            <w:r w:rsidR="00827F1F">
              <w:rPr>
                <w:rFonts w:eastAsia="Times New Roman"/>
                <w:b/>
                <w:bCs/>
                <w:color w:val="000000"/>
                <w:sz w:val="20"/>
                <w:szCs w:val="20"/>
                <w:lang w:eastAsia="es-CL"/>
              </w:rPr>
              <w:t>06</w:t>
            </w:r>
            <w:r>
              <w:rPr>
                <w:rFonts w:eastAsia="Times New Roman"/>
                <w:b/>
                <w:bCs/>
                <w:color w:val="000000"/>
                <w:sz w:val="20"/>
                <w:szCs w:val="20"/>
                <w:lang w:eastAsia="es-CL"/>
              </w:rPr>
              <w:t>.20</w:t>
            </w:r>
            <w:r w:rsidR="00827F1F">
              <w:rPr>
                <w:rFonts w:eastAsia="Times New Roman"/>
                <w:b/>
                <w:bCs/>
                <w:color w:val="000000"/>
                <w:sz w:val="20"/>
                <w:szCs w:val="20"/>
                <w:lang w:eastAsia="es-CL"/>
              </w:rPr>
              <w:t>21</w:t>
            </w:r>
          </w:p>
        </w:tc>
      </w:tr>
    </w:tbl>
    <w:tbl>
      <w:tblPr>
        <w:tblStyle w:val="Tablaconcuadrcula"/>
        <w:tblW w:w="0" w:type="auto"/>
        <w:jc w:val="center"/>
        <w:tblLook w:val="04A0" w:firstRow="1" w:lastRow="0" w:firstColumn="1" w:lastColumn="0" w:noHBand="0" w:noVBand="1"/>
      </w:tblPr>
      <w:tblGrid>
        <w:gridCol w:w="5468"/>
        <w:gridCol w:w="5496"/>
      </w:tblGrid>
      <w:tr w:rsidR="00827F1F" w:rsidRPr="00CF7985" w14:paraId="666837FC" w14:textId="77777777" w:rsidTr="00827F1F">
        <w:trPr>
          <w:jc w:val="center"/>
        </w:trPr>
        <w:tc>
          <w:tcPr>
            <w:tcW w:w="5468" w:type="dxa"/>
          </w:tcPr>
          <w:p w14:paraId="536CD8C5" w14:textId="77777777" w:rsidR="00827F1F" w:rsidRPr="00CF7985" w:rsidRDefault="00827F1F" w:rsidP="00BE78B2">
            <w:pPr>
              <w:tabs>
                <w:tab w:val="left" w:pos="1300"/>
              </w:tabs>
              <w:jc w:val="center"/>
              <w:rPr>
                <w:rFonts w:cstheme="minorHAnsi"/>
                <w:i/>
                <w:iCs/>
                <w:sz w:val="18"/>
                <w:szCs w:val="18"/>
              </w:rPr>
            </w:pPr>
            <w:r w:rsidRPr="00CF7985">
              <w:rPr>
                <w:rFonts w:cstheme="minorHAnsi"/>
                <w:i/>
                <w:iCs/>
                <w:noProof/>
                <w:sz w:val="18"/>
                <w:szCs w:val="18"/>
              </w:rPr>
              <w:drawing>
                <wp:inline distT="0" distB="0" distL="0" distR="0" wp14:anchorId="7794FB70" wp14:editId="4E3A875D">
                  <wp:extent cx="1960418" cy="2631087"/>
                  <wp:effectExtent l="0" t="0" r="1905"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1973901" cy="2649183"/>
                          </a:xfrm>
                          <a:prstGeom prst="rect">
                            <a:avLst/>
                          </a:prstGeom>
                        </pic:spPr>
                      </pic:pic>
                    </a:graphicData>
                  </a:graphic>
                </wp:inline>
              </w:drawing>
            </w:r>
          </w:p>
          <w:p w14:paraId="11C4EBDD" w14:textId="4DEC3072" w:rsidR="00827F1F" w:rsidRPr="00CF7985" w:rsidRDefault="00827F1F" w:rsidP="00BE78B2">
            <w:pPr>
              <w:tabs>
                <w:tab w:val="left" w:pos="1300"/>
              </w:tabs>
              <w:jc w:val="center"/>
              <w:rPr>
                <w:rFonts w:cstheme="minorHAnsi"/>
                <w:i/>
                <w:iCs/>
                <w:sz w:val="18"/>
                <w:szCs w:val="18"/>
              </w:rPr>
            </w:pPr>
            <w:r w:rsidRPr="00CF7985">
              <w:rPr>
                <w:rFonts w:cstheme="minorHAnsi"/>
                <w:i/>
                <w:iCs/>
                <w:sz w:val="18"/>
                <w:szCs w:val="18"/>
              </w:rPr>
              <w:t xml:space="preserve"> Foto </w:t>
            </w:r>
            <w:r>
              <w:rPr>
                <w:rFonts w:cstheme="minorHAnsi"/>
                <w:i/>
                <w:iCs/>
                <w:sz w:val="18"/>
                <w:szCs w:val="18"/>
              </w:rPr>
              <w:t>5</w:t>
            </w:r>
            <w:r w:rsidRPr="00CF7985">
              <w:rPr>
                <w:rFonts w:cstheme="minorHAnsi"/>
                <w:i/>
                <w:iCs/>
                <w:sz w:val="18"/>
                <w:szCs w:val="18"/>
              </w:rPr>
              <w:t xml:space="preserve"> </w:t>
            </w:r>
            <w:r w:rsidR="004B081F">
              <w:rPr>
                <w:rFonts w:cstheme="minorHAnsi"/>
                <w:i/>
                <w:iCs/>
                <w:sz w:val="18"/>
                <w:szCs w:val="18"/>
              </w:rPr>
              <w:t xml:space="preserve">de Acta </w:t>
            </w:r>
            <w:r w:rsidRPr="00CF7985">
              <w:rPr>
                <w:rFonts w:cstheme="minorHAnsi"/>
                <w:i/>
                <w:iCs/>
                <w:sz w:val="18"/>
                <w:szCs w:val="18"/>
              </w:rPr>
              <w:t xml:space="preserve">Habilitación de laguna de emergencia Celda </w:t>
            </w:r>
            <w:r w:rsidR="00D23931">
              <w:rPr>
                <w:rFonts w:cstheme="minorHAnsi"/>
                <w:i/>
                <w:iCs/>
                <w:sz w:val="18"/>
                <w:szCs w:val="18"/>
              </w:rPr>
              <w:t>IV</w:t>
            </w:r>
            <w:r w:rsidRPr="00CF7985">
              <w:rPr>
                <w:rFonts w:cstheme="minorHAnsi"/>
                <w:i/>
                <w:iCs/>
                <w:sz w:val="18"/>
                <w:szCs w:val="18"/>
              </w:rPr>
              <w:t xml:space="preserve">.2.A  </w:t>
            </w:r>
          </w:p>
        </w:tc>
        <w:tc>
          <w:tcPr>
            <w:tcW w:w="5496" w:type="dxa"/>
          </w:tcPr>
          <w:p w14:paraId="4A993F26" w14:textId="77777777" w:rsidR="00827F1F" w:rsidRPr="00CF7985" w:rsidRDefault="00827F1F" w:rsidP="00BE78B2">
            <w:pPr>
              <w:tabs>
                <w:tab w:val="left" w:pos="1300"/>
              </w:tabs>
              <w:jc w:val="center"/>
              <w:rPr>
                <w:rFonts w:cstheme="minorHAnsi"/>
                <w:i/>
                <w:iCs/>
                <w:sz w:val="18"/>
                <w:szCs w:val="18"/>
              </w:rPr>
            </w:pPr>
            <w:r w:rsidRPr="00CF7985">
              <w:rPr>
                <w:rFonts w:cstheme="minorHAnsi"/>
                <w:i/>
                <w:iCs/>
                <w:noProof/>
                <w:sz w:val="18"/>
                <w:szCs w:val="18"/>
              </w:rPr>
              <w:drawing>
                <wp:inline distT="0" distB="0" distL="0" distR="0" wp14:anchorId="070FB68B" wp14:editId="2A27B08D">
                  <wp:extent cx="1960491" cy="2632364"/>
                  <wp:effectExtent l="0" t="0" r="1905"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1979788" cy="2658275"/>
                          </a:xfrm>
                          <a:prstGeom prst="rect">
                            <a:avLst/>
                          </a:prstGeom>
                        </pic:spPr>
                      </pic:pic>
                    </a:graphicData>
                  </a:graphic>
                </wp:inline>
              </w:drawing>
            </w:r>
            <w:r w:rsidRPr="00CF7985">
              <w:rPr>
                <w:rFonts w:cstheme="minorHAnsi"/>
                <w:i/>
                <w:iCs/>
                <w:sz w:val="18"/>
                <w:szCs w:val="18"/>
              </w:rPr>
              <w:t xml:space="preserve"> </w:t>
            </w:r>
          </w:p>
          <w:p w14:paraId="741861AE" w14:textId="6C98B246" w:rsidR="00827F1F" w:rsidRPr="00CF7985" w:rsidRDefault="00827F1F" w:rsidP="00BE78B2">
            <w:pPr>
              <w:tabs>
                <w:tab w:val="left" w:pos="1300"/>
              </w:tabs>
              <w:jc w:val="center"/>
              <w:rPr>
                <w:rFonts w:cstheme="minorHAnsi"/>
                <w:i/>
                <w:iCs/>
                <w:sz w:val="18"/>
                <w:szCs w:val="18"/>
              </w:rPr>
            </w:pPr>
            <w:r w:rsidRPr="00CF7985">
              <w:rPr>
                <w:rFonts w:cstheme="minorHAnsi"/>
                <w:i/>
                <w:iCs/>
                <w:sz w:val="18"/>
                <w:szCs w:val="18"/>
              </w:rPr>
              <w:t xml:space="preserve">Foto </w:t>
            </w:r>
            <w:r>
              <w:rPr>
                <w:rFonts w:cstheme="minorHAnsi"/>
                <w:i/>
                <w:iCs/>
                <w:sz w:val="18"/>
                <w:szCs w:val="18"/>
              </w:rPr>
              <w:t>6</w:t>
            </w:r>
            <w:r w:rsidRPr="00CF7985">
              <w:rPr>
                <w:rFonts w:cstheme="minorHAnsi"/>
                <w:i/>
                <w:iCs/>
                <w:sz w:val="18"/>
                <w:szCs w:val="18"/>
              </w:rPr>
              <w:t xml:space="preserve"> </w:t>
            </w:r>
            <w:r w:rsidR="004B081F">
              <w:rPr>
                <w:rFonts w:cstheme="minorHAnsi"/>
                <w:i/>
                <w:iCs/>
                <w:sz w:val="18"/>
                <w:szCs w:val="18"/>
              </w:rPr>
              <w:t xml:space="preserve">de Acta </w:t>
            </w:r>
            <w:r w:rsidRPr="00CF7985">
              <w:rPr>
                <w:rFonts w:cstheme="minorHAnsi"/>
                <w:i/>
                <w:iCs/>
                <w:sz w:val="18"/>
                <w:szCs w:val="18"/>
              </w:rPr>
              <w:t xml:space="preserve">Daño termo sellado Celda </w:t>
            </w:r>
            <w:r w:rsidR="00D23931">
              <w:rPr>
                <w:rFonts w:cstheme="minorHAnsi"/>
                <w:i/>
                <w:iCs/>
                <w:sz w:val="18"/>
                <w:szCs w:val="18"/>
              </w:rPr>
              <w:t>IV</w:t>
            </w:r>
            <w:r w:rsidRPr="00CF7985">
              <w:rPr>
                <w:rFonts w:cstheme="minorHAnsi"/>
                <w:i/>
                <w:iCs/>
                <w:sz w:val="18"/>
                <w:szCs w:val="18"/>
              </w:rPr>
              <w:t xml:space="preserve">.1.B Poniente.  </w:t>
            </w:r>
          </w:p>
        </w:tc>
      </w:tr>
      <w:tr w:rsidR="00827F1F" w:rsidRPr="00CF7985" w14:paraId="3864933A" w14:textId="77777777" w:rsidTr="00827F1F">
        <w:trPr>
          <w:jc w:val="center"/>
        </w:trPr>
        <w:tc>
          <w:tcPr>
            <w:tcW w:w="5468" w:type="dxa"/>
          </w:tcPr>
          <w:p w14:paraId="4738AE6A" w14:textId="77777777" w:rsidR="00827F1F" w:rsidRPr="00CF7985" w:rsidRDefault="00827F1F" w:rsidP="00BE78B2">
            <w:pPr>
              <w:tabs>
                <w:tab w:val="left" w:pos="1300"/>
              </w:tabs>
              <w:jc w:val="center"/>
              <w:rPr>
                <w:rFonts w:cstheme="minorHAnsi"/>
                <w:i/>
                <w:iCs/>
                <w:sz w:val="18"/>
                <w:szCs w:val="18"/>
              </w:rPr>
            </w:pPr>
          </w:p>
          <w:p w14:paraId="6487F99D" w14:textId="77777777" w:rsidR="00827F1F" w:rsidRPr="00CF7985" w:rsidRDefault="00827F1F" w:rsidP="00BE78B2">
            <w:pPr>
              <w:tabs>
                <w:tab w:val="left" w:pos="1300"/>
              </w:tabs>
              <w:jc w:val="center"/>
              <w:rPr>
                <w:rFonts w:cstheme="minorHAnsi"/>
                <w:i/>
                <w:iCs/>
                <w:sz w:val="18"/>
                <w:szCs w:val="18"/>
              </w:rPr>
            </w:pPr>
            <w:r w:rsidRPr="00CF7985">
              <w:rPr>
                <w:rFonts w:cstheme="minorHAnsi"/>
                <w:i/>
                <w:iCs/>
                <w:noProof/>
                <w:sz w:val="18"/>
                <w:szCs w:val="18"/>
              </w:rPr>
              <w:drawing>
                <wp:inline distT="0" distB="0" distL="0" distR="0" wp14:anchorId="60E71E90" wp14:editId="203E3C00">
                  <wp:extent cx="2002389" cy="2701636"/>
                  <wp:effectExtent l="0" t="0" r="0" b="381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2019669" cy="2724950"/>
                          </a:xfrm>
                          <a:prstGeom prst="rect">
                            <a:avLst/>
                          </a:prstGeom>
                        </pic:spPr>
                      </pic:pic>
                    </a:graphicData>
                  </a:graphic>
                </wp:inline>
              </w:drawing>
            </w:r>
          </w:p>
          <w:p w14:paraId="4F7FE575" w14:textId="65CC3F52" w:rsidR="00827F1F" w:rsidRPr="00CF7985" w:rsidRDefault="00827F1F" w:rsidP="00BE78B2">
            <w:pPr>
              <w:tabs>
                <w:tab w:val="left" w:pos="1300"/>
              </w:tabs>
              <w:jc w:val="center"/>
              <w:rPr>
                <w:rFonts w:cstheme="minorHAnsi"/>
                <w:i/>
                <w:iCs/>
                <w:sz w:val="18"/>
                <w:szCs w:val="18"/>
              </w:rPr>
            </w:pPr>
            <w:r w:rsidRPr="00CF7985">
              <w:rPr>
                <w:rFonts w:cstheme="minorHAnsi"/>
                <w:i/>
                <w:iCs/>
                <w:sz w:val="18"/>
                <w:szCs w:val="18"/>
              </w:rPr>
              <w:t xml:space="preserve">Foto </w:t>
            </w:r>
            <w:r>
              <w:rPr>
                <w:rFonts w:cstheme="minorHAnsi"/>
                <w:i/>
                <w:iCs/>
                <w:sz w:val="18"/>
                <w:szCs w:val="18"/>
              </w:rPr>
              <w:t>7</w:t>
            </w:r>
            <w:r w:rsidRPr="00CF7985">
              <w:rPr>
                <w:rFonts w:cstheme="minorHAnsi"/>
                <w:i/>
                <w:iCs/>
                <w:sz w:val="18"/>
                <w:szCs w:val="18"/>
              </w:rPr>
              <w:t xml:space="preserve"> </w:t>
            </w:r>
            <w:r w:rsidR="004B081F">
              <w:rPr>
                <w:rFonts w:cstheme="minorHAnsi"/>
                <w:i/>
                <w:iCs/>
                <w:sz w:val="18"/>
                <w:szCs w:val="18"/>
              </w:rPr>
              <w:t xml:space="preserve">de Acta </w:t>
            </w:r>
            <w:r w:rsidRPr="00CF7985">
              <w:rPr>
                <w:rFonts w:cstheme="minorHAnsi"/>
                <w:i/>
                <w:iCs/>
                <w:sz w:val="18"/>
                <w:szCs w:val="18"/>
              </w:rPr>
              <w:t xml:space="preserve">Daño termo sellado Celda </w:t>
            </w:r>
            <w:r w:rsidR="00D23931">
              <w:rPr>
                <w:rFonts w:cstheme="minorHAnsi"/>
                <w:i/>
                <w:iCs/>
                <w:sz w:val="18"/>
                <w:szCs w:val="18"/>
              </w:rPr>
              <w:t>IV</w:t>
            </w:r>
            <w:r w:rsidRPr="00CF7985">
              <w:rPr>
                <w:rFonts w:cstheme="minorHAnsi"/>
                <w:i/>
                <w:iCs/>
                <w:sz w:val="18"/>
                <w:szCs w:val="18"/>
              </w:rPr>
              <w:t xml:space="preserve">.1.B Poniente.  </w:t>
            </w:r>
          </w:p>
        </w:tc>
        <w:tc>
          <w:tcPr>
            <w:tcW w:w="5496" w:type="dxa"/>
          </w:tcPr>
          <w:p w14:paraId="7892A925" w14:textId="77777777" w:rsidR="00827F1F" w:rsidRPr="00CF7985" w:rsidRDefault="00827F1F" w:rsidP="00BE78B2">
            <w:pPr>
              <w:tabs>
                <w:tab w:val="left" w:pos="1300"/>
              </w:tabs>
              <w:jc w:val="center"/>
              <w:rPr>
                <w:rFonts w:cstheme="minorHAnsi"/>
                <w:i/>
                <w:iCs/>
                <w:sz w:val="18"/>
                <w:szCs w:val="18"/>
              </w:rPr>
            </w:pPr>
            <w:r w:rsidRPr="00CF7985">
              <w:rPr>
                <w:rFonts w:cstheme="minorHAnsi"/>
                <w:i/>
                <w:iCs/>
                <w:noProof/>
                <w:sz w:val="18"/>
                <w:szCs w:val="18"/>
              </w:rPr>
              <w:drawing>
                <wp:inline distT="0" distB="0" distL="0" distR="0" wp14:anchorId="30BDDD2B" wp14:editId="19422551">
                  <wp:extent cx="2110593" cy="2805545"/>
                  <wp:effectExtent l="0" t="0" r="4445" b="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2125237" cy="2825011"/>
                          </a:xfrm>
                          <a:prstGeom prst="rect">
                            <a:avLst/>
                          </a:prstGeom>
                        </pic:spPr>
                      </pic:pic>
                    </a:graphicData>
                  </a:graphic>
                </wp:inline>
              </w:drawing>
            </w:r>
          </w:p>
          <w:p w14:paraId="2D6FE302" w14:textId="6C0AAA19" w:rsidR="00827F1F" w:rsidRPr="00CF7985" w:rsidRDefault="00827F1F" w:rsidP="00BE78B2">
            <w:pPr>
              <w:tabs>
                <w:tab w:val="left" w:pos="1300"/>
              </w:tabs>
              <w:jc w:val="center"/>
              <w:rPr>
                <w:rFonts w:cstheme="minorHAnsi"/>
                <w:i/>
                <w:iCs/>
                <w:sz w:val="18"/>
                <w:szCs w:val="18"/>
              </w:rPr>
            </w:pPr>
            <w:r w:rsidRPr="00CF7985">
              <w:rPr>
                <w:rFonts w:cstheme="minorHAnsi"/>
                <w:i/>
                <w:iCs/>
                <w:sz w:val="18"/>
                <w:szCs w:val="18"/>
              </w:rPr>
              <w:t xml:space="preserve">Foto </w:t>
            </w:r>
            <w:r>
              <w:rPr>
                <w:rFonts w:cstheme="minorHAnsi"/>
                <w:i/>
                <w:iCs/>
                <w:sz w:val="18"/>
                <w:szCs w:val="18"/>
              </w:rPr>
              <w:t>8</w:t>
            </w:r>
            <w:r w:rsidRPr="00CF7985">
              <w:rPr>
                <w:rFonts w:cstheme="minorHAnsi"/>
                <w:i/>
                <w:iCs/>
                <w:sz w:val="18"/>
                <w:szCs w:val="18"/>
              </w:rPr>
              <w:t xml:space="preserve"> </w:t>
            </w:r>
            <w:r w:rsidR="004B081F">
              <w:rPr>
                <w:rFonts w:cstheme="minorHAnsi"/>
                <w:i/>
                <w:iCs/>
                <w:sz w:val="18"/>
                <w:szCs w:val="18"/>
              </w:rPr>
              <w:t xml:space="preserve">de Acta </w:t>
            </w:r>
            <w:r w:rsidRPr="00CF7985">
              <w:rPr>
                <w:rFonts w:cstheme="minorHAnsi"/>
                <w:i/>
                <w:iCs/>
                <w:sz w:val="18"/>
                <w:szCs w:val="18"/>
              </w:rPr>
              <w:t xml:space="preserve">Daño Celda </w:t>
            </w:r>
            <w:r w:rsidR="00D23931">
              <w:rPr>
                <w:rFonts w:cstheme="minorHAnsi"/>
                <w:i/>
                <w:iCs/>
                <w:sz w:val="18"/>
                <w:szCs w:val="18"/>
              </w:rPr>
              <w:t>V</w:t>
            </w:r>
            <w:r w:rsidRPr="00CF7985">
              <w:rPr>
                <w:rFonts w:cstheme="minorHAnsi"/>
                <w:i/>
                <w:iCs/>
                <w:sz w:val="18"/>
                <w:szCs w:val="18"/>
              </w:rPr>
              <w:t>.1.</w:t>
            </w:r>
          </w:p>
        </w:tc>
      </w:tr>
      <w:tr w:rsidR="00827F1F" w:rsidRPr="00CF7985" w14:paraId="58A63F3A" w14:textId="77777777" w:rsidTr="00827F1F">
        <w:trPr>
          <w:jc w:val="center"/>
        </w:trPr>
        <w:tc>
          <w:tcPr>
            <w:tcW w:w="5468" w:type="dxa"/>
          </w:tcPr>
          <w:p w14:paraId="0570E733" w14:textId="77777777" w:rsidR="00827F1F" w:rsidRPr="00CF7985" w:rsidRDefault="00827F1F" w:rsidP="00BE78B2">
            <w:pPr>
              <w:tabs>
                <w:tab w:val="left" w:pos="1300"/>
              </w:tabs>
              <w:jc w:val="center"/>
              <w:rPr>
                <w:rFonts w:cstheme="minorHAnsi"/>
                <w:i/>
                <w:iCs/>
                <w:sz w:val="18"/>
                <w:szCs w:val="18"/>
              </w:rPr>
            </w:pPr>
            <w:r w:rsidRPr="00CF7985">
              <w:rPr>
                <w:rFonts w:cstheme="minorHAnsi"/>
                <w:i/>
                <w:iCs/>
                <w:noProof/>
                <w:sz w:val="18"/>
                <w:szCs w:val="18"/>
              </w:rPr>
              <w:lastRenderedPageBreak/>
              <w:drawing>
                <wp:inline distT="0" distB="0" distL="0" distR="0" wp14:anchorId="21814FEC" wp14:editId="3287CCD5">
                  <wp:extent cx="1870364" cy="2504718"/>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1911807" cy="2560217"/>
                          </a:xfrm>
                          <a:prstGeom prst="rect">
                            <a:avLst/>
                          </a:prstGeom>
                        </pic:spPr>
                      </pic:pic>
                    </a:graphicData>
                  </a:graphic>
                </wp:inline>
              </w:drawing>
            </w:r>
          </w:p>
          <w:p w14:paraId="57623BCF" w14:textId="76E71993" w:rsidR="00827F1F" w:rsidRPr="00CF7985" w:rsidRDefault="00827F1F" w:rsidP="00BE78B2">
            <w:pPr>
              <w:tabs>
                <w:tab w:val="left" w:pos="1300"/>
              </w:tabs>
              <w:jc w:val="center"/>
              <w:rPr>
                <w:rFonts w:cstheme="minorHAnsi"/>
                <w:i/>
                <w:iCs/>
                <w:sz w:val="18"/>
                <w:szCs w:val="18"/>
              </w:rPr>
            </w:pPr>
            <w:r w:rsidRPr="00CF7985">
              <w:rPr>
                <w:rFonts w:cstheme="minorHAnsi"/>
                <w:i/>
                <w:iCs/>
                <w:sz w:val="18"/>
                <w:szCs w:val="18"/>
              </w:rPr>
              <w:t xml:space="preserve">Foto </w:t>
            </w:r>
            <w:r>
              <w:rPr>
                <w:rFonts w:cstheme="minorHAnsi"/>
                <w:i/>
                <w:iCs/>
                <w:sz w:val="18"/>
                <w:szCs w:val="18"/>
              </w:rPr>
              <w:t>9</w:t>
            </w:r>
            <w:r w:rsidRPr="00CF7985">
              <w:rPr>
                <w:rFonts w:cstheme="minorHAnsi"/>
                <w:i/>
                <w:iCs/>
                <w:sz w:val="18"/>
                <w:szCs w:val="18"/>
              </w:rPr>
              <w:t xml:space="preserve"> </w:t>
            </w:r>
            <w:r w:rsidR="004B081F">
              <w:rPr>
                <w:rFonts w:cstheme="minorHAnsi"/>
                <w:i/>
                <w:iCs/>
                <w:sz w:val="18"/>
                <w:szCs w:val="18"/>
              </w:rPr>
              <w:t xml:space="preserve">de Acta </w:t>
            </w:r>
            <w:r w:rsidRPr="00CF7985">
              <w:rPr>
                <w:rFonts w:cstheme="minorHAnsi"/>
                <w:i/>
                <w:iCs/>
                <w:sz w:val="18"/>
                <w:szCs w:val="18"/>
              </w:rPr>
              <w:t xml:space="preserve">Daño Celda </w:t>
            </w:r>
            <w:r w:rsidR="00D23931">
              <w:rPr>
                <w:rFonts w:cstheme="minorHAnsi"/>
                <w:i/>
                <w:iCs/>
                <w:sz w:val="18"/>
                <w:szCs w:val="18"/>
              </w:rPr>
              <w:t>V</w:t>
            </w:r>
            <w:r w:rsidRPr="00CF7985">
              <w:rPr>
                <w:rFonts w:cstheme="minorHAnsi"/>
                <w:i/>
                <w:iCs/>
                <w:sz w:val="18"/>
                <w:szCs w:val="18"/>
              </w:rPr>
              <w:t>.1.</w:t>
            </w:r>
          </w:p>
        </w:tc>
        <w:tc>
          <w:tcPr>
            <w:tcW w:w="5496" w:type="dxa"/>
          </w:tcPr>
          <w:p w14:paraId="6E9D5B73" w14:textId="77777777" w:rsidR="00827F1F" w:rsidRPr="00CF7985" w:rsidRDefault="00827F1F" w:rsidP="00BE78B2">
            <w:pPr>
              <w:tabs>
                <w:tab w:val="left" w:pos="1300"/>
              </w:tabs>
              <w:jc w:val="center"/>
              <w:rPr>
                <w:rFonts w:cstheme="minorHAnsi"/>
                <w:i/>
                <w:iCs/>
                <w:noProof/>
                <w:sz w:val="18"/>
                <w:szCs w:val="18"/>
              </w:rPr>
            </w:pPr>
            <w:r w:rsidRPr="00CF7985">
              <w:rPr>
                <w:rFonts w:cstheme="minorHAnsi"/>
                <w:i/>
                <w:iCs/>
                <w:noProof/>
                <w:sz w:val="18"/>
                <w:szCs w:val="18"/>
              </w:rPr>
              <w:drawing>
                <wp:inline distT="0" distB="0" distL="0" distR="0" wp14:anchorId="577A7FCD" wp14:editId="32F8B6CF">
                  <wp:extent cx="1892567" cy="2514600"/>
                  <wp:effectExtent l="0" t="0" r="0"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1920826" cy="2552147"/>
                          </a:xfrm>
                          <a:prstGeom prst="rect">
                            <a:avLst/>
                          </a:prstGeom>
                        </pic:spPr>
                      </pic:pic>
                    </a:graphicData>
                  </a:graphic>
                </wp:inline>
              </w:drawing>
            </w:r>
          </w:p>
          <w:p w14:paraId="25CA3028" w14:textId="469EDCC9" w:rsidR="00827F1F" w:rsidRPr="00CF7985" w:rsidRDefault="00827F1F" w:rsidP="00BE78B2">
            <w:pPr>
              <w:tabs>
                <w:tab w:val="left" w:pos="1300"/>
              </w:tabs>
              <w:jc w:val="center"/>
              <w:rPr>
                <w:rFonts w:cstheme="minorHAnsi"/>
                <w:i/>
                <w:iCs/>
                <w:noProof/>
                <w:sz w:val="18"/>
                <w:szCs w:val="18"/>
              </w:rPr>
            </w:pPr>
            <w:r w:rsidRPr="00CF7985">
              <w:rPr>
                <w:rFonts w:cstheme="minorHAnsi"/>
                <w:i/>
                <w:iCs/>
                <w:sz w:val="18"/>
                <w:szCs w:val="18"/>
              </w:rPr>
              <w:t xml:space="preserve">Foto </w:t>
            </w:r>
            <w:r>
              <w:rPr>
                <w:rFonts w:cstheme="minorHAnsi"/>
                <w:i/>
                <w:iCs/>
                <w:sz w:val="18"/>
                <w:szCs w:val="18"/>
              </w:rPr>
              <w:t>10</w:t>
            </w:r>
            <w:r w:rsidRPr="00CF7985">
              <w:rPr>
                <w:rFonts w:cstheme="minorHAnsi"/>
                <w:i/>
                <w:iCs/>
                <w:sz w:val="18"/>
                <w:szCs w:val="18"/>
              </w:rPr>
              <w:t xml:space="preserve"> </w:t>
            </w:r>
            <w:r w:rsidR="004B081F">
              <w:rPr>
                <w:rFonts w:cstheme="minorHAnsi"/>
                <w:i/>
                <w:iCs/>
                <w:sz w:val="18"/>
                <w:szCs w:val="18"/>
              </w:rPr>
              <w:t xml:space="preserve">de Acta </w:t>
            </w:r>
            <w:r w:rsidRPr="00CF7985">
              <w:rPr>
                <w:rFonts w:cstheme="minorHAnsi"/>
                <w:i/>
                <w:iCs/>
                <w:sz w:val="18"/>
                <w:szCs w:val="18"/>
              </w:rPr>
              <w:t xml:space="preserve">Daño Celda </w:t>
            </w:r>
            <w:r w:rsidR="00D23931">
              <w:rPr>
                <w:rFonts w:cstheme="minorHAnsi"/>
                <w:i/>
                <w:iCs/>
                <w:sz w:val="18"/>
                <w:szCs w:val="18"/>
              </w:rPr>
              <w:t>V</w:t>
            </w:r>
            <w:r w:rsidRPr="00CF7985">
              <w:rPr>
                <w:rFonts w:cstheme="minorHAnsi"/>
                <w:i/>
                <w:iCs/>
                <w:sz w:val="18"/>
                <w:szCs w:val="18"/>
              </w:rPr>
              <w:t>.1.</w:t>
            </w:r>
          </w:p>
        </w:tc>
      </w:tr>
      <w:tr w:rsidR="00827F1F" w:rsidRPr="00CF7985" w14:paraId="498F4EA2" w14:textId="77777777" w:rsidTr="00827F1F">
        <w:trPr>
          <w:jc w:val="center"/>
        </w:trPr>
        <w:tc>
          <w:tcPr>
            <w:tcW w:w="5468" w:type="dxa"/>
          </w:tcPr>
          <w:p w14:paraId="7CD485F5" w14:textId="77777777" w:rsidR="00827F1F" w:rsidRPr="00CF7985" w:rsidRDefault="00827F1F" w:rsidP="00BE78B2">
            <w:pPr>
              <w:tabs>
                <w:tab w:val="left" w:pos="1300"/>
              </w:tabs>
              <w:jc w:val="center"/>
              <w:rPr>
                <w:rFonts w:cstheme="minorHAnsi"/>
                <w:i/>
                <w:iCs/>
                <w:sz w:val="18"/>
                <w:szCs w:val="18"/>
              </w:rPr>
            </w:pPr>
            <w:r w:rsidRPr="00CF7985">
              <w:rPr>
                <w:rFonts w:cstheme="minorHAnsi"/>
                <w:i/>
                <w:iCs/>
                <w:noProof/>
                <w:sz w:val="18"/>
                <w:szCs w:val="18"/>
              </w:rPr>
              <w:drawing>
                <wp:inline distT="0" distB="0" distL="0" distR="0" wp14:anchorId="54696EA0" wp14:editId="40AF916D">
                  <wp:extent cx="1974273" cy="2646292"/>
                  <wp:effectExtent l="0" t="0" r="6985" b="1905"/>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1986852" cy="2663153"/>
                          </a:xfrm>
                          <a:prstGeom prst="rect">
                            <a:avLst/>
                          </a:prstGeom>
                        </pic:spPr>
                      </pic:pic>
                    </a:graphicData>
                  </a:graphic>
                </wp:inline>
              </w:drawing>
            </w:r>
          </w:p>
          <w:p w14:paraId="00240BCF" w14:textId="37E652EF" w:rsidR="00827F1F" w:rsidRPr="00CF7985" w:rsidRDefault="00827F1F" w:rsidP="00BE78B2">
            <w:pPr>
              <w:tabs>
                <w:tab w:val="left" w:pos="1300"/>
              </w:tabs>
              <w:jc w:val="center"/>
              <w:rPr>
                <w:rFonts w:cstheme="minorHAnsi"/>
                <w:i/>
                <w:iCs/>
                <w:sz w:val="18"/>
                <w:szCs w:val="18"/>
              </w:rPr>
            </w:pPr>
            <w:r w:rsidRPr="00CF7985">
              <w:rPr>
                <w:rFonts w:cstheme="minorHAnsi"/>
                <w:i/>
                <w:iCs/>
                <w:sz w:val="18"/>
                <w:szCs w:val="18"/>
              </w:rPr>
              <w:t xml:space="preserve">Foto </w:t>
            </w:r>
            <w:r>
              <w:rPr>
                <w:rFonts w:cstheme="minorHAnsi"/>
                <w:i/>
                <w:iCs/>
                <w:sz w:val="18"/>
                <w:szCs w:val="18"/>
              </w:rPr>
              <w:t>11</w:t>
            </w:r>
            <w:r w:rsidRPr="00CF7985">
              <w:rPr>
                <w:rFonts w:cstheme="minorHAnsi"/>
                <w:i/>
                <w:iCs/>
                <w:sz w:val="18"/>
                <w:szCs w:val="18"/>
              </w:rPr>
              <w:t xml:space="preserve"> </w:t>
            </w:r>
            <w:r w:rsidR="004B081F">
              <w:rPr>
                <w:rFonts w:cstheme="minorHAnsi"/>
                <w:i/>
                <w:iCs/>
                <w:sz w:val="18"/>
                <w:szCs w:val="18"/>
              </w:rPr>
              <w:t xml:space="preserve">de Acta </w:t>
            </w:r>
            <w:r w:rsidRPr="00CF7985">
              <w:rPr>
                <w:rFonts w:cstheme="minorHAnsi"/>
                <w:i/>
                <w:iCs/>
                <w:sz w:val="18"/>
                <w:szCs w:val="18"/>
              </w:rPr>
              <w:t xml:space="preserve">Daño Celda </w:t>
            </w:r>
            <w:r w:rsidR="00D23931">
              <w:rPr>
                <w:rFonts w:cstheme="minorHAnsi"/>
                <w:i/>
                <w:iCs/>
                <w:sz w:val="18"/>
                <w:szCs w:val="18"/>
              </w:rPr>
              <w:t>V</w:t>
            </w:r>
            <w:r w:rsidRPr="00CF7985">
              <w:rPr>
                <w:rFonts w:cstheme="minorHAnsi"/>
                <w:i/>
                <w:iCs/>
                <w:sz w:val="18"/>
                <w:szCs w:val="18"/>
              </w:rPr>
              <w:t>.1.</w:t>
            </w:r>
          </w:p>
        </w:tc>
        <w:tc>
          <w:tcPr>
            <w:tcW w:w="5496" w:type="dxa"/>
          </w:tcPr>
          <w:p w14:paraId="01E5A4CC" w14:textId="77777777" w:rsidR="00827F1F" w:rsidRPr="00CF7985" w:rsidRDefault="00827F1F" w:rsidP="00BE78B2">
            <w:pPr>
              <w:tabs>
                <w:tab w:val="left" w:pos="1300"/>
              </w:tabs>
              <w:jc w:val="center"/>
              <w:rPr>
                <w:rFonts w:cstheme="minorHAnsi"/>
                <w:i/>
                <w:iCs/>
                <w:noProof/>
                <w:sz w:val="18"/>
                <w:szCs w:val="18"/>
              </w:rPr>
            </w:pPr>
            <w:r w:rsidRPr="00CF7985">
              <w:rPr>
                <w:rFonts w:cstheme="minorHAnsi"/>
                <w:i/>
                <w:iCs/>
                <w:noProof/>
                <w:sz w:val="18"/>
                <w:szCs w:val="18"/>
              </w:rPr>
              <w:drawing>
                <wp:inline distT="0" distB="0" distL="0" distR="0" wp14:anchorId="20B07A13" wp14:editId="1CFD638F">
                  <wp:extent cx="2037029" cy="2694709"/>
                  <wp:effectExtent l="0" t="0" r="1905"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2072589" cy="2741750"/>
                          </a:xfrm>
                          <a:prstGeom prst="rect">
                            <a:avLst/>
                          </a:prstGeom>
                        </pic:spPr>
                      </pic:pic>
                    </a:graphicData>
                  </a:graphic>
                </wp:inline>
              </w:drawing>
            </w:r>
          </w:p>
          <w:p w14:paraId="61EFDA1C" w14:textId="4FC9E271" w:rsidR="00827F1F" w:rsidRPr="00CF7985" w:rsidRDefault="00827F1F" w:rsidP="00BE78B2">
            <w:pPr>
              <w:tabs>
                <w:tab w:val="left" w:pos="1300"/>
              </w:tabs>
              <w:jc w:val="center"/>
              <w:rPr>
                <w:rFonts w:cstheme="minorHAnsi"/>
                <w:i/>
                <w:iCs/>
                <w:noProof/>
                <w:sz w:val="18"/>
                <w:szCs w:val="18"/>
              </w:rPr>
            </w:pPr>
            <w:r w:rsidRPr="00CF7985">
              <w:rPr>
                <w:rFonts w:cstheme="minorHAnsi"/>
                <w:i/>
                <w:iCs/>
                <w:sz w:val="18"/>
                <w:szCs w:val="18"/>
              </w:rPr>
              <w:t xml:space="preserve">Foto </w:t>
            </w:r>
            <w:r>
              <w:rPr>
                <w:rFonts w:cstheme="minorHAnsi"/>
                <w:i/>
                <w:iCs/>
                <w:sz w:val="18"/>
                <w:szCs w:val="18"/>
              </w:rPr>
              <w:t>12</w:t>
            </w:r>
            <w:r w:rsidRPr="00CF7985">
              <w:rPr>
                <w:rFonts w:cstheme="minorHAnsi"/>
                <w:i/>
                <w:iCs/>
                <w:sz w:val="18"/>
                <w:szCs w:val="18"/>
              </w:rPr>
              <w:t xml:space="preserve"> </w:t>
            </w:r>
            <w:r w:rsidR="004B081F">
              <w:rPr>
                <w:rFonts w:cstheme="minorHAnsi"/>
                <w:i/>
                <w:iCs/>
                <w:sz w:val="18"/>
                <w:szCs w:val="18"/>
              </w:rPr>
              <w:t xml:space="preserve">de Acta </w:t>
            </w:r>
            <w:r w:rsidRPr="00CF7985">
              <w:rPr>
                <w:rFonts w:cstheme="minorHAnsi"/>
                <w:i/>
                <w:iCs/>
                <w:sz w:val="18"/>
                <w:szCs w:val="18"/>
              </w:rPr>
              <w:t xml:space="preserve">Daño Celda </w:t>
            </w:r>
            <w:r w:rsidR="00D23931">
              <w:rPr>
                <w:rFonts w:cstheme="minorHAnsi"/>
                <w:i/>
                <w:iCs/>
                <w:sz w:val="18"/>
                <w:szCs w:val="18"/>
              </w:rPr>
              <w:t>V</w:t>
            </w:r>
            <w:r w:rsidRPr="00CF7985">
              <w:rPr>
                <w:rFonts w:cstheme="minorHAnsi"/>
                <w:i/>
                <w:iCs/>
                <w:sz w:val="18"/>
                <w:szCs w:val="18"/>
              </w:rPr>
              <w:t>.1.</w:t>
            </w:r>
          </w:p>
        </w:tc>
      </w:tr>
      <w:tr w:rsidR="00827F1F" w:rsidRPr="00CF7985" w14:paraId="1BCF379B" w14:textId="77777777" w:rsidTr="00827F1F">
        <w:trPr>
          <w:jc w:val="center"/>
        </w:trPr>
        <w:tc>
          <w:tcPr>
            <w:tcW w:w="5468" w:type="dxa"/>
          </w:tcPr>
          <w:p w14:paraId="19C87B0A" w14:textId="77777777" w:rsidR="00827F1F" w:rsidRPr="00CF7985" w:rsidRDefault="00827F1F" w:rsidP="00BE78B2">
            <w:pPr>
              <w:tabs>
                <w:tab w:val="left" w:pos="1300"/>
              </w:tabs>
              <w:jc w:val="center"/>
              <w:rPr>
                <w:rFonts w:cstheme="minorHAnsi"/>
                <w:i/>
                <w:iCs/>
                <w:sz w:val="18"/>
                <w:szCs w:val="18"/>
              </w:rPr>
            </w:pPr>
            <w:r w:rsidRPr="00CF7985">
              <w:rPr>
                <w:rFonts w:cstheme="minorHAnsi"/>
                <w:i/>
                <w:iCs/>
                <w:noProof/>
                <w:sz w:val="18"/>
                <w:szCs w:val="18"/>
              </w:rPr>
              <w:lastRenderedPageBreak/>
              <w:drawing>
                <wp:inline distT="0" distB="0" distL="0" distR="0" wp14:anchorId="39EE781E" wp14:editId="221A489F">
                  <wp:extent cx="2230582" cy="2985849"/>
                  <wp:effectExtent l="0" t="0" r="0" b="508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2251140" cy="3013368"/>
                          </a:xfrm>
                          <a:prstGeom prst="rect">
                            <a:avLst/>
                          </a:prstGeom>
                        </pic:spPr>
                      </pic:pic>
                    </a:graphicData>
                  </a:graphic>
                </wp:inline>
              </w:drawing>
            </w:r>
          </w:p>
          <w:p w14:paraId="3B24EE79" w14:textId="2EC8451D" w:rsidR="00827F1F" w:rsidRPr="00CF7985" w:rsidRDefault="00827F1F" w:rsidP="00BE78B2">
            <w:pPr>
              <w:tabs>
                <w:tab w:val="left" w:pos="1300"/>
              </w:tabs>
              <w:jc w:val="center"/>
              <w:rPr>
                <w:rFonts w:cstheme="minorHAnsi"/>
                <w:i/>
                <w:iCs/>
                <w:sz w:val="18"/>
                <w:szCs w:val="18"/>
              </w:rPr>
            </w:pPr>
            <w:r w:rsidRPr="00CF7985">
              <w:rPr>
                <w:rFonts w:cstheme="minorHAnsi"/>
                <w:i/>
                <w:iCs/>
                <w:sz w:val="18"/>
                <w:szCs w:val="18"/>
              </w:rPr>
              <w:t xml:space="preserve">Foto </w:t>
            </w:r>
            <w:r>
              <w:rPr>
                <w:rFonts w:cstheme="minorHAnsi"/>
                <w:i/>
                <w:iCs/>
                <w:sz w:val="18"/>
                <w:szCs w:val="18"/>
              </w:rPr>
              <w:t>13</w:t>
            </w:r>
            <w:r w:rsidRPr="00CF7985">
              <w:rPr>
                <w:rFonts w:cstheme="minorHAnsi"/>
                <w:i/>
                <w:iCs/>
                <w:sz w:val="18"/>
                <w:szCs w:val="18"/>
              </w:rPr>
              <w:t xml:space="preserve"> </w:t>
            </w:r>
            <w:r w:rsidR="004B081F">
              <w:rPr>
                <w:rFonts w:cstheme="minorHAnsi"/>
                <w:i/>
                <w:iCs/>
                <w:sz w:val="18"/>
                <w:szCs w:val="18"/>
              </w:rPr>
              <w:t xml:space="preserve">de Acta </w:t>
            </w:r>
            <w:r w:rsidRPr="00CF7985">
              <w:rPr>
                <w:rFonts w:cstheme="minorHAnsi"/>
                <w:i/>
                <w:iCs/>
                <w:sz w:val="18"/>
                <w:szCs w:val="18"/>
              </w:rPr>
              <w:t xml:space="preserve">Daño Celda </w:t>
            </w:r>
            <w:r w:rsidR="00D23931">
              <w:rPr>
                <w:rFonts w:cstheme="minorHAnsi"/>
                <w:i/>
                <w:iCs/>
                <w:sz w:val="18"/>
                <w:szCs w:val="18"/>
              </w:rPr>
              <w:t>V</w:t>
            </w:r>
            <w:r w:rsidRPr="00CF7985">
              <w:rPr>
                <w:rFonts w:cstheme="minorHAnsi"/>
                <w:i/>
                <w:iCs/>
                <w:sz w:val="18"/>
                <w:szCs w:val="18"/>
              </w:rPr>
              <w:t>.1.</w:t>
            </w:r>
          </w:p>
        </w:tc>
        <w:tc>
          <w:tcPr>
            <w:tcW w:w="5496" w:type="dxa"/>
          </w:tcPr>
          <w:p w14:paraId="12DD6882" w14:textId="77777777" w:rsidR="00827F1F" w:rsidRPr="00CF7985" w:rsidRDefault="00827F1F" w:rsidP="00BE78B2">
            <w:pPr>
              <w:tabs>
                <w:tab w:val="left" w:pos="1300"/>
              </w:tabs>
              <w:jc w:val="center"/>
              <w:rPr>
                <w:rFonts w:cstheme="minorHAnsi"/>
                <w:i/>
                <w:iCs/>
                <w:noProof/>
                <w:sz w:val="18"/>
                <w:szCs w:val="18"/>
              </w:rPr>
            </w:pPr>
            <w:r w:rsidRPr="00CF7985">
              <w:rPr>
                <w:rFonts w:cstheme="minorHAnsi"/>
                <w:i/>
                <w:iCs/>
                <w:noProof/>
                <w:sz w:val="18"/>
                <w:szCs w:val="18"/>
              </w:rPr>
              <w:drawing>
                <wp:inline distT="0" distB="0" distL="0" distR="0" wp14:anchorId="1488A949" wp14:editId="5B515DF5">
                  <wp:extent cx="2203247" cy="2944091"/>
                  <wp:effectExtent l="0" t="0" r="6985" b="889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2224222" cy="2972119"/>
                          </a:xfrm>
                          <a:prstGeom prst="rect">
                            <a:avLst/>
                          </a:prstGeom>
                        </pic:spPr>
                      </pic:pic>
                    </a:graphicData>
                  </a:graphic>
                </wp:inline>
              </w:drawing>
            </w:r>
          </w:p>
          <w:p w14:paraId="52FF00D1" w14:textId="0DA1E9A9" w:rsidR="00827F1F" w:rsidRPr="00CF7985" w:rsidRDefault="00827F1F" w:rsidP="00BE78B2">
            <w:pPr>
              <w:tabs>
                <w:tab w:val="left" w:pos="1300"/>
              </w:tabs>
              <w:jc w:val="center"/>
              <w:rPr>
                <w:rFonts w:cstheme="minorHAnsi"/>
                <w:i/>
                <w:iCs/>
                <w:noProof/>
                <w:sz w:val="18"/>
                <w:szCs w:val="18"/>
              </w:rPr>
            </w:pPr>
            <w:r w:rsidRPr="00CF7985">
              <w:rPr>
                <w:rFonts w:cstheme="minorHAnsi"/>
                <w:i/>
                <w:iCs/>
                <w:sz w:val="18"/>
                <w:szCs w:val="18"/>
              </w:rPr>
              <w:t xml:space="preserve">Foto </w:t>
            </w:r>
            <w:r>
              <w:rPr>
                <w:rFonts w:cstheme="minorHAnsi"/>
                <w:i/>
                <w:iCs/>
                <w:sz w:val="18"/>
                <w:szCs w:val="18"/>
              </w:rPr>
              <w:t>14</w:t>
            </w:r>
            <w:r w:rsidRPr="00CF7985">
              <w:rPr>
                <w:rFonts w:cstheme="minorHAnsi"/>
                <w:i/>
                <w:iCs/>
                <w:sz w:val="18"/>
                <w:szCs w:val="18"/>
              </w:rPr>
              <w:t xml:space="preserve"> </w:t>
            </w:r>
            <w:r w:rsidR="004B081F">
              <w:rPr>
                <w:rFonts w:cstheme="minorHAnsi"/>
                <w:i/>
                <w:iCs/>
                <w:sz w:val="18"/>
                <w:szCs w:val="18"/>
              </w:rPr>
              <w:t xml:space="preserve">de Acta </w:t>
            </w:r>
            <w:r w:rsidRPr="00CF7985">
              <w:rPr>
                <w:rFonts w:cstheme="minorHAnsi"/>
                <w:i/>
                <w:iCs/>
                <w:sz w:val="18"/>
                <w:szCs w:val="18"/>
              </w:rPr>
              <w:t xml:space="preserve">Daño Celda </w:t>
            </w:r>
            <w:r w:rsidR="00D23931">
              <w:rPr>
                <w:rFonts w:cstheme="minorHAnsi"/>
                <w:i/>
                <w:iCs/>
                <w:sz w:val="18"/>
                <w:szCs w:val="18"/>
              </w:rPr>
              <w:t>V</w:t>
            </w:r>
            <w:r w:rsidRPr="00CF7985">
              <w:rPr>
                <w:rFonts w:cstheme="minorHAnsi"/>
                <w:i/>
                <w:iCs/>
                <w:sz w:val="18"/>
                <w:szCs w:val="18"/>
              </w:rPr>
              <w:t>.1.</w:t>
            </w:r>
          </w:p>
        </w:tc>
      </w:tr>
    </w:tbl>
    <w:p w14:paraId="7EB6E810" w14:textId="77777777" w:rsidR="00A63734" w:rsidRDefault="00A63734" w:rsidP="004A4C60"/>
    <w:p w14:paraId="36AD50BF" w14:textId="77777777" w:rsidR="00C84DE0" w:rsidRDefault="00C84DE0" w:rsidP="004A4C60"/>
    <w:p w14:paraId="77F281A9" w14:textId="4461EF75" w:rsidR="004A4C60" w:rsidRDefault="000459C4" w:rsidP="004A4C60">
      <w:pPr>
        <w:pStyle w:val="Ttulo2"/>
      </w:pPr>
      <w:bookmarkStart w:id="128" w:name="_Toc91712798"/>
      <w:r>
        <w:t>Control de c</w:t>
      </w:r>
      <w:r w:rsidR="00333D82">
        <w:t>otas máximas de coronación</w:t>
      </w:r>
      <w:r w:rsidR="0044601B">
        <w:t xml:space="preserve"> </w:t>
      </w:r>
      <w:r>
        <w:t xml:space="preserve">de residuos en unidad </w:t>
      </w:r>
      <w:r w:rsidR="0044601B">
        <w:t>CITA</w:t>
      </w:r>
      <w:bookmarkEnd w:id="128"/>
    </w:p>
    <w:p w14:paraId="25C17D54" w14:textId="77777777" w:rsidR="004A4C60" w:rsidRDefault="004A4C60" w:rsidP="004A4C60">
      <w:pPr>
        <w:jc w:val="left"/>
        <w:rPr>
          <w:sz w:val="20"/>
          <w:szCs w:val="20"/>
        </w:rPr>
      </w:pPr>
    </w:p>
    <w:tbl>
      <w:tblPr>
        <w:tblStyle w:val="Tablaconcuadrcula"/>
        <w:tblW w:w="5000" w:type="pct"/>
        <w:tblLook w:val="04A0" w:firstRow="1" w:lastRow="0" w:firstColumn="1" w:lastColumn="0" w:noHBand="0" w:noVBand="1"/>
      </w:tblPr>
      <w:tblGrid>
        <w:gridCol w:w="3773"/>
        <w:gridCol w:w="9789"/>
      </w:tblGrid>
      <w:tr w:rsidR="004A4C60" w:rsidRPr="0025129B" w14:paraId="3DDB8867" w14:textId="77777777" w:rsidTr="00DB221A">
        <w:trPr>
          <w:trHeight w:val="142"/>
        </w:trPr>
        <w:tc>
          <w:tcPr>
            <w:tcW w:w="1390" w:type="pct"/>
          </w:tcPr>
          <w:p w14:paraId="0AF1D7EF" w14:textId="195F4DCB" w:rsidR="004A4C60" w:rsidRPr="0025129B" w:rsidRDefault="004A4C60" w:rsidP="009509F4">
            <w:r w:rsidRPr="00281EE5">
              <w:rPr>
                <w:rFonts w:eastAsia="Times New Roman"/>
                <w:b/>
                <w:bCs/>
                <w:color w:val="000000"/>
                <w:lang w:eastAsia="es-CL"/>
              </w:rPr>
              <w:t>Número de hecho constatado</w:t>
            </w:r>
            <w:r w:rsidRPr="00281EE5">
              <w:rPr>
                <w:rFonts w:eastAsia="Times New Roman"/>
                <w:color w:val="000000"/>
                <w:lang w:eastAsia="es-CL"/>
              </w:rPr>
              <w:t xml:space="preserve">: </w:t>
            </w:r>
            <w:r w:rsidR="00CE3791">
              <w:rPr>
                <w:rFonts w:eastAsia="Times New Roman"/>
                <w:color w:val="000000"/>
                <w:lang w:eastAsia="es-CL"/>
              </w:rPr>
              <w:t>2</w:t>
            </w:r>
          </w:p>
        </w:tc>
        <w:tc>
          <w:tcPr>
            <w:tcW w:w="3610" w:type="pct"/>
          </w:tcPr>
          <w:p w14:paraId="7AF5AC2F" w14:textId="2DC4E5E1" w:rsidR="004A4C60" w:rsidRPr="0025129B" w:rsidRDefault="004A4C60" w:rsidP="009509F4">
            <w:r w:rsidRPr="001D6D72">
              <w:rPr>
                <w:rFonts w:eastAsia="Times New Roman"/>
                <w:b/>
                <w:bCs/>
                <w:color w:val="000000"/>
                <w:lang w:eastAsia="es-CL"/>
              </w:rPr>
              <w:t xml:space="preserve">Estación </w:t>
            </w:r>
            <w:proofErr w:type="spellStart"/>
            <w:r w:rsidRPr="001D6D72">
              <w:rPr>
                <w:rFonts w:eastAsia="Times New Roman"/>
                <w:b/>
                <w:bCs/>
                <w:color w:val="000000"/>
                <w:lang w:eastAsia="es-CL"/>
              </w:rPr>
              <w:t>N°</w:t>
            </w:r>
            <w:proofErr w:type="spellEnd"/>
            <w:r w:rsidRPr="001D6D72">
              <w:rPr>
                <w:rFonts w:eastAsia="Times New Roman"/>
                <w:color w:val="000000"/>
                <w:lang w:eastAsia="es-CL"/>
              </w:rPr>
              <w:t>:</w:t>
            </w:r>
            <w:r>
              <w:rPr>
                <w:rFonts w:eastAsia="Times New Roman"/>
                <w:color w:val="000000"/>
                <w:lang w:eastAsia="es-CL"/>
              </w:rPr>
              <w:t xml:space="preserve">  </w:t>
            </w:r>
            <w:r w:rsidR="001915F3">
              <w:rPr>
                <w:rFonts w:eastAsia="Times New Roman"/>
                <w:color w:val="000000"/>
                <w:lang w:eastAsia="es-CL"/>
              </w:rPr>
              <w:t>Punto Incidente 18.06.2021 – Celdas Bifuncionales III-1A / III-1B / RELLENO SEGURIDAD</w:t>
            </w:r>
          </w:p>
        </w:tc>
      </w:tr>
      <w:tr w:rsidR="004A4C60" w:rsidRPr="00542AC1" w14:paraId="443F1689" w14:textId="77777777" w:rsidTr="009509F4">
        <w:trPr>
          <w:trHeight w:val="319"/>
        </w:trPr>
        <w:tc>
          <w:tcPr>
            <w:tcW w:w="5000" w:type="pct"/>
            <w:gridSpan w:val="2"/>
            <w:tcBorders>
              <w:bottom w:val="single" w:sz="4" w:space="0" w:color="auto"/>
            </w:tcBorders>
          </w:tcPr>
          <w:p w14:paraId="12608F9B" w14:textId="50B6E3AA" w:rsidR="004A4C60" w:rsidRDefault="004A4C60" w:rsidP="009509F4">
            <w:pPr>
              <w:rPr>
                <w:b/>
              </w:rPr>
            </w:pPr>
            <w:r w:rsidRPr="00542AC1">
              <w:rPr>
                <w:b/>
              </w:rPr>
              <w:t xml:space="preserve">Exigencias: </w:t>
            </w:r>
          </w:p>
          <w:p w14:paraId="21D54ADB" w14:textId="77777777" w:rsidR="002F1971" w:rsidRDefault="002F1971" w:rsidP="002F1971">
            <w:pPr>
              <w:rPr>
                <w:b/>
              </w:rPr>
            </w:pPr>
            <w:r>
              <w:rPr>
                <w:b/>
              </w:rPr>
              <w:t>DS 148/03</w:t>
            </w:r>
          </w:p>
          <w:p w14:paraId="0EA58A7B" w14:textId="77777777" w:rsidR="002F1971" w:rsidRPr="00DB221A" w:rsidRDefault="002F1971" w:rsidP="002F1971">
            <w:pPr>
              <w:rPr>
                <w:bCs/>
              </w:rPr>
            </w:pPr>
          </w:p>
          <w:p w14:paraId="4B059782" w14:textId="18B99F90" w:rsidR="002F1971" w:rsidRPr="00DB221A" w:rsidRDefault="002F1971" w:rsidP="002F1971">
            <w:pPr>
              <w:rPr>
                <w:bCs/>
                <w:i/>
                <w:iCs/>
              </w:rPr>
            </w:pPr>
            <w:r w:rsidRPr="00DB221A">
              <w:rPr>
                <w:bCs/>
                <w:i/>
                <w:iCs/>
              </w:rPr>
              <w:t>Artículo 58 El relleno de seguridad deberá estar dotado de un sistema de impermeabilización y drenaje de a lo menos dos capas impermeables con sus respectivos drenajes, colocadas sobre una barrera de arcilla Estos componentes deberán cumplir los siguientes requisitos y exigencias: i) Todos los elementos y materiales que conforman el sistema de impermeabilización y drenaje deberán estar diseñados para operar incluso bajo condiciones de cargas estáticas y dinámicas generadas en el relleno de seguridad durante su construcción, operación y cierre.</w:t>
            </w:r>
          </w:p>
          <w:p w14:paraId="27B84A58" w14:textId="77777777" w:rsidR="002F1971" w:rsidRDefault="002F1971" w:rsidP="00333D82">
            <w:pPr>
              <w:rPr>
                <w:bCs/>
                <w:i/>
              </w:rPr>
            </w:pPr>
          </w:p>
          <w:p w14:paraId="11503576" w14:textId="5A43EC86" w:rsidR="00333D82" w:rsidRPr="00DB221A" w:rsidRDefault="00333D82" w:rsidP="00333D82">
            <w:pPr>
              <w:rPr>
                <w:bCs/>
                <w:i/>
              </w:rPr>
            </w:pPr>
            <w:r w:rsidRPr="00DB221A">
              <w:rPr>
                <w:bCs/>
                <w:i/>
              </w:rPr>
              <w:t>RCA 245/03, Considerando 4.1 página 10 A. Depósito de Seguridad - Criterios Generales de Diseño del Depósito de Seguridad. Los criterios de diseño adoptados se resumen a continuación:</w:t>
            </w:r>
            <w:r w:rsidR="002F1971" w:rsidRPr="00DB221A">
              <w:rPr>
                <w:bCs/>
                <w:i/>
              </w:rPr>
              <w:t xml:space="preserve"> </w:t>
            </w:r>
            <w:r w:rsidRPr="00DB221A">
              <w:rPr>
                <w:bCs/>
                <w:i/>
              </w:rPr>
              <w:t xml:space="preserve">Conforme a los estudios topográficos y geográficos realizados se determinó utilizar el método de área (superficie), inicialmente se propone trabajar hasta una altura de 9 m. Sin embargo, una vez que se haya utilizado la totalidad de la Superficie disponible, y si el asentamiento del terreno y la roca lo permite, se proyecta elevar a 18 metros la altura del Depósito, previa autorización del Servicio de Salud Nuble. </w:t>
            </w:r>
          </w:p>
          <w:p w14:paraId="4D1F9AE0" w14:textId="77777777" w:rsidR="00333D82" w:rsidRPr="00DB221A" w:rsidRDefault="00333D82" w:rsidP="00333D82">
            <w:pPr>
              <w:rPr>
                <w:bCs/>
                <w:i/>
              </w:rPr>
            </w:pPr>
          </w:p>
          <w:p w14:paraId="1348D53D" w14:textId="13056751" w:rsidR="00333D82" w:rsidRPr="00DB221A" w:rsidRDefault="00333D82" w:rsidP="00333D82">
            <w:pPr>
              <w:rPr>
                <w:b/>
              </w:rPr>
            </w:pPr>
            <w:r w:rsidRPr="00DB221A">
              <w:rPr>
                <w:bCs/>
                <w:i/>
              </w:rPr>
              <w:t xml:space="preserve">RCA 245/03, Considerando 4.1 página 11 A. Las celdas de deposición son las unidades mínimas de operación del depósito de Seguridad. Se definen geométricamente por una superficie máxima expuesta horizontalmente de unos 4000 m2 y una altura media para acumulación de residuos de hasta 9 metros. El objetivo de formar celdas, El Centro Integral de tratamiento pretende </w:t>
            </w:r>
            <w:proofErr w:type="spellStart"/>
            <w:r w:rsidRPr="00DB221A">
              <w:rPr>
                <w:bCs/>
                <w:i/>
              </w:rPr>
              <w:t>recepcionar</w:t>
            </w:r>
            <w:proofErr w:type="spellEnd"/>
            <w:r w:rsidRPr="00DB221A">
              <w:rPr>
                <w:bCs/>
                <w:i/>
              </w:rPr>
              <w:t xml:space="preserve"> residuos industriales de toda la región, de modo de disponerlos de acuerdo a una tecnología conocida que asegurará la prevención y minimización de los probables impactos ambientales asociados a dichos residuos.</w:t>
            </w:r>
          </w:p>
          <w:p w14:paraId="1D71F012" w14:textId="77777777" w:rsidR="004A4C60" w:rsidRPr="00DB221A" w:rsidRDefault="004A4C60" w:rsidP="009509F4">
            <w:pPr>
              <w:rPr>
                <w:i/>
              </w:rPr>
            </w:pPr>
          </w:p>
          <w:p w14:paraId="18B33F09" w14:textId="7AD5AD36" w:rsidR="004A4C60" w:rsidRPr="00DB221A" w:rsidRDefault="004A4C60" w:rsidP="009509F4">
            <w:pPr>
              <w:rPr>
                <w:bCs/>
                <w:i/>
              </w:rPr>
            </w:pPr>
            <w:r w:rsidRPr="00DB221A">
              <w:rPr>
                <w:bCs/>
                <w:i/>
              </w:rPr>
              <w:t xml:space="preserve">RCA 245/03, Considerando 4.1 página 3 Objetivos y Alcances del proyecto “EL Centro Integral de tratamiento pretende </w:t>
            </w:r>
            <w:proofErr w:type="spellStart"/>
            <w:r w:rsidRPr="00DB221A">
              <w:rPr>
                <w:bCs/>
                <w:i/>
              </w:rPr>
              <w:t>recepcionar</w:t>
            </w:r>
            <w:proofErr w:type="spellEnd"/>
            <w:r w:rsidRPr="00DB221A">
              <w:rPr>
                <w:bCs/>
                <w:i/>
              </w:rPr>
              <w:t xml:space="preserve"> residuos industriales de toda la región, de modo de disponerlos de acuerdo a una tecnología conocida que asegurará la prevención y minimización de los probables impactos ambientales asociados a dichos residuos. </w:t>
            </w:r>
          </w:p>
          <w:p w14:paraId="2F860A1F" w14:textId="77777777" w:rsidR="004A4C60" w:rsidRPr="00542AC1" w:rsidRDefault="004A4C60" w:rsidP="009509F4">
            <w:pPr>
              <w:rPr>
                <w:b/>
              </w:rPr>
            </w:pPr>
          </w:p>
        </w:tc>
      </w:tr>
      <w:tr w:rsidR="004A4C60" w:rsidRPr="00AA06FD" w14:paraId="43BF8F83" w14:textId="77777777" w:rsidTr="009509F4">
        <w:trPr>
          <w:trHeight w:val="627"/>
        </w:trPr>
        <w:tc>
          <w:tcPr>
            <w:tcW w:w="5000" w:type="pct"/>
            <w:gridSpan w:val="2"/>
          </w:tcPr>
          <w:p w14:paraId="4350665A" w14:textId="77777777" w:rsidR="004A4C60" w:rsidRDefault="004A4C60" w:rsidP="009509F4">
            <w:pPr>
              <w:jc w:val="left"/>
            </w:pPr>
            <w:r w:rsidRPr="003A73BA">
              <w:rPr>
                <w:b/>
              </w:rPr>
              <w:lastRenderedPageBreak/>
              <w:t>Hechos:</w:t>
            </w:r>
            <w:r w:rsidRPr="003A73BA">
              <w:t xml:space="preserve"> </w:t>
            </w:r>
          </w:p>
          <w:p w14:paraId="7E7369B3" w14:textId="77777777" w:rsidR="004A4C60" w:rsidRDefault="004A4C60" w:rsidP="009509F4">
            <w:pPr>
              <w:jc w:val="left"/>
            </w:pPr>
          </w:p>
          <w:p w14:paraId="58110BA7" w14:textId="531AD93C" w:rsidR="00333D82" w:rsidRPr="002F1971" w:rsidRDefault="004A4C60" w:rsidP="00333D82">
            <w:pPr>
              <w:jc w:val="left"/>
              <w:rPr>
                <w:rFonts w:cstheme="minorHAnsi"/>
                <w:b/>
              </w:rPr>
            </w:pPr>
            <w:r w:rsidRPr="002F1971">
              <w:rPr>
                <w:b/>
              </w:rPr>
              <w:t xml:space="preserve">I. </w:t>
            </w:r>
            <w:r w:rsidR="00333D82" w:rsidRPr="002F1971">
              <w:rPr>
                <w:rFonts w:cstheme="minorHAnsi"/>
                <w:b/>
              </w:rPr>
              <w:t>Inspección Ambiental 22.06.2021</w:t>
            </w:r>
          </w:p>
          <w:p w14:paraId="20F8EA99" w14:textId="77777777" w:rsidR="00333D82" w:rsidRPr="002B6C4D" w:rsidRDefault="00333D82" w:rsidP="00333D82">
            <w:pPr>
              <w:jc w:val="left"/>
              <w:rPr>
                <w:rFonts w:cstheme="minorHAnsi"/>
                <w:b/>
              </w:rPr>
            </w:pPr>
          </w:p>
          <w:p w14:paraId="2925ACEC" w14:textId="242B18A7" w:rsidR="00333D82" w:rsidRPr="002B6C4D" w:rsidRDefault="00333D82" w:rsidP="00333D82">
            <w:pPr>
              <w:pStyle w:val="Default"/>
              <w:spacing w:line="360" w:lineRule="auto"/>
              <w:jc w:val="both"/>
              <w:rPr>
                <w:rFonts w:asciiTheme="minorHAnsi" w:hAnsiTheme="minorHAnsi" w:cstheme="minorHAnsi"/>
                <w:color w:val="auto"/>
                <w:sz w:val="20"/>
                <w:szCs w:val="20"/>
              </w:rPr>
            </w:pPr>
            <w:r w:rsidRPr="002B6C4D">
              <w:rPr>
                <w:rFonts w:asciiTheme="minorHAnsi" w:hAnsiTheme="minorHAnsi" w:cstheme="minorHAnsi"/>
                <w:color w:val="auto"/>
                <w:sz w:val="20"/>
                <w:szCs w:val="20"/>
              </w:rPr>
              <w:t xml:space="preserve">Estación </w:t>
            </w:r>
            <w:proofErr w:type="spellStart"/>
            <w:r w:rsidRPr="002B6C4D">
              <w:rPr>
                <w:rFonts w:asciiTheme="minorHAnsi" w:hAnsiTheme="minorHAnsi" w:cstheme="minorHAnsi"/>
                <w:color w:val="auto"/>
                <w:sz w:val="20"/>
                <w:szCs w:val="20"/>
              </w:rPr>
              <w:t>N°</w:t>
            </w:r>
            <w:proofErr w:type="spellEnd"/>
            <w:r w:rsidRPr="002B6C4D">
              <w:rPr>
                <w:rFonts w:asciiTheme="minorHAnsi" w:hAnsiTheme="minorHAnsi" w:cstheme="minorHAnsi"/>
                <w:color w:val="auto"/>
                <w:sz w:val="20"/>
                <w:szCs w:val="20"/>
              </w:rPr>
              <w:t xml:space="preserve"> 5 Sala de reuniones para análisis de información.</w:t>
            </w:r>
          </w:p>
          <w:p w14:paraId="078B008B" w14:textId="77777777" w:rsidR="00333D82" w:rsidRPr="002B6C4D" w:rsidRDefault="00333D82" w:rsidP="00333D82">
            <w:pPr>
              <w:pStyle w:val="Default"/>
              <w:spacing w:line="360" w:lineRule="auto"/>
              <w:jc w:val="both"/>
              <w:rPr>
                <w:rFonts w:asciiTheme="minorHAnsi" w:hAnsiTheme="minorHAnsi" w:cstheme="minorHAnsi"/>
                <w:color w:val="auto"/>
                <w:sz w:val="20"/>
                <w:szCs w:val="20"/>
              </w:rPr>
            </w:pPr>
            <w:r w:rsidRPr="002B6C4D">
              <w:rPr>
                <w:rFonts w:asciiTheme="minorHAnsi" w:hAnsiTheme="minorHAnsi" w:cstheme="minorHAnsi"/>
                <w:color w:val="auto"/>
                <w:sz w:val="20"/>
                <w:szCs w:val="20"/>
              </w:rPr>
              <w:t xml:space="preserve">b. Análisis condición de disposición final sobre los 9 metros y bajo los 18 metros de acuerdo al Considerando 4.1 RCA 245/03, se da cuenta que existe estudio de estabilidad desde el año 2018. </w:t>
            </w:r>
          </w:p>
          <w:p w14:paraId="0672609B" w14:textId="500E652F" w:rsidR="004A4C60" w:rsidRPr="002F1971" w:rsidRDefault="004A4C60" w:rsidP="009509F4">
            <w:pPr>
              <w:widowControl w:val="0"/>
              <w:overflowPunct w:val="0"/>
              <w:autoSpaceDE w:val="0"/>
              <w:autoSpaceDN w:val="0"/>
              <w:adjustRightInd w:val="0"/>
              <w:spacing w:before="120" w:after="120"/>
              <w:rPr>
                <w:rFonts w:eastAsia="Times New Roman"/>
                <w:b/>
                <w:color w:val="000000"/>
                <w:lang w:eastAsia="es-CL"/>
              </w:rPr>
            </w:pPr>
            <w:r w:rsidRPr="002F1971">
              <w:rPr>
                <w:rFonts w:eastAsia="Times New Roman"/>
                <w:b/>
                <w:color w:val="000000"/>
                <w:lang w:eastAsia="es-CL"/>
              </w:rPr>
              <w:t>II. Examen de información</w:t>
            </w:r>
          </w:p>
          <w:p w14:paraId="1E106787" w14:textId="51775A7E" w:rsidR="004D7AC7" w:rsidRDefault="004D7AC7" w:rsidP="009509F4">
            <w:pPr>
              <w:widowControl w:val="0"/>
              <w:overflowPunct w:val="0"/>
              <w:autoSpaceDE w:val="0"/>
              <w:autoSpaceDN w:val="0"/>
              <w:adjustRightInd w:val="0"/>
              <w:spacing w:before="120" w:after="120"/>
              <w:rPr>
                <w:rFonts w:eastAsia="Times New Roman"/>
                <w:bCs/>
                <w:color w:val="000000"/>
                <w:lang w:eastAsia="es-CL"/>
              </w:rPr>
            </w:pPr>
            <w:r>
              <w:rPr>
                <w:rFonts w:eastAsia="Times New Roman"/>
                <w:bCs/>
                <w:color w:val="000000"/>
                <w:lang w:eastAsia="es-CL"/>
              </w:rPr>
              <w:t xml:space="preserve">2.1. </w:t>
            </w:r>
            <w:r w:rsidR="00F005BC" w:rsidRPr="006C1F36">
              <w:rPr>
                <w:rFonts w:eastAsia="Times New Roman"/>
                <w:bCs/>
                <w:color w:val="000000"/>
                <w:lang w:eastAsia="es-CL"/>
              </w:rPr>
              <w:t xml:space="preserve">De los antecedentes presentados la empresa con fecha </w:t>
            </w:r>
            <w:r w:rsidR="000B05B4">
              <w:rPr>
                <w:rFonts w:eastAsia="Times New Roman"/>
                <w:bCs/>
                <w:color w:val="000000"/>
                <w:lang w:eastAsia="es-CL"/>
              </w:rPr>
              <w:t>13</w:t>
            </w:r>
            <w:r w:rsidR="00F005BC" w:rsidRPr="006C1F36">
              <w:rPr>
                <w:rFonts w:eastAsia="Times New Roman"/>
                <w:bCs/>
                <w:color w:val="000000"/>
                <w:lang w:eastAsia="es-CL"/>
              </w:rPr>
              <w:t>.</w:t>
            </w:r>
            <w:r w:rsidR="000B05B4">
              <w:rPr>
                <w:rFonts w:eastAsia="Times New Roman"/>
                <w:bCs/>
                <w:color w:val="000000"/>
                <w:lang w:eastAsia="es-CL"/>
              </w:rPr>
              <w:t>07</w:t>
            </w:r>
            <w:r w:rsidR="00F005BC" w:rsidRPr="006C1F36">
              <w:rPr>
                <w:rFonts w:eastAsia="Times New Roman"/>
                <w:bCs/>
                <w:color w:val="000000"/>
                <w:lang w:eastAsia="es-CL"/>
              </w:rPr>
              <w:t>.20</w:t>
            </w:r>
            <w:r w:rsidR="000B05B4">
              <w:rPr>
                <w:rFonts w:eastAsia="Times New Roman"/>
                <w:bCs/>
                <w:color w:val="000000"/>
                <w:lang w:eastAsia="es-CL"/>
              </w:rPr>
              <w:t>21</w:t>
            </w:r>
            <w:r w:rsidR="00F005BC" w:rsidRPr="006C1F36">
              <w:rPr>
                <w:rFonts w:eastAsia="Times New Roman"/>
                <w:bCs/>
                <w:color w:val="000000"/>
                <w:lang w:eastAsia="es-CL"/>
              </w:rPr>
              <w:t xml:space="preserve"> present</w:t>
            </w:r>
            <w:r w:rsidR="00701778" w:rsidRPr="006C1F36">
              <w:rPr>
                <w:rFonts w:eastAsia="Times New Roman"/>
                <w:bCs/>
                <w:color w:val="000000"/>
                <w:lang w:eastAsia="es-CL"/>
              </w:rPr>
              <w:t>a</w:t>
            </w:r>
            <w:r w:rsidR="00F005BC" w:rsidRPr="006C1F36">
              <w:rPr>
                <w:rFonts w:eastAsia="Times New Roman"/>
                <w:bCs/>
                <w:color w:val="000000"/>
                <w:lang w:eastAsia="es-CL"/>
              </w:rPr>
              <w:t xml:space="preserve"> </w:t>
            </w:r>
            <w:r w:rsidR="000B05B4">
              <w:rPr>
                <w:rFonts w:eastAsia="Times New Roman"/>
                <w:bCs/>
                <w:color w:val="000000"/>
                <w:lang w:eastAsia="es-CL"/>
              </w:rPr>
              <w:t>levantamiento topográfico con cotas de coronación del proyecto</w:t>
            </w:r>
            <w:r w:rsidR="00C63756">
              <w:rPr>
                <w:rFonts w:eastAsia="Times New Roman"/>
                <w:bCs/>
                <w:color w:val="000000"/>
                <w:lang w:eastAsia="es-CL"/>
              </w:rPr>
              <w:t xml:space="preserve"> (ver figura a continuación)</w:t>
            </w:r>
            <w:r w:rsidR="000B05B4">
              <w:rPr>
                <w:rFonts w:eastAsia="Times New Roman"/>
                <w:bCs/>
                <w:color w:val="000000"/>
                <w:lang w:eastAsia="es-CL"/>
              </w:rPr>
              <w:t xml:space="preserve">, donde se da cuenta según plano de topografía actualizado </w:t>
            </w:r>
            <w:r w:rsidR="00C63756">
              <w:rPr>
                <w:rFonts w:eastAsia="Times New Roman"/>
                <w:bCs/>
                <w:color w:val="000000"/>
                <w:lang w:eastAsia="es-CL"/>
              </w:rPr>
              <w:t xml:space="preserve">que existen </w:t>
            </w:r>
            <w:r w:rsidR="000B05B4">
              <w:rPr>
                <w:rFonts w:eastAsia="Times New Roman"/>
                <w:bCs/>
                <w:color w:val="000000"/>
                <w:lang w:eastAsia="es-CL"/>
              </w:rPr>
              <w:t>diferencia</w:t>
            </w:r>
            <w:r w:rsidR="00C63756">
              <w:rPr>
                <w:rFonts w:eastAsia="Times New Roman"/>
                <w:bCs/>
                <w:color w:val="000000"/>
                <w:lang w:eastAsia="es-CL"/>
              </w:rPr>
              <w:t>s</w:t>
            </w:r>
            <w:r w:rsidR="000B05B4">
              <w:rPr>
                <w:rFonts w:eastAsia="Times New Roman"/>
                <w:bCs/>
                <w:color w:val="000000"/>
                <w:lang w:eastAsia="es-CL"/>
              </w:rPr>
              <w:t xml:space="preserve"> de altura entre elevación </w:t>
            </w:r>
            <w:r w:rsidR="00C63756">
              <w:rPr>
                <w:rFonts w:eastAsia="Times New Roman"/>
                <w:bCs/>
                <w:color w:val="000000"/>
                <w:lang w:eastAsia="es-CL"/>
              </w:rPr>
              <w:t>base</w:t>
            </w:r>
            <w:r w:rsidR="000B05B4">
              <w:rPr>
                <w:rFonts w:eastAsia="Times New Roman"/>
                <w:bCs/>
                <w:color w:val="000000"/>
                <w:lang w:eastAsia="es-CL"/>
              </w:rPr>
              <w:t xml:space="preserve"> y </w:t>
            </w:r>
            <w:r w:rsidR="00C63756">
              <w:rPr>
                <w:rFonts w:eastAsia="Times New Roman"/>
                <w:bCs/>
                <w:color w:val="000000"/>
                <w:lang w:eastAsia="es-CL"/>
              </w:rPr>
              <w:t xml:space="preserve">coronación </w:t>
            </w:r>
            <w:r w:rsidR="000B05B4">
              <w:rPr>
                <w:rFonts w:eastAsia="Times New Roman"/>
                <w:bCs/>
                <w:color w:val="000000"/>
                <w:lang w:eastAsia="es-CL"/>
              </w:rPr>
              <w:t>de</w:t>
            </w:r>
            <w:r w:rsidR="00C63756">
              <w:rPr>
                <w:rFonts w:eastAsia="Times New Roman"/>
                <w:bCs/>
                <w:color w:val="000000"/>
                <w:lang w:eastAsia="es-CL"/>
              </w:rPr>
              <w:t xml:space="preserve"> hasta </w:t>
            </w:r>
            <w:r w:rsidR="000B05B4">
              <w:rPr>
                <w:rFonts w:eastAsia="Times New Roman"/>
                <w:bCs/>
                <w:color w:val="000000"/>
                <w:lang w:eastAsia="es-CL"/>
              </w:rPr>
              <w:t xml:space="preserve"> 26,7 metros, donde la celda </w:t>
            </w:r>
            <w:r>
              <w:rPr>
                <w:rFonts w:eastAsia="Times New Roman"/>
                <w:bCs/>
                <w:color w:val="000000"/>
                <w:lang w:eastAsia="es-CL"/>
              </w:rPr>
              <w:t xml:space="preserve">asimilada al incidente III-1B mantiene las coronaciones más elevadas del proyecto con valores de 140,72 m y 141,07 m en una base de 115 m, lo que genera alturas muy superiores a los 18 metros </w:t>
            </w:r>
            <w:r w:rsidR="00C63756">
              <w:rPr>
                <w:rFonts w:eastAsia="Times New Roman"/>
                <w:bCs/>
                <w:color w:val="000000"/>
                <w:lang w:eastAsia="es-CL"/>
              </w:rPr>
              <w:t>autorizados en el</w:t>
            </w:r>
            <w:r>
              <w:rPr>
                <w:rFonts w:eastAsia="Times New Roman"/>
                <w:bCs/>
                <w:color w:val="000000"/>
                <w:lang w:eastAsia="es-CL"/>
              </w:rPr>
              <w:t xml:space="preserve"> Considerando 4.1 de la RCA 245/03</w:t>
            </w:r>
            <w:r w:rsidR="00C63756">
              <w:rPr>
                <w:rFonts w:eastAsia="Times New Roman"/>
                <w:bCs/>
                <w:color w:val="000000"/>
                <w:lang w:eastAsia="es-CL"/>
              </w:rPr>
              <w:t xml:space="preserve">, lo que genera un efecto de carga significativa sobre la unidad de impermeabilización basal, pudiendo tener relación con el incidente de fecha </w:t>
            </w:r>
            <w:r w:rsidR="002916A4">
              <w:rPr>
                <w:rFonts w:eastAsia="Times New Roman"/>
                <w:bCs/>
                <w:color w:val="000000"/>
                <w:lang w:eastAsia="es-CL"/>
              </w:rPr>
              <w:t>18.06.2021</w:t>
            </w:r>
            <w:r>
              <w:rPr>
                <w:rFonts w:eastAsia="Times New Roman"/>
                <w:bCs/>
                <w:color w:val="000000"/>
                <w:lang w:eastAsia="es-CL"/>
              </w:rPr>
              <w:t>.</w:t>
            </w:r>
          </w:p>
          <w:p w14:paraId="1CB2DE64" w14:textId="60628531" w:rsidR="00C63756" w:rsidRDefault="00C63756" w:rsidP="00C63756">
            <w:pPr>
              <w:widowControl w:val="0"/>
              <w:overflowPunct w:val="0"/>
              <w:autoSpaceDE w:val="0"/>
              <w:autoSpaceDN w:val="0"/>
              <w:adjustRightInd w:val="0"/>
              <w:spacing w:before="120" w:after="120"/>
              <w:jc w:val="center"/>
              <w:rPr>
                <w:rFonts w:eastAsia="Times New Roman"/>
                <w:bCs/>
                <w:color w:val="000000"/>
                <w:lang w:eastAsia="es-CL"/>
              </w:rPr>
            </w:pPr>
            <w:r>
              <w:rPr>
                <w:noProof/>
              </w:rPr>
              <w:lastRenderedPageBreak/>
              <w:drawing>
                <wp:inline distT="0" distB="0" distL="0" distR="0" wp14:anchorId="3E9C8C88" wp14:editId="5FDE9490">
                  <wp:extent cx="5443690" cy="5178334"/>
                  <wp:effectExtent l="0" t="0" r="5080" b="381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448862" cy="5183254"/>
                          </a:xfrm>
                          <a:prstGeom prst="rect">
                            <a:avLst/>
                          </a:prstGeom>
                        </pic:spPr>
                      </pic:pic>
                    </a:graphicData>
                  </a:graphic>
                </wp:inline>
              </w:drawing>
            </w:r>
          </w:p>
          <w:p w14:paraId="6A6828B3" w14:textId="77777777" w:rsidR="004D7AC7" w:rsidRDefault="004D7AC7" w:rsidP="009509F4">
            <w:pPr>
              <w:widowControl w:val="0"/>
              <w:overflowPunct w:val="0"/>
              <w:autoSpaceDE w:val="0"/>
              <w:autoSpaceDN w:val="0"/>
              <w:adjustRightInd w:val="0"/>
              <w:spacing w:before="120" w:after="120"/>
              <w:rPr>
                <w:rFonts w:eastAsia="Times New Roman"/>
                <w:bCs/>
                <w:color w:val="000000"/>
                <w:lang w:eastAsia="es-CL"/>
              </w:rPr>
            </w:pPr>
          </w:p>
          <w:p w14:paraId="38EE52FD" w14:textId="174D0302" w:rsidR="004D7AC7" w:rsidRDefault="004D7AC7" w:rsidP="004D7AC7">
            <w:pPr>
              <w:rPr>
                <w:rFonts w:eastAsia="Times New Roman"/>
                <w:lang w:eastAsia="es-CL"/>
              </w:rPr>
            </w:pPr>
            <w:r>
              <w:rPr>
                <w:rFonts w:eastAsia="Times New Roman"/>
                <w:lang w:eastAsia="es-CL"/>
              </w:rPr>
              <w:t>2.2. Analizada Planimetría adjunta de fecha 25 de octubre de 2019</w:t>
            </w:r>
            <w:r w:rsidR="000C163A">
              <w:rPr>
                <w:rFonts w:eastAsia="Times New Roman"/>
                <w:lang w:eastAsia="es-CL"/>
              </w:rPr>
              <w:t xml:space="preserve"> en el marco del Informe </w:t>
            </w:r>
            <w:r w:rsidR="000C163A">
              <w:t>DFZ-2019-99-XVI-RCA</w:t>
            </w:r>
            <w:r>
              <w:rPr>
                <w:rFonts w:eastAsia="Times New Roman"/>
                <w:lang w:eastAsia="es-CL"/>
              </w:rPr>
              <w:t xml:space="preserve">, </w:t>
            </w:r>
            <w:r w:rsidR="000C163A">
              <w:rPr>
                <w:rFonts w:eastAsia="Times New Roman"/>
                <w:lang w:eastAsia="es-CL"/>
              </w:rPr>
              <w:t>los</w:t>
            </w:r>
            <w:r>
              <w:rPr>
                <w:rFonts w:eastAsia="Times New Roman"/>
                <w:lang w:eastAsia="es-CL"/>
              </w:rPr>
              <w:t xml:space="preserve"> perfiles transversales </w:t>
            </w:r>
            <w:proofErr w:type="spellStart"/>
            <w:r>
              <w:rPr>
                <w:rFonts w:eastAsia="Times New Roman"/>
                <w:lang w:eastAsia="es-CL"/>
              </w:rPr>
              <w:t>N°</w:t>
            </w:r>
            <w:proofErr w:type="spellEnd"/>
            <w:r>
              <w:rPr>
                <w:rFonts w:eastAsia="Times New Roman"/>
                <w:lang w:eastAsia="es-CL"/>
              </w:rPr>
              <w:t xml:space="preserve"> 1 y longitudinal </w:t>
            </w:r>
            <w:proofErr w:type="spellStart"/>
            <w:r>
              <w:rPr>
                <w:rFonts w:eastAsia="Times New Roman"/>
                <w:lang w:eastAsia="es-CL"/>
              </w:rPr>
              <w:t>N°</w:t>
            </w:r>
            <w:proofErr w:type="spellEnd"/>
            <w:r>
              <w:rPr>
                <w:rFonts w:eastAsia="Times New Roman"/>
                <w:lang w:eastAsia="es-CL"/>
              </w:rPr>
              <w:t xml:space="preserve"> 3 </w:t>
            </w:r>
            <w:r w:rsidR="002916A4">
              <w:rPr>
                <w:rFonts w:eastAsia="Times New Roman"/>
                <w:lang w:eastAsia="es-CL"/>
              </w:rPr>
              <w:t>del proyecto CITA</w:t>
            </w:r>
            <w:r w:rsidR="000C163A">
              <w:rPr>
                <w:rFonts w:eastAsia="Times New Roman"/>
                <w:lang w:eastAsia="es-CL"/>
              </w:rPr>
              <w:t xml:space="preserve"> presentaban las siguientes características</w:t>
            </w:r>
            <w:r>
              <w:rPr>
                <w:rFonts w:eastAsia="Times New Roman"/>
                <w:lang w:eastAsia="es-CL"/>
              </w:rPr>
              <w:t>:</w:t>
            </w:r>
          </w:p>
          <w:p w14:paraId="29F28655" w14:textId="77777777" w:rsidR="004D7AC7" w:rsidRDefault="004D7AC7" w:rsidP="004D7AC7">
            <w:pPr>
              <w:rPr>
                <w:rFonts w:eastAsia="Times New Roman"/>
                <w:lang w:eastAsia="es-CL"/>
              </w:rPr>
            </w:pPr>
          </w:p>
          <w:p w14:paraId="58183D39" w14:textId="77777777" w:rsidR="004D7AC7" w:rsidRDefault="004D7AC7" w:rsidP="004D7AC7">
            <w:pPr>
              <w:rPr>
                <w:rFonts w:eastAsia="Times New Roman"/>
                <w:lang w:eastAsia="es-CL"/>
              </w:rPr>
            </w:pPr>
            <w:r>
              <w:rPr>
                <w:rFonts w:eastAsia="Times New Roman"/>
                <w:lang w:eastAsia="es-CL"/>
              </w:rPr>
              <w:lastRenderedPageBreak/>
              <w:t xml:space="preserve">a. Perfil Transversal </w:t>
            </w:r>
            <w:proofErr w:type="spellStart"/>
            <w:r>
              <w:rPr>
                <w:rFonts w:eastAsia="Times New Roman"/>
                <w:lang w:eastAsia="es-CL"/>
              </w:rPr>
              <w:t>N°</w:t>
            </w:r>
            <w:proofErr w:type="spellEnd"/>
            <w:r>
              <w:rPr>
                <w:rFonts w:eastAsia="Times New Roman"/>
                <w:lang w:eastAsia="es-CL"/>
              </w:rPr>
              <w:t xml:space="preserve"> 1 Celdas III-1B1 / Celdas III-1B2 / Celda III-2 / Celda III-3</w:t>
            </w:r>
          </w:p>
          <w:p w14:paraId="3564FC47" w14:textId="593CB279" w:rsidR="004D7AC7" w:rsidRDefault="004D7AC7" w:rsidP="004D7AC7">
            <w:pPr>
              <w:rPr>
                <w:rFonts w:eastAsia="Times New Roman"/>
                <w:lang w:eastAsia="es-CL"/>
              </w:rPr>
            </w:pPr>
            <w:r>
              <w:rPr>
                <w:rFonts w:eastAsia="Times New Roman"/>
                <w:lang w:eastAsia="es-CL"/>
              </w:rPr>
              <w:t>Longitud 350 m</w:t>
            </w:r>
            <w:r w:rsidR="00C63756">
              <w:rPr>
                <w:rFonts w:eastAsia="Times New Roman"/>
                <w:lang w:eastAsia="es-CL"/>
              </w:rPr>
              <w:t xml:space="preserve"> - </w:t>
            </w:r>
            <w:r>
              <w:rPr>
                <w:rFonts w:eastAsia="Times New Roman"/>
                <w:lang w:eastAsia="es-CL"/>
              </w:rPr>
              <w:t>Cota base 120 m cota máxima 136 m (</w:t>
            </w:r>
            <w:r w:rsidRPr="002916A4">
              <w:rPr>
                <w:rFonts w:eastAsia="Times New Roman"/>
                <w:b/>
                <w:bCs/>
                <w:lang w:eastAsia="es-CL"/>
              </w:rPr>
              <w:t xml:space="preserve">Altura máxima </w:t>
            </w:r>
            <w:r w:rsidR="002916A4">
              <w:rPr>
                <w:rFonts w:eastAsia="Times New Roman"/>
                <w:b/>
                <w:bCs/>
                <w:lang w:eastAsia="es-CL"/>
              </w:rPr>
              <w:t xml:space="preserve">coronación de </w:t>
            </w:r>
            <w:r w:rsidRPr="002916A4">
              <w:rPr>
                <w:rFonts w:eastAsia="Times New Roman"/>
                <w:b/>
                <w:bCs/>
                <w:lang w:eastAsia="es-CL"/>
              </w:rPr>
              <w:t>16 m</w:t>
            </w:r>
            <w:r>
              <w:rPr>
                <w:rFonts w:eastAsia="Times New Roman"/>
                <w:lang w:eastAsia="es-CL"/>
              </w:rPr>
              <w:t>) según datos de terreno 01.10.2019</w:t>
            </w:r>
          </w:p>
          <w:p w14:paraId="7E2EFEEA" w14:textId="77777777" w:rsidR="004D7AC7" w:rsidRDefault="004D7AC7" w:rsidP="004D7AC7">
            <w:pPr>
              <w:rPr>
                <w:rFonts w:eastAsia="Times New Roman"/>
                <w:lang w:eastAsia="es-CL"/>
              </w:rPr>
            </w:pPr>
            <w:r w:rsidRPr="00BE7749">
              <w:rPr>
                <w:rFonts w:eastAsia="Times New Roman"/>
                <w:noProof/>
                <w:lang w:eastAsia="es-CL"/>
              </w:rPr>
              <w:drawing>
                <wp:inline distT="0" distB="0" distL="0" distR="0" wp14:anchorId="14B6B725" wp14:editId="409CCE26">
                  <wp:extent cx="8618220" cy="2005330"/>
                  <wp:effectExtent l="0" t="0" r="0" b="0"/>
                  <wp:docPr id="6" name="Imagen 6">
                    <a:extLst xmlns:a="http://schemas.openxmlformats.org/drawingml/2006/main">
                      <a:ext uri="{FF2B5EF4-FFF2-40B4-BE49-F238E27FC236}">
                        <a16:creationId xmlns:a16="http://schemas.microsoft.com/office/drawing/2014/main" id="{7B3B8712-BB6E-41A5-AE20-2221CA8A1FD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6">
                            <a:extLst>
                              <a:ext uri="{FF2B5EF4-FFF2-40B4-BE49-F238E27FC236}">
                                <a16:creationId xmlns:a16="http://schemas.microsoft.com/office/drawing/2014/main" id="{7B3B8712-BB6E-41A5-AE20-2221CA8A1FD4}"/>
                              </a:ext>
                            </a:extLst>
                          </pic:cNvPr>
                          <pic:cNvPicPr>
                            <a:picLocks noChangeAspect="1"/>
                          </pic:cNvPicPr>
                        </pic:nvPicPr>
                        <pic:blipFill>
                          <a:blip r:embed="rId49"/>
                          <a:stretch>
                            <a:fillRect/>
                          </a:stretch>
                        </pic:blipFill>
                        <pic:spPr>
                          <a:xfrm>
                            <a:off x="0" y="0"/>
                            <a:ext cx="8618220" cy="2005330"/>
                          </a:xfrm>
                          <a:prstGeom prst="rect">
                            <a:avLst/>
                          </a:prstGeom>
                        </pic:spPr>
                      </pic:pic>
                    </a:graphicData>
                  </a:graphic>
                </wp:inline>
              </w:drawing>
            </w:r>
          </w:p>
          <w:p w14:paraId="6BF65004" w14:textId="77777777" w:rsidR="004D7AC7" w:rsidRDefault="004D7AC7" w:rsidP="004D7AC7">
            <w:pPr>
              <w:rPr>
                <w:rFonts w:eastAsia="Times New Roman"/>
                <w:lang w:eastAsia="es-CL"/>
              </w:rPr>
            </w:pPr>
            <w:r>
              <w:rPr>
                <w:rFonts w:eastAsia="Times New Roman"/>
                <w:lang w:eastAsia="es-CL"/>
              </w:rPr>
              <w:t xml:space="preserve">b. Perfil Longitudinal </w:t>
            </w:r>
            <w:proofErr w:type="spellStart"/>
            <w:r>
              <w:rPr>
                <w:rFonts w:eastAsia="Times New Roman"/>
                <w:lang w:eastAsia="es-CL"/>
              </w:rPr>
              <w:t>N°</w:t>
            </w:r>
            <w:proofErr w:type="spellEnd"/>
            <w:r>
              <w:rPr>
                <w:rFonts w:eastAsia="Times New Roman"/>
                <w:lang w:eastAsia="es-CL"/>
              </w:rPr>
              <w:t xml:space="preserve"> 3 Celdas V-1A / Celdas III-2 / Celda II-2 / Celda I-2</w:t>
            </w:r>
          </w:p>
          <w:p w14:paraId="3D870EB7" w14:textId="3A90A7B8" w:rsidR="004D7AC7" w:rsidRDefault="004D7AC7" w:rsidP="004D7AC7">
            <w:pPr>
              <w:rPr>
                <w:rFonts w:eastAsia="Times New Roman"/>
                <w:lang w:eastAsia="es-CL"/>
              </w:rPr>
            </w:pPr>
            <w:r>
              <w:rPr>
                <w:rFonts w:eastAsia="Times New Roman"/>
                <w:lang w:eastAsia="es-CL"/>
              </w:rPr>
              <w:t>Longitud 350 m</w:t>
            </w:r>
            <w:r w:rsidR="00C63756">
              <w:rPr>
                <w:rFonts w:eastAsia="Times New Roman"/>
                <w:lang w:eastAsia="es-CL"/>
              </w:rPr>
              <w:t xml:space="preserve"> - </w:t>
            </w:r>
            <w:r>
              <w:rPr>
                <w:rFonts w:eastAsia="Times New Roman"/>
                <w:lang w:eastAsia="es-CL"/>
              </w:rPr>
              <w:t>Cota base 120 m cota máxima 136 m (</w:t>
            </w:r>
            <w:r w:rsidRPr="002916A4">
              <w:rPr>
                <w:rFonts w:eastAsia="Times New Roman"/>
                <w:b/>
                <w:bCs/>
                <w:lang w:eastAsia="es-CL"/>
              </w:rPr>
              <w:t xml:space="preserve">Altura máxima </w:t>
            </w:r>
            <w:r w:rsidR="002916A4" w:rsidRPr="002916A4">
              <w:rPr>
                <w:rFonts w:eastAsia="Times New Roman"/>
                <w:b/>
                <w:bCs/>
                <w:lang w:eastAsia="es-CL"/>
              </w:rPr>
              <w:t xml:space="preserve">de coronación de </w:t>
            </w:r>
            <w:r w:rsidRPr="002916A4">
              <w:rPr>
                <w:rFonts w:eastAsia="Times New Roman"/>
                <w:b/>
                <w:bCs/>
                <w:lang w:eastAsia="es-CL"/>
              </w:rPr>
              <w:t>16 m</w:t>
            </w:r>
            <w:r>
              <w:rPr>
                <w:rFonts w:eastAsia="Times New Roman"/>
                <w:lang w:eastAsia="es-CL"/>
              </w:rPr>
              <w:t>) según datos de terreno 01.10.2019</w:t>
            </w:r>
          </w:p>
          <w:p w14:paraId="014C55F4" w14:textId="77777777" w:rsidR="004D7AC7" w:rsidRDefault="004D7AC7" w:rsidP="004D7AC7">
            <w:pPr>
              <w:rPr>
                <w:rFonts w:eastAsia="Times New Roman"/>
                <w:lang w:eastAsia="es-CL"/>
              </w:rPr>
            </w:pPr>
          </w:p>
          <w:p w14:paraId="688A3274" w14:textId="77777777" w:rsidR="004D7AC7" w:rsidRDefault="004D7AC7" w:rsidP="004D7AC7">
            <w:pPr>
              <w:rPr>
                <w:rFonts w:eastAsia="Times New Roman"/>
                <w:lang w:eastAsia="es-CL"/>
              </w:rPr>
            </w:pPr>
          </w:p>
          <w:p w14:paraId="18BE6A8E" w14:textId="77777777" w:rsidR="004D7AC7" w:rsidRDefault="004D7AC7" w:rsidP="004D7AC7">
            <w:pPr>
              <w:rPr>
                <w:rFonts w:eastAsia="Times New Roman"/>
                <w:lang w:eastAsia="es-CL"/>
              </w:rPr>
            </w:pPr>
            <w:r>
              <w:rPr>
                <w:noProof/>
              </w:rPr>
              <w:drawing>
                <wp:inline distT="0" distB="0" distL="0" distR="0" wp14:anchorId="5A9D5B20" wp14:editId="61BDB3DD">
                  <wp:extent cx="8618220" cy="1865630"/>
                  <wp:effectExtent l="0" t="0" r="0" b="127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8618220" cy="1865630"/>
                          </a:xfrm>
                          <a:prstGeom prst="rect">
                            <a:avLst/>
                          </a:prstGeom>
                        </pic:spPr>
                      </pic:pic>
                    </a:graphicData>
                  </a:graphic>
                </wp:inline>
              </w:drawing>
            </w:r>
          </w:p>
          <w:p w14:paraId="16497EEE" w14:textId="02E9294D" w:rsidR="00C63756" w:rsidRDefault="00C63756" w:rsidP="004D7AC7">
            <w:pPr>
              <w:rPr>
                <w:rFonts w:eastAsia="Times New Roman"/>
                <w:lang w:eastAsia="es-CL"/>
              </w:rPr>
            </w:pPr>
            <w:r>
              <w:rPr>
                <w:rFonts w:eastAsia="Times New Roman"/>
                <w:lang w:eastAsia="es-CL"/>
              </w:rPr>
              <w:t xml:space="preserve">En ambos perfiles las alturas máximas </w:t>
            </w:r>
            <w:r w:rsidR="002916A4">
              <w:rPr>
                <w:rFonts w:eastAsia="Times New Roman"/>
                <w:lang w:eastAsia="es-CL"/>
              </w:rPr>
              <w:t xml:space="preserve">operacionales de disposición de residuos </w:t>
            </w:r>
            <w:r>
              <w:rPr>
                <w:rFonts w:eastAsia="Times New Roman"/>
                <w:lang w:eastAsia="es-CL"/>
              </w:rPr>
              <w:t>en el año 2019</w:t>
            </w:r>
            <w:r w:rsidR="002916A4">
              <w:rPr>
                <w:rFonts w:eastAsia="Times New Roman"/>
                <w:lang w:eastAsia="es-CL"/>
              </w:rPr>
              <w:t>,</w:t>
            </w:r>
            <w:r>
              <w:rPr>
                <w:rFonts w:eastAsia="Times New Roman"/>
                <w:lang w:eastAsia="es-CL"/>
              </w:rPr>
              <w:t xml:space="preserve"> no superaban los 16 metros de altura</w:t>
            </w:r>
            <w:r w:rsidR="000C163A">
              <w:rPr>
                <w:rFonts w:eastAsia="Times New Roman"/>
                <w:lang w:eastAsia="es-CL"/>
              </w:rPr>
              <w:t xml:space="preserve"> respecto de la condición basal</w:t>
            </w:r>
            <w:r>
              <w:rPr>
                <w:rFonts w:eastAsia="Times New Roman"/>
                <w:lang w:eastAsia="es-CL"/>
              </w:rPr>
              <w:t xml:space="preserve">, hecho que cambia sustancialmente el año 2021 donde se incrementan hasta </w:t>
            </w:r>
            <w:r w:rsidR="002916A4">
              <w:rPr>
                <w:rFonts w:eastAsia="Times New Roman"/>
                <w:lang w:eastAsia="es-CL"/>
              </w:rPr>
              <w:t xml:space="preserve">llegar a </w:t>
            </w:r>
            <w:r>
              <w:rPr>
                <w:rFonts w:eastAsia="Times New Roman"/>
                <w:lang w:eastAsia="es-CL"/>
              </w:rPr>
              <w:t xml:space="preserve">26,7 metros </w:t>
            </w:r>
            <w:r w:rsidR="002916A4">
              <w:rPr>
                <w:rFonts w:eastAsia="Times New Roman"/>
                <w:lang w:eastAsia="es-CL"/>
              </w:rPr>
              <w:t xml:space="preserve">de altura, </w:t>
            </w:r>
            <w:r>
              <w:rPr>
                <w:rFonts w:eastAsia="Times New Roman"/>
                <w:lang w:eastAsia="es-CL"/>
              </w:rPr>
              <w:t xml:space="preserve">lo que supera condición de carga aprobada ambientalmente y que tenía como límite según la aprobación ambiental </w:t>
            </w:r>
            <w:r w:rsidR="002916A4">
              <w:rPr>
                <w:rFonts w:eastAsia="Times New Roman"/>
                <w:lang w:eastAsia="es-CL"/>
              </w:rPr>
              <w:t>9</w:t>
            </w:r>
            <w:r>
              <w:rPr>
                <w:rFonts w:eastAsia="Times New Roman"/>
                <w:lang w:eastAsia="es-CL"/>
              </w:rPr>
              <w:t xml:space="preserve"> metros</w:t>
            </w:r>
            <w:r w:rsidR="002916A4">
              <w:rPr>
                <w:rFonts w:eastAsia="Times New Roman"/>
                <w:lang w:eastAsia="es-CL"/>
              </w:rPr>
              <w:t xml:space="preserve"> y con </w:t>
            </w:r>
            <w:r>
              <w:rPr>
                <w:rFonts w:eastAsia="Times New Roman"/>
                <w:lang w:eastAsia="es-CL"/>
              </w:rPr>
              <w:t>previa autorización sectorial sanitaria</w:t>
            </w:r>
            <w:r w:rsidR="002916A4">
              <w:rPr>
                <w:rFonts w:eastAsia="Times New Roman"/>
                <w:lang w:eastAsia="es-CL"/>
              </w:rPr>
              <w:t xml:space="preserve"> </w:t>
            </w:r>
            <w:r w:rsidR="000C163A">
              <w:rPr>
                <w:rFonts w:eastAsia="Times New Roman"/>
                <w:lang w:eastAsia="es-CL"/>
              </w:rPr>
              <w:t xml:space="preserve">un valor máximo </w:t>
            </w:r>
            <w:r w:rsidR="002916A4">
              <w:rPr>
                <w:rFonts w:eastAsia="Times New Roman"/>
                <w:lang w:eastAsia="es-CL"/>
              </w:rPr>
              <w:t>de 18 metros</w:t>
            </w:r>
            <w:r>
              <w:rPr>
                <w:rFonts w:eastAsia="Times New Roman"/>
                <w:lang w:eastAsia="es-CL"/>
              </w:rPr>
              <w:t xml:space="preserve">. </w:t>
            </w:r>
          </w:p>
          <w:p w14:paraId="6CC645CE" w14:textId="77777777" w:rsidR="00C63756" w:rsidRDefault="00C63756" w:rsidP="004D7AC7">
            <w:pPr>
              <w:rPr>
                <w:rFonts w:eastAsia="Times New Roman"/>
                <w:lang w:eastAsia="es-CL"/>
              </w:rPr>
            </w:pPr>
          </w:p>
          <w:p w14:paraId="5BD81136" w14:textId="3D115882" w:rsidR="000B05B4" w:rsidRDefault="004D7AC7" w:rsidP="004D7AC7">
            <w:pPr>
              <w:widowControl w:val="0"/>
              <w:overflowPunct w:val="0"/>
              <w:autoSpaceDE w:val="0"/>
              <w:autoSpaceDN w:val="0"/>
              <w:adjustRightInd w:val="0"/>
              <w:spacing w:before="120" w:after="120"/>
              <w:rPr>
                <w:rFonts w:eastAsia="Times New Roman"/>
                <w:bCs/>
                <w:color w:val="000000"/>
                <w:lang w:eastAsia="es-CL"/>
              </w:rPr>
            </w:pPr>
            <w:r>
              <w:rPr>
                <w:rFonts w:eastAsia="Times New Roman"/>
                <w:lang w:eastAsia="es-CL"/>
              </w:rPr>
              <w:t xml:space="preserve">3.3.  </w:t>
            </w:r>
            <w:r w:rsidR="000C163A">
              <w:rPr>
                <w:rFonts w:eastAsia="Times New Roman"/>
                <w:lang w:eastAsia="es-CL"/>
              </w:rPr>
              <w:t xml:space="preserve">En mismo proceso </w:t>
            </w:r>
            <w:r w:rsidR="000C163A">
              <w:t xml:space="preserve">DFZ-2019-99-XVI-RCA  se analiza </w:t>
            </w:r>
            <w:r w:rsidR="002916A4">
              <w:rPr>
                <w:rFonts w:eastAsia="Times New Roman"/>
                <w:lang w:eastAsia="es-CL"/>
              </w:rPr>
              <w:t>C</w:t>
            </w:r>
            <w:r>
              <w:rPr>
                <w:rFonts w:eastAsia="Times New Roman"/>
                <w:lang w:eastAsia="es-CL"/>
              </w:rPr>
              <w:t xml:space="preserve">arta SEA Biobío </w:t>
            </w:r>
            <w:proofErr w:type="spellStart"/>
            <w:r>
              <w:rPr>
                <w:rFonts w:eastAsia="Times New Roman"/>
                <w:lang w:eastAsia="es-CL"/>
              </w:rPr>
              <w:t>N°</w:t>
            </w:r>
            <w:proofErr w:type="spellEnd"/>
            <w:r>
              <w:rPr>
                <w:rFonts w:eastAsia="Times New Roman"/>
                <w:lang w:eastAsia="es-CL"/>
              </w:rPr>
              <w:t xml:space="preserve"> 330/11, </w:t>
            </w:r>
            <w:r w:rsidR="002916A4">
              <w:rPr>
                <w:rFonts w:eastAsia="Times New Roman"/>
                <w:lang w:eastAsia="es-CL"/>
              </w:rPr>
              <w:t xml:space="preserve">que </w:t>
            </w:r>
            <w:r w:rsidR="000C163A">
              <w:rPr>
                <w:rFonts w:eastAsia="Times New Roman"/>
                <w:lang w:eastAsia="es-CL"/>
              </w:rPr>
              <w:t>presenta</w:t>
            </w:r>
            <w:r>
              <w:rPr>
                <w:rFonts w:eastAsia="Times New Roman"/>
                <w:lang w:eastAsia="es-CL"/>
              </w:rPr>
              <w:t xml:space="preserve"> la modificación de altura de operación máxima de 9 m a 18 m</w:t>
            </w:r>
            <w:r w:rsidR="002916A4">
              <w:rPr>
                <w:rFonts w:eastAsia="Times New Roman"/>
                <w:lang w:eastAsia="es-CL"/>
              </w:rPr>
              <w:t xml:space="preserve">, a la fecha </w:t>
            </w:r>
            <w:r w:rsidR="000C163A">
              <w:rPr>
                <w:rFonts w:eastAsia="Times New Roman"/>
                <w:lang w:eastAsia="es-CL"/>
              </w:rPr>
              <w:t xml:space="preserve">de este nuevo informe </w:t>
            </w:r>
            <w:r w:rsidR="002916A4">
              <w:rPr>
                <w:rFonts w:eastAsia="Times New Roman"/>
                <w:lang w:eastAsia="es-CL"/>
              </w:rPr>
              <w:t xml:space="preserve">no existe pronunciamiento que resuelva la condición señalada, como también ausencia de autorización de carácter sanitario o </w:t>
            </w:r>
            <w:r>
              <w:rPr>
                <w:rFonts w:eastAsia="Times New Roman"/>
                <w:lang w:eastAsia="es-CL"/>
              </w:rPr>
              <w:t xml:space="preserve">sectorial </w:t>
            </w:r>
            <w:r w:rsidR="002916A4">
              <w:rPr>
                <w:rFonts w:eastAsia="Times New Roman"/>
                <w:lang w:eastAsia="es-CL"/>
              </w:rPr>
              <w:lastRenderedPageBreak/>
              <w:t xml:space="preserve">para alcanzar los 18 metros. Sin perjuicio que según constatación de terreno esta llegaría hasta los 26,7 m. </w:t>
            </w:r>
            <w:r>
              <w:rPr>
                <w:rFonts w:eastAsia="Times New Roman"/>
                <w:lang w:eastAsia="es-CL"/>
              </w:rPr>
              <w:t xml:space="preserve"> </w:t>
            </w:r>
            <w:r>
              <w:rPr>
                <w:rFonts w:eastAsia="Times New Roman"/>
                <w:bCs/>
                <w:color w:val="000000"/>
                <w:lang w:eastAsia="es-CL"/>
              </w:rPr>
              <w:t xml:space="preserve"> </w:t>
            </w:r>
          </w:p>
          <w:p w14:paraId="5FC04882" w14:textId="77777777" w:rsidR="000B05B4" w:rsidRDefault="000B05B4" w:rsidP="009509F4">
            <w:pPr>
              <w:widowControl w:val="0"/>
              <w:overflowPunct w:val="0"/>
              <w:autoSpaceDE w:val="0"/>
              <w:autoSpaceDN w:val="0"/>
              <w:adjustRightInd w:val="0"/>
              <w:spacing w:before="120" w:after="120"/>
              <w:rPr>
                <w:rFonts w:eastAsia="Times New Roman"/>
                <w:bCs/>
                <w:color w:val="000000"/>
                <w:lang w:eastAsia="es-CL"/>
              </w:rPr>
            </w:pPr>
          </w:p>
          <w:p w14:paraId="4BD752E3" w14:textId="2C07D8D6" w:rsidR="004A4C60" w:rsidRPr="00D05E13" w:rsidRDefault="004A4C60" w:rsidP="009509F4">
            <w:pPr>
              <w:widowControl w:val="0"/>
              <w:overflowPunct w:val="0"/>
              <w:autoSpaceDE w:val="0"/>
              <w:autoSpaceDN w:val="0"/>
              <w:adjustRightInd w:val="0"/>
              <w:spacing w:before="120" w:after="120"/>
              <w:rPr>
                <w:rFonts w:eastAsia="Times New Roman"/>
                <w:b/>
                <w:color w:val="000000"/>
                <w:lang w:eastAsia="es-CL"/>
              </w:rPr>
            </w:pPr>
            <w:r>
              <w:rPr>
                <w:rFonts w:eastAsia="Times New Roman"/>
                <w:b/>
                <w:color w:val="000000"/>
                <w:lang w:eastAsia="es-CL"/>
              </w:rPr>
              <w:t>III. Conclusiones</w:t>
            </w:r>
          </w:p>
          <w:p w14:paraId="4A69511B" w14:textId="77777777" w:rsidR="00857841" w:rsidRDefault="004A4C60" w:rsidP="002916A4">
            <w:pPr>
              <w:widowControl w:val="0"/>
              <w:overflowPunct w:val="0"/>
              <w:autoSpaceDE w:val="0"/>
              <w:autoSpaceDN w:val="0"/>
              <w:adjustRightInd w:val="0"/>
              <w:spacing w:before="120" w:after="120"/>
              <w:rPr>
                <w:rFonts w:eastAsia="Times New Roman"/>
                <w:bCs/>
                <w:color w:val="000000"/>
                <w:lang w:eastAsia="es-CL"/>
              </w:rPr>
            </w:pPr>
            <w:r w:rsidRPr="0003026F">
              <w:rPr>
                <w:rFonts w:eastAsia="Times New Roman"/>
                <w:lang w:eastAsia="es-CL"/>
              </w:rPr>
              <w:t xml:space="preserve">De los antecedentes obtenidos a través de la actividad de fiscalización, es posible establecer que el titular </w:t>
            </w:r>
            <w:r w:rsidR="002916A4">
              <w:rPr>
                <w:rFonts w:eastAsia="Times New Roman"/>
                <w:lang w:eastAsia="es-CL"/>
              </w:rPr>
              <w:t xml:space="preserve">ha vulnerado las condiciones de disposición final </w:t>
            </w:r>
            <w:r w:rsidR="00857841">
              <w:rPr>
                <w:rFonts w:eastAsia="Times New Roman"/>
                <w:lang w:eastAsia="es-CL"/>
              </w:rPr>
              <w:t xml:space="preserve">de residuos del tipo peligrosos, </w:t>
            </w:r>
            <w:r w:rsidR="002916A4">
              <w:rPr>
                <w:rFonts w:eastAsia="Times New Roman"/>
                <w:lang w:eastAsia="es-CL"/>
              </w:rPr>
              <w:t>según el c</w:t>
            </w:r>
            <w:r w:rsidR="002916A4">
              <w:rPr>
                <w:rFonts w:eastAsia="Times New Roman"/>
                <w:bCs/>
                <w:color w:val="000000"/>
                <w:lang w:eastAsia="es-CL"/>
              </w:rPr>
              <w:t xml:space="preserve">onsiderando 4.1 de la RCA 245/03, al superar con creces las cargas y cotas de coronación aprobadas originalmente para el proyecto de 9 metros, como también las máximas de 18 metros, </w:t>
            </w:r>
            <w:r w:rsidR="00857841">
              <w:rPr>
                <w:rFonts w:eastAsia="Times New Roman"/>
                <w:bCs/>
                <w:color w:val="000000"/>
                <w:lang w:eastAsia="es-CL"/>
              </w:rPr>
              <w:t xml:space="preserve">constatándose al momento de la fiscalización </w:t>
            </w:r>
            <w:r w:rsidR="002916A4">
              <w:rPr>
                <w:rFonts w:eastAsia="Times New Roman"/>
                <w:bCs/>
                <w:color w:val="000000"/>
                <w:lang w:eastAsia="es-CL"/>
              </w:rPr>
              <w:t>cotas de</w:t>
            </w:r>
            <w:r w:rsidR="00857841">
              <w:rPr>
                <w:rFonts w:eastAsia="Times New Roman"/>
                <w:bCs/>
                <w:color w:val="000000"/>
                <w:lang w:eastAsia="es-CL"/>
              </w:rPr>
              <w:t xml:space="preserve"> hasta </w:t>
            </w:r>
            <w:r w:rsidR="002916A4">
              <w:rPr>
                <w:rFonts w:eastAsia="Times New Roman"/>
                <w:bCs/>
                <w:color w:val="000000"/>
                <w:lang w:eastAsia="es-CL"/>
              </w:rPr>
              <w:t>26,7 metros de altura.</w:t>
            </w:r>
          </w:p>
          <w:p w14:paraId="0C68D723" w14:textId="77777777" w:rsidR="00857841" w:rsidRDefault="00857841" w:rsidP="002916A4">
            <w:pPr>
              <w:widowControl w:val="0"/>
              <w:overflowPunct w:val="0"/>
              <w:autoSpaceDE w:val="0"/>
              <w:autoSpaceDN w:val="0"/>
              <w:adjustRightInd w:val="0"/>
              <w:spacing w:before="120" w:after="120"/>
              <w:rPr>
                <w:rFonts w:eastAsia="Times New Roman"/>
                <w:bCs/>
                <w:color w:val="000000"/>
                <w:lang w:eastAsia="es-CL"/>
              </w:rPr>
            </w:pPr>
          </w:p>
          <w:p w14:paraId="1EA60DC7" w14:textId="77777777" w:rsidR="00857841" w:rsidRDefault="00857841" w:rsidP="002916A4">
            <w:pPr>
              <w:widowControl w:val="0"/>
              <w:overflowPunct w:val="0"/>
              <w:autoSpaceDE w:val="0"/>
              <w:autoSpaceDN w:val="0"/>
              <w:adjustRightInd w:val="0"/>
              <w:spacing w:before="120" w:after="120"/>
              <w:rPr>
                <w:rFonts w:eastAsia="Times New Roman"/>
                <w:bCs/>
                <w:color w:val="000000"/>
                <w:lang w:eastAsia="es-CL"/>
              </w:rPr>
            </w:pPr>
            <w:r>
              <w:rPr>
                <w:rFonts w:eastAsia="Times New Roman"/>
                <w:bCs/>
                <w:color w:val="000000"/>
                <w:lang w:eastAsia="es-CL"/>
              </w:rPr>
              <w:t>El incremento en altura de disposición de 18 metros a 26,7 metros, puede guardar relación en la resistencia mecánica de la impermeabilización basal del proyecto, y que produce el incidente de filtración de lixiviados en la celda III-1B o continua III-1A.</w:t>
            </w:r>
          </w:p>
          <w:p w14:paraId="253F92A3" w14:textId="77777777" w:rsidR="00857841" w:rsidRDefault="00857841" w:rsidP="002916A4">
            <w:pPr>
              <w:widowControl w:val="0"/>
              <w:overflowPunct w:val="0"/>
              <w:autoSpaceDE w:val="0"/>
              <w:autoSpaceDN w:val="0"/>
              <w:adjustRightInd w:val="0"/>
              <w:spacing w:before="120" w:after="120"/>
              <w:rPr>
                <w:rFonts w:eastAsia="Times New Roman"/>
                <w:bCs/>
                <w:color w:val="000000"/>
                <w:lang w:eastAsia="es-CL"/>
              </w:rPr>
            </w:pPr>
          </w:p>
          <w:p w14:paraId="0934F65E" w14:textId="6E005FEE" w:rsidR="002916A4" w:rsidRDefault="00857841" w:rsidP="002916A4">
            <w:pPr>
              <w:widowControl w:val="0"/>
              <w:overflowPunct w:val="0"/>
              <w:autoSpaceDE w:val="0"/>
              <w:autoSpaceDN w:val="0"/>
              <w:adjustRightInd w:val="0"/>
              <w:spacing w:before="120" w:after="120"/>
              <w:rPr>
                <w:rFonts w:eastAsia="Times New Roman"/>
                <w:bCs/>
                <w:color w:val="000000"/>
                <w:lang w:eastAsia="es-CL"/>
              </w:rPr>
            </w:pPr>
            <w:r>
              <w:rPr>
                <w:rFonts w:eastAsia="Times New Roman"/>
                <w:bCs/>
                <w:color w:val="000000"/>
                <w:lang w:eastAsia="es-CL"/>
              </w:rPr>
              <w:t xml:space="preserve">Desde las actividades de fiscalización realizadas el año 2019, a la fecha el titular no cuenta con los respaldos de las autorizaciones de la autoridad sanitaria para materializar el ajuste en la altura de disposición de residuos desde cotas máximas de 9 metros aprobados en la RCA 245/03. </w:t>
            </w:r>
          </w:p>
          <w:p w14:paraId="202EF025" w14:textId="30AFF6CB" w:rsidR="004A4C60" w:rsidRPr="00701778" w:rsidRDefault="004A4C60" w:rsidP="002916A4">
            <w:pPr>
              <w:widowControl w:val="0"/>
              <w:overflowPunct w:val="0"/>
              <w:autoSpaceDE w:val="0"/>
              <w:autoSpaceDN w:val="0"/>
              <w:adjustRightInd w:val="0"/>
              <w:spacing w:before="120" w:after="120"/>
              <w:rPr>
                <w:rFonts w:eastAsia="Times New Roman"/>
                <w:lang w:eastAsia="es-CL"/>
              </w:rPr>
            </w:pPr>
          </w:p>
        </w:tc>
      </w:tr>
    </w:tbl>
    <w:p w14:paraId="26F166CA" w14:textId="5145EA08" w:rsidR="004A4C60" w:rsidRDefault="004A4C60" w:rsidP="004A4C60">
      <w:pPr>
        <w:jc w:val="left"/>
        <w:rPr>
          <w:sz w:val="20"/>
          <w:szCs w:val="20"/>
        </w:rPr>
      </w:pPr>
    </w:p>
    <w:p w14:paraId="02302621" w14:textId="0C335EB6" w:rsidR="00BC7676" w:rsidRDefault="00BC7676" w:rsidP="004A4C60">
      <w:pPr>
        <w:jc w:val="left"/>
        <w:rPr>
          <w:sz w:val="20"/>
          <w:szCs w:val="20"/>
        </w:rPr>
      </w:pPr>
    </w:p>
    <w:p w14:paraId="23BAC387" w14:textId="32EB503E" w:rsidR="00FF7F4B" w:rsidRPr="004F53E9" w:rsidRDefault="00640677" w:rsidP="00FF7F4B">
      <w:pPr>
        <w:pStyle w:val="Ttulo2"/>
      </w:pPr>
      <w:bookmarkStart w:id="129" w:name="_Toc91712799"/>
      <w:r>
        <w:t>Carga de Lixiviados en Celdas Bifuncionales</w:t>
      </w:r>
      <w:r w:rsidR="000459C4">
        <w:t xml:space="preserve"> CITA</w:t>
      </w:r>
      <w:r w:rsidR="0044601B">
        <w:t>.</w:t>
      </w:r>
      <w:bookmarkEnd w:id="129"/>
      <w:r w:rsidR="0044601B">
        <w:t xml:space="preserve"> </w:t>
      </w:r>
    </w:p>
    <w:p w14:paraId="4EEBCF42" w14:textId="77777777" w:rsidR="00FF7F4B" w:rsidRDefault="00FF7F4B" w:rsidP="00FF7F4B"/>
    <w:p w14:paraId="477B002D" w14:textId="77777777" w:rsidR="00FF7F4B" w:rsidRDefault="00FF7F4B" w:rsidP="00FF7F4B">
      <w:pPr>
        <w:jc w:val="left"/>
        <w:rPr>
          <w:sz w:val="20"/>
          <w:szCs w:val="20"/>
        </w:rPr>
      </w:pPr>
    </w:p>
    <w:tbl>
      <w:tblPr>
        <w:tblStyle w:val="Tablaconcuadrcula"/>
        <w:tblW w:w="5000" w:type="pct"/>
        <w:tblLook w:val="04A0" w:firstRow="1" w:lastRow="0" w:firstColumn="1" w:lastColumn="0" w:noHBand="0" w:noVBand="1"/>
      </w:tblPr>
      <w:tblGrid>
        <w:gridCol w:w="3768"/>
        <w:gridCol w:w="9794"/>
      </w:tblGrid>
      <w:tr w:rsidR="00FF7F4B" w:rsidRPr="0025129B" w14:paraId="34167140" w14:textId="77777777" w:rsidTr="00865560">
        <w:trPr>
          <w:trHeight w:val="142"/>
        </w:trPr>
        <w:tc>
          <w:tcPr>
            <w:tcW w:w="1389" w:type="pct"/>
          </w:tcPr>
          <w:p w14:paraId="54C29916" w14:textId="4BE8534C" w:rsidR="00FF7F4B" w:rsidRPr="0025129B" w:rsidRDefault="00FF7F4B" w:rsidP="00865560">
            <w:r w:rsidRPr="00281EE5">
              <w:rPr>
                <w:rFonts w:eastAsia="Times New Roman"/>
                <w:b/>
                <w:bCs/>
                <w:color w:val="000000"/>
                <w:lang w:eastAsia="es-CL"/>
              </w:rPr>
              <w:t>Número de hecho constatado</w:t>
            </w:r>
            <w:r w:rsidRPr="00281EE5">
              <w:rPr>
                <w:rFonts w:eastAsia="Times New Roman"/>
                <w:color w:val="000000"/>
                <w:lang w:eastAsia="es-CL"/>
              </w:rPr>
              <w:t xml:space="preserve">: </w:t>
            </w:r>
            <w:r w:rsidR="00CE3791">
              <w:rPr>
                <w:rFonts w:eastAsia="Times New Roman"/>
                <w:color w:val="000000"/>
                <w:lang w:eastAsia="es-CL"/>
              </w:rPr>
              <w:t>3</w:t>
            </w:r>
          </w:p>
        </w:tc>
        <w:tc>
          <w:tcPr>
            <w:tcW w:w="3611" w:type="pct"/>
          </w:tcPr>
          <w:p w14:paraId="4877B98F" w14:textId="6B473392" w:rsidR="00FF7F4B" w:rsidRPr="0025129B" w:rsidRDefault="00FF7F4B" w:rsidP="00865560">
            <w:r w:rsidRPr="001D6D72">
              <w:rPr>
                <w:rFonts w:eastAsia="Times New Roman"/>
                <w:b/>
                <w:bCs/>
                <w:color w:val="000000"/>
                <w:lang w:eastAsia="es-CL"/>
              </w:rPr>
              <w:t xml:space="preserve">Estación </w:t>
            </w:r>
            <w:proofErr w:type="spellStart"/>
            <w:r w:rsidRPr="001D6D72">
              <w:rPr>
                <w:rFonts w:eastAsia="Times New Roman"/>
                <w:b/>
                <w:bCs/>
                <w:color w:val="000000"/>
                <w:lang w:eastAsia="es-CL"/>
              </w:rPr>
              <w:t>N°</w:t>
            </w:r>
            <w:proofErr w:type="spellEnd"/>
            <w:r w:rsidRPr="001D6D72">
              <w:rPr>
                <w:rFonts w:eastAsia="Times New Roman"/>
                <w:color w:val="000000"/>
                <w:lang w:eastAsia="es-CL"/>
              </w:rPr>
              <w:t>:</w:t>
            </w:r>
            <w:r>
              <w:rPr>
                <w:rFonts w:eastAsia="Times New Roman"/>
                <w:color w:val="000000"/>
                <w:lang w:eastAsia="es-CL"/>
              </w:rPr>
              <w:t xml:space="preserve"> </w:t>
            </w:r>
            <w:r w:rsidR="008E4098">
              <w:rPr>
                <w:rFonts w:eastAsia="Times New Roman"/>
                <w:color w:val="000000"/>
                <w:lang w:eastAsia="es-CL"/>
              </w:rPr>
              <w:t>V-1 / IV-1A / IV-1B</w:t>
            </w:r>
          </w:p>
        </w:tc>
      </w:tr>
      <w:tr w:rsidR="00FF7F4B" w:rsidRPr="00542AC1" w14:paraId="42B13C52" w14:textId="77777777" w:rsidTr="00865560">
        <w:trPr>
          <w:trHeight w:val="142"/>
        </w:trPr>
        <w:tc>
          <w:tcPr>
            <w:tcW w:w="5000" w:type="pct"/>
            <w:gridSpan w:val="2"/>
          </w:tcPr>
          <w:p w14:paraId="0BF7F651" w14:textId="246FA191" w:rsidR="00F05996" w:rsidRPr="00542AC1" w:rsidRDefault="00FF7F4B" w:rsidP="00F05996">
            <w:pPr>
              <w:rPr>
                <w:rFonts w:eastAsia="Times New Roman"/>
                <w:bCs/>
                <w:color w:val="000000"/>
                <w:lang w:eastAsia="es-CL"/>
              </w:rPr>
            </w:pPr>
            <w:r w:rsidRPr="00542AC1">
              <w:rPr>
                <w:rFonts w:eastAsia="Times New Roman"/>
                <w:b/>
                <w:bCs/>
                <w:color w:val="000000"/>
                <w:lang w:eastAsia="es-CL"/>
              </w:rPr>
              <w:t>Documentación entregada</w:t>
            </w:r>
            <w:r>
              <w:rPr>
                <w:rFonts w:eastAsia="Times New Roman"/>
                <w:b/>
                <w:bCs/>
                <w:color w:val="000000"/>
                <w:lang w:eastAsia="es-CL"/>
              </w:rPr>
              <w:t xml:space="preserve"> </w:t>
            </w:r>
            <w:r w:rsidR="00F05996">
              <w:rPr>
                <w:rFonts w:eastAsia="Times New Roman"/>
                <w:b/>
                <w:bCs/>
                <w:color w:val="000000"/>
                <w:lang w:eastAsia="es-CL"/>
              </w:rPr>
              <w:t>25</w:t>
            </w:r>
            <w:r>
              <w:rPr>
                <w:rFonts w:eastAsia="Times New Roman"/>
                <w:b/>
                <w:bCs/>
                <w:color w:val="000000"/>
                <w:lang w:eastAsia="es-CL"/>
              </w:rPr>
              <w:t>.10.2019</w:t>
            </w:r>
            <w:r w:rsidRPr="00542AC1">
              <w:rPr>
                <w:rFonts w:eastAsia="Times New Roman"/>
                <w:b/>
                <w:bCs/>
                <w:color w:val="000000"/>
                <w:lang w:eastAsia="es-CL"/>
              </w:rPr>
              <w:t xml:space="preserve">: </w:t>
            </w:r>
            <w:r>
              <w:rPr>
                <w:rFonts w:eastAsia="Times New Roman"/>
                <w:color w:val="000000"/>
                <w:lang w:eastAsia="es-CL"/>
              </w:rPr>
              <w:t xml:space="preserve"> </w:t>
            </w:r>
            <w:r w:rsidR="00F05996">
              <w:rPr>
                <w:rFonts w:eastAsia="Times New Roman"/>
                <w:color w:val="000000"/>
                <w:lang w:eastAsia="es-CL"/>
              </w:rPr>
              <w:t>R</w:t>
            </w:r>
            <w:r w:rsidR="00F05996">
              <w:rPr>
                <w:iCs/>
                <w:color w:val="000000" w:themeColor="text1"/>
              </w:rPr>
              <w:t xml:space="preserve">egistro de nivel de celdas bifuncionales desde octubre de 2018 a la fecha, en formato Excel estableciendo la relación existente entre altura y volumen, y su capacidad máxima.   </w:t>
            </w:r>
          </w:p>
        </w:tc>
      </w:tr>
      <w:tr w:rsidR="00FF7F4B" w:rsidRPr="00542AC1" w14:paraId="2D5BCFB0" w14:textId="77777777" w:rsidTr="00865560">
        <w:trPr>
          <w:trHeight w:val="319"/>
        </w:trPr>
        <w:tc>
          <w:tcPr>
            <w:tcW w:w="5000" w:type="pct"/>
            <w:gridSpan w:val="2"/>
            <w:tcBorders>
              <w:bottom w:val="single" w:sz="4" w:space="0" w:color="auto"/>
            </w:tcBorders>
          </w:tcPr>
          <w:p w14:paraId="2463E6CA" w14:textId="77777777" w:rsidR="00FF7F4B" w:rsidRPr="00F11A85" w:rsidRDefault="00FF7F4B" w:rsidP="00865560">
            <w:pPr>
              <w:rPr>
                <w:rFonts w:cstheme="minorHAnsi"/>
                <w:b/>
                <w:sz w:val="18"/>
                <w:szCs w:val="18"/>
              </w:rPr>
            </w:pPr>
            <w:r w:rsidRPr="00F11A85">
              <w:rPr>
                <w:rFonts w:cstheme="minorHAnsi"/>
                <w:b/>
                <w:sz w:val="18"/>
                <w:szCs w:val="18"/>
              </w:rPr>
              <w:t xml:space="preserve">Exigencias: </w:t>
            </w:r>
          </w:p>
          <w:p w14:paraId="2799946C" w14:textId="77777777" w:rsidR="00FF7F4B" w:rsidRPr="00F11A85" w:rsidRDefault="00FF7F4B" w:rsidP="00865560">
            <w:pPr>
              <w:rPr>
                <w:rFonts w:cstheme="minorHAnsi"/>
                <w:i/>
                <w:sz w:val="18"/>
                <w:szCs w:val="18"/>
              </w:rPr>
            </w:pPr>
          </w:p>
          <w:p w14:paraId="07F87F8C" w14:textId="66BC01CC" w:rsidR="000776DE" w:rsidRPr="000C163A" w:rsidRDefault="00FF7F4B" w:rsidP="000776DE">
            <w:pPr>
              <w:rPr>
                <w:rFonts w:cstheme="minorHAnsi"/>
                <w:bCs/>
                <w:iCs/>
                <w:sz w:val="18"/>
                <w:szCs w:val="18"/>
              </w:rPr>
            </w:pPr>
            <w:r w:rsidRPr="000C163A">
              <w:rPr>
                <w:rFonts w:cstheme="minorHAnsi"/>
                <w:bCs/>
                <w:iCs/>
                <w:sz w:val="18"/>
                <w:szCs w:val="18"/>
              </w:rPr>
              <w:t xml:space="preserve">RCA </w:t>
            </w:r>
            <w:r w:rsidR="003B250E">
              <w:rPr>
                <w:rFonts w:cstheme="minorHAnsi"/>
                <w:bCs/>
                <w:iCs/>
                <w:sz w:val="18"/>
                <w:szCs w:val="18"/>
              </w:rPr>
              <w:t>340</w:t>
            </w:r>
            <w:r w:rsidRPr="000C163A">
              <w:rPr>
                <w:rFonts w:cstheme="minorHAnsi"/>
                <w:bCs/>
                <w:iCs/>
                <w:sz w:val="18"/>
                <w:szCs w:val="18"/>
              </w:rPr>
              <w:t>/</w:t>
            </w:r>
            <w:r w:rsidR="003B250E">
              <w:rPr>
                <w:rFonts w:cstheme="minorHAnsi"/>
                <w:bCs/>
                <w:iCs/>
                <w:sz w:val="18"/>
                <w:szCs w:val="18"/>
              </w:rPr>
              <w:t>17</w:t>
            </w:r>
            <w:r w:rsidRPr="000C163A">
              <w:rPr>
                <w:rFonts w:cstheme="minorHAnsi"/>
                <w:bCs/>
                <w:iCs/>
                <w:sz w:val="18"/>
                <w:szCs w:val="18"/>
              </w:rPr>
              <w:t xml:space="preserve">, </w:t>
            </w:r>
            <w:r w:rsidR="000776DE" w:rsidRPr="000C163A">
              <w:rPr>
                <w:rFonts w:cstheme="minorHAnsi"/>
                <w:bCs/>
                <w:iCs/>
                <w:sz w:val="18"/>
                <w:szCs w:val="18"/>
              </w:rPr>
              <w:t>Considerando 4.3.</w:t>
            </w:r>
            <w:r w:rsidR="003B250E">
              <w:rPr>
                <w:rFonts w:cstheme="minorHAnsi"/>
                <w:bCs/>
                <w:iCs/>
                <w:sz w:val="18"/>
                <w:szCs w:val="18"/>
              </w:rPr>
              <w:t>1</w:t>
            </w:r>
            <w:r w:rsidR="000776DE" w:rsidRPr="000C163A">
              <w:rPr>
                <w:rFonts w:cstheme="minorHAnsi"/>
                <w:bCs/>
                <w:iCs/>
                <w:sz w:val="18"/>
                <w:szCs w:val="18"/>
              </w:rPr>
              <w:t xml:space="preserve"> Fase de Operación</w:t>
            </w:r>
          </w:p>
          <w:p w14:paraId="715027A8" w14:textId="77777777" w:rsidR="000776DE" w:rsidRPr="000C163A" w:rsidRDefault="000776DE" w:rsidP="000776DE">
            <w:pPr>
              <w:rPr>
                <w:rFonts w:cstheme="minorHAnsi"/>
                <w:bCs/>
                <w:iCs/>
                <w:sz w:val="18"/>
                <w:szCs w:val="18"/>
              </w:rPr>
            </w:pPr>
          </w:p>
          <w:p w14:paraId="5A74FD94" w14:textId="0CCC27B7" w:rsidR="000776DE" w:rsidRPr="000C163A" w:rsidRDefault="000776DE" w:rsidP="000776DE">
            <w:pPr>
              <w:rPr>
                <w:rFonts w:cstheme="minorHAnsi"/>
                <w:bCs/>
                <w:iCs/>
                <w:sz w:val="18"/>
                <w:szCs w:val="18"/>
              </w:rPr>
            </w:pPr>
            <w:r w:rsidRPr="000C163A">
              <w:rPr>
                <w:rFonts w:cstheme="minorHAnsi"/>
                <w:bCs/>
                <w:iCs/>
                <w:sz w:val="18"/>
                <w:szCs w:val="18"/>
              </w:rPr>
              <w:t xml:space="preserve"> - Acción 3:  Control de nivel de almacenamiento en celdas bifuncionales - El almacenamiento de en las celdas </w:t>
            </w:r>
            <w:r w:rsidRPr="008E4098">
              <w:rPr>
                <w:rFonts w:cstheme="minorHAnsi"/>
                <w:b/>
                <w:iCs/>
                <w:sz w:val="18"/>
                <w:szCs w:val="18"/>
              </w:rPr>
              <w:t>no superará el 75 %</w:t>
            </w:r>
            <w:r w:rsidRPr="000C163A">
              <w:rPr>
                <w:rFonts w:cstheme="minorHAnsi"/>
                <w:bCs/>
                <w:iCs/>
                <w:sz w:val="18"/>
                <w:szCs w:val="18"/>
              </w:rPr>
              <w:t xml:space="preserve"> de su capacidad de almacenamiento, para controlar esto se cuenta con balsas de nivel que actúan como sensores que avisan que no se supere la capacidad indicada. Sin perjuicio de lo anterior, se mide diariamente en nivel de las celdas en temporada estival y semanalmente el resto del año. Las mediciones son registradas y mantenidas en la instalación del CITA, estando a disposición de organismos del estado con competencia fiscalizadora. </w:t>
            </w:r>
          </w:p>
          <w:p w14:paraId="1EF35817" w14:textId="78873940" w:rsidR="000776DE" w:rsidRPr="000C163A" w:rsidRDefault="000776DE" w:rsidP="000776DE">
            <w:pPr>
              <w:rPr>
                <w:rFonts w:cstheme="minorHAnsi"/>
                <w:bCs/>
                <w:iCs/>
                <w:sz w:val="18"/>
                <w:szCs w:val="18"/>
              </w:rPr>
            </w:pPr>
          </w:p>
          <w:p w14:paraId="272E34DF" w14:textId="2163CD6A" w:rsidR="000776DE" w:rsidRPr="000C163A" w:rsidRDefault="000776DE" w:rsidP="000776DE">
            <w:pPr>
              <w:rPr>
                <w:rFonts w:cstheme="minorHAnsi"/>
                <w:bCs/>
                <w:iCs/>
                <w:sz w:val="18"/>
                <w:szCs w:val="18"/>
              </w:rPr>
            </w:pPr>
            <w:r w:rsidRPr="000C163A">
              <w:rPr>
                <w:rFonts w:cstheme="minorHAnsi"/>
                <w:bCs/>
                <w:iCs/>
                <w:sz w:val="18"/>
                <w:szCs w:val="18"/>
              </w:rPr>
              <w:t xml:space="preserve">- Acción 4:  Manejo de aguas lluvias - Manejo de aguas lluvia celdas bifuncionales: Las precipitaciones que caen directamente en los sistemas de almacenamiento aportan. volumen adicional a los lixiviados a tratar. En este sentido, respecto a las celdas bifuncionales, se verificará diariamente el estado de las balsas de nivel que sirven como sensores para la detección del nivel de acumulación en las celdas. Toda celda bifuncional del CITA </w:t>
            </w:r>
            <w:r w:rsidRPr="008E4098">
              <w:rPr>
                <w:rFonts w:cstheme="minorHAnsi"/>
                <w:b/>
                <w:iCs/>
                <w:sz w:val="18"/>
                <w:szCs w:val="18"/>
              </w:rPr>
              <w:t>tendrá un máximo de acumulación de un 75% de su capacidad</w:t>
            </w:r>
            <w:r w:rsidRPr="000C163A">
              <w:rPr>
                <w:rFonts w:cstheme="minorHAnsi"/>
                <w:bCs/>
                <w:iCs/>
                <w:sz w:val="18"/>
                <w:szCs w:val="18"/>
              </w:rPr>
              <w:t>.</w:t>
            </w:r>
          </w:p>
          <w:p w14:paraId="32AF25C8" w14:textId="77777777" w:rsidR="000776DE" w:rsidRPr="000C163A" w:rsidRDefault="000776DE" w:rsidP="000776DE">
            <w:pPr>
              <w:rPr>
                <w:rFonts w:cstheme="minorHAnsi"/>
                <w:bCs/>
                <w:iCs/>
                <w:sz w:val="18"/>
                <w:szCs w:val="18"/>
              </w:rPr>
            </w:pPr>
          </w:p>
          <w:p w14:paraId="76AC56B7" w14:textId="3DED4778" w:rsidR="000776DE" w:rsidRDefault="000776DE" w:rsidP="000776DE">
            <w:pPr>
              <w:rPr>
                <w:rFonts w:cstheme="minorHAnsi"/>
                <w:bCs/>
                <w:iCs/>
                <w:sz w:val="18"/>
                <w:szCs w:val="18"/>
              </w:rPr>
            </w:pPr>
            <w:r w:rsidRPr="000C163A">
              <w:rPr>
                <w:rFonts w:cstheme="minorHAnsi"/>
                <w:bCs/>
                <w:iCs/>
                <w:sz w:val="18"/>
                <w:szCs w:val="18"/>
              </w:rPr>
              <w:lastRenderedPageBreak/>
              <w:t>Por su parte, en el Plan de Prevención de. Contingencias y Emergencias presentado por el titular en el anexo 11 de la adenda del proyecto, se identificó el riesgo de sobre acumulación de riles en las celdas bifuncionales que puede provocar potenciales rebalses y derrames, estableciendo medidas de control y seguimiento para prevenir la contingencia y para atender una eventual emergencia.</w:t>
            </w:r>
          </w:p>
          <w:p w14:paraId="52DB8BC0" w14:textId="4B8D37B1" w:rsidR="003B250E" w:rsidRDefault="003B250E" w:rsidP="000776DE">
            <w:pPr>
              <w:rPr>
                <w:rFonts w:cstheme="minorHAnsi"/>
                <w:bCs/>
                <w:iCs/>
                <w:sz w:val="18"/>
                <w:szCs w:val="18"/>
              </w:rPr>
            </w:pPr>
          </w:p>
          <w:p w14:paraId="45565BA6" w14:textId="77777777" w:rsidR="003B250E" w:rsidRPr="003B250E" w:rsidRDefault="003B250E" w:rsidP="003B250E">
            <w:pPr>
              <w:autoSpaceDE w:val="0"/>
              <w:autoSpaceDN w:val="0"/>
              <w:adjustRightInd w:val="0"/>
              <w:rPr>
                <w:rFonts w:cstheme="minorHAnsi"/>
                <w:sz w:val="18"/>
                <w:szCs w:val="18"/>
              </w:rPr>
            </w:pPr>
            <w:r w:rsidRPr="003B250E">
              <w:rPr>
                <w:rFonts w:cstheme="minorHAnsi"/>
                <w:bCs/>
                <w:iCs/>
                <w:sz w:val="18"/>
                <w:szCs w:val="18"/>
              </w:rPr>
              <w:t xml:space="preserve">Considerando </w:t>
            </w:r>
            <w:r w:rsidRPr="003B250E">
              <w:rPr>
                <w:rFonts w:cstheme="minorHAnsi"/>
                <w:sz w:val="18"/>
                <w:szCs w:val="18"/>
              </w:rPr>
              <w:t xml:space="preserve">10.1.4. </w:t>
            </w:r>
            <w:proofErr w:type="spellStart"/>
            <w:r w:rsidRPr="003B250E">
              <w:rPr>
                <w:rFonts w:cstheme="minorHAnsi"/>
                <w:sz w:val="18"/>
                <w:szCs w:val="18"/>
              </w:rPr>
              <w:t>Sobrestock</w:t>
            </w:r>
            <w:proofErr w:type="spellEnd"/>
            <w:r w:rsidRPr="003B250E">
              <w:rPr>
                <w:rFonts w:cstheme="minorHAnsi"/>
                <w:sz w:val="18"/>
                <w:szCs w:val="18"/>
              </w:rPr>
              <w:t xml:space="preserve"> de Riles de las Celdas Bifuncionales</w:t>
            </w:r>
          </w:p>
          <w:p w14:paraId="1D06D522" w14:textId="77777777" w:rsidR="003B250E" w:rsidRPr="003B250E" w:rsidRDefault="003B250E" w:rsidP="003B250E">
            <w:pPr>
              <w:autoSpaceDE w:val="0"/>
              <w:autoSpaceDN w:val="0"/>
              <w:adjustRightInd w:val="0"/>
              <w:rPr>
                <w:rFonts w:cstheme="minorHAnsi"/>
                <w:sz w:val="18"/>
                <w:szCs w:val="18"/>
              </w:rPr>
            </w:pPr>
          </w:p>
          <w:p w14:paraId="2A2B4D6C" w14:textId="77777777" w:rsidR="003B250E" w:rsidRPr="003B250E" w:rsidRDefault="003B250E" w:rsidP="003B250E">
            <w:pPr>
              <w:autoSpaceDE w:val="0"/>
              <w:autoSpaceDN w:val="0"/>
              <w:adjustRightInd w:val="0"/>
              <w:rPr>
                <w:rFonts w:eastAsia="Times New Roman" w:cstheme="minorHAnsi"/>
                <w:sz w:val="18"/>
                <w:szCs w:val="18"/>
                <w:lang w:eastAsia="es-CL"/>
              </w:rPr>
            </w:pPr>
            <w:r w:rsidRPr="003B250E">
              <w:rPr>
                <w:rFonts w:eastAsia="Times New Roman" w:cstheme="minorHAnsi"/>
                <w:sz w:val="18"/>
                <w:szCs w:val="18"/>
                <w:lang w:eastAsia="es-CL"/>
              </w:rPr>
              <w:t>Acciones o medidas a implementar para </w:t>
            </w:r>
            <w:r w:rsidRPr="003B250E">
              <w:rPr>
                <w:rFonts w:eastAsia="Times New Roman" w:cstheme="minorHAnsi"/>
                <w:b/>
                <w:bCs/>
                <w:sz w:val="18"/>
                <w:szCs w:val="18"/>
                <w:lang w:eastAsia="es-CL"/>
              </w:rPr>
              <w:t xml:space="preserve">prevenir la contingencia: </w:t>
            </w:r>
            <w:r w:rsidRPr="003B250E">
              <w:rPr>
                <w:rFonts w:eastAsia="Times New Roman" w:cstheme="minorHAnsi"/>
                <w:sz w:val="18"/>
                <w:szCs w:val="18"/>
                <w:lang w:eastAsia="es-CL"/>
              </w:rPr>
              <w:t xml:space="preserve">Toda celda </w:t>
            </w:r>
            <w:proofErr w:type="spellStart"/>
            <w:r w:rsidRPr="003B250E">
              <w:rPr>
                <w:rFonts w:eastAsia="Times New Roman" w:cstheme="minorHAnsi"/>
                <w:sz w:val="18"/>
                <w:szCs w:val="18"/>
                <w:lang w:eastAsia="es-CL"/>
              </w:rPr>
              <w:t>bi-funcional</w:t>
            </w:r>
            <w:proofErr w:type="spellEnd"/>
            <w:r w:rsidRPr="003B250E">
              <w:rPr>
                <w:rFonts w:eastAsia="Times New Roman" w:cstheme="minorHAnsi"/>
                <w:sz w:val="18"/>
                <w:szCs w:val="18"/>
                <w:lang w:eastAsia="es-CL"/>
              </w:rPr>
              <w:t xml:space="preserve"> ubicada en las instalaciones de </w:t>
            </w:r>
            <w:proofErr w:type="spellStart"/>
            <w:r w:rsidRPr="003B250E">
              <w:rPr>
                <w:rFonts w:eastAsia="Times New Roman" w:cstheme="minorHAnsi"/>
                <w:sz w:val="18"/>
                <w:szCs w:val="18"/>
                <w:lang w:eastAsia="es-CL"/>
              </w:rPr>
              <w:t>Ecobio</w:t>
            </w:r>
            <w:proofErr w:type="spellEnd"/>
            <w:r w:rsidRPr="003B250E">
              <w:rPr>
                <w:rFonts w:eastAsia="Times New Roman" w:cstheme="minorHAnsi"/>
                <w:sz w:val="18"/>
                <w:szCs w:val="18"/>
                <w:lang w:eastAsia="es-CL"/>
              </w:rPr>
              <w:t xml:space="preserve">, tendrá un máximo de acumulación de un 75% de capacidad para el CITA.  Cuando un operador o personal de </w:t>
            </w:r>
            <w:proofErr w:type="spellStart"/>
            <w:r w:rsidRPr="003B250E">
              <w:rPr>
                <w:rFonts w:eastAsia="Times New Roman" w:cstheme="minorHAnsi"/>
                <w:sz w:val="18"/>
                <w:szCs w:val="18"/>
                <w:lang w:eastAsia="es-CL"/>
              </w:rPr>
              <w:t>Ecobio</w:t>
            </w:r>
            <w:proofErr w:type="spellEnd"/>
            <w:r w:rsidRPr="003B250E">
              <w:rPr>
                <w:rFonts w:eastAsia="Times New Roman" w:cstheme="minorHAnsi"/>
                <w:sz w:val="18"/>
                <w:szCs w:val="18"/>
                <w:lang w:eastAsia="es-CL"/>
              </w:rPr>
              <w:t xml:space="preserve"> S.A. en su recorrido de inspección diario detecte un aumento del nivel de acumulación de Riles, mayor al 75% de la capacidad de la celda bifuncional, en forma inmediata procederá a comunicar al Jefe de Explotación del evento identificado. El Jefe de Explotación será el responsable de activar la coordinación correspondiente al control de la contingencia. Se procederá a detener el ingreso de riles externos, previa coordinación y comunicación con el área comercial de </w:t>
            </w:r>
            <w:proofErr w:type="spellStart"/>
            <w:r w:rsidRPr="003B250E">
              <w:rPr>
                <w:rFonts w:eastAsia="Times New Roman" w:cstheme="minorHAnsi"/>
                <w:sz w:val="18"/>
                <w:szCs w:val="18"/>
                <w:lang w:eastAsia="es-CL"/>
              </w:rPr>
              <w:t>Ecobio</w:t>
            </w:r>
            <w:proofErr w:type="spellEnd"/>
            <w:r w:rsidRPr="003B250E">
              <w:rPr>
                <w:rFonts w:eastAsia="Times New Roman" w:cstheme="minorHAnsi"/>
                <w:sz w:val="18"/>
                <w:szCs w:val="18"/>
                <w:lang w:eastAsia="es-CL"/>
              </w:rPr>
              <w:t xml:space="preserve">, hasta el control total de la situación. Se gestionará el traspaso de Riles excedentes a la piscina o estanque que presente una capacidad inferior al límite de seguridad, y que contenga la misma clase del </w:t>
            </w:r>
            <w:proofErr w:type="spellStart"/>
            <w:r w:rsidRPr="003B250E">
              <w:rPr>
                <w:rFonts w:eastAsia="Times New Roman" w:cstheme="minorHAnsi"/>
                <w:sz w:val="18"/>
                <w:szCs w:val="18"/>
                <w:lang w:eastAsia="es-CL"/>
              </w:rPr>
              <w:t>Ril</w:t>
            </w:r>
            <w:proofErr w:type="spellEnd"/>
            <w:r w:rsidRPr="003B250E">
              <w:rPr>
                <w:rFonts w:eastAsia="Times New Roman" w:cstheme="minorHAnsi"/>
                <w:sz w:val="18"/>
                <w:szCs w:val="18"/>
                <w:lang w:eastAsia="es-CL"/>
              </w:rPr>
              <w:t xml:space="preserve"> que el identificado en el evento. El Encargado del Sistema de Gestión deberá completar el registro F-EMEINE, con el detalle del evento, de manera de realizar el posterior análisis de causa raíz con las áreas involucradas.  Se procederá a generar pulmones de emergencia para el control de la emergencia, como medida de apoyo.  En forma complementaria, se habilitarán zonas de instalación de motobombas para el trasvasije a contenedores o pulmones de emergencia.  Se verificará que no haya ninguna filtración durante el trasvasije.  Se coordinará la gestión de traslado de Riles a las instalaciones externas habilitadas para tales fines y que garanticen el cumplimiento normativo exigido, previa coordinación con el área Comercial. Posteriormente, se procederá a realizar el trasvasije de pulmones a camiones cisternas hasta que los niveles de emergencia estén completamente controlados. Al finalizar el trasvasije, se verificará que los niveles estén bajo el límite de la zona de seguridad. Se procederá al </w:t>
            </w:r>
            <w:proofErr w:type="spellStart"/>
            <w:r w:rsidRPr="003B250E">
              <w:rPr>
                <w:rFonts w:eastAsia="Times New Roman" w:cstheme="minorHAnsi"/>
                <w:sz w:val="18"/>
                <w:szCs w:val="18"/>
                <w:lang w:eastAsia="es-CL"/>
              </w:rPr>
              <w:t>termino</w:t>
            </w:r>
            <w:proofErr w:type="spellEnd"/>
            <w:r w:rsidRPr="003B250E">
              <w:rPr>
                <w:rFonts w:eastAsia="Times New Roman" w:cstheme="minorHAnsi"/>
                <w:sz w:val="18"/>
                <w:szCs w:val="18"/>
                <w:lang w:eastAsia="es-CL"/>
              </w:rPr>
              <w:t xml:space="preserve"> del trasvasije informando al Jefe de Explotación del término del control. El Encargado del Sistema de Gestión deberá completar el registro F-EMEINE, con el detalle del evento, de manera de realizar el posterior análisis de causa raíz con las áreas involucradas.</w:t>
            </w:r>
          </w:p>
          <w:p w14:paraId="039E4D35" w14:textId="5A45FA6E" w:rsidR="003B250E" w:rsidRPr="000C163A" w:rsidRDefault="003B250E" w:rsidP="000776DE">
            <w:pPr>
              <w:rPr>
                <w:rFonts w:cstheme="minorHAnsi"/>
                <w:bCs/>
                <w:iCs/>
                <w:sz w:val="18"/>
                <w:szCs w:val="18"/>
              </w:rPr>
            </w:pPr>
          </w:p>
          <w:p w14:paraId="7B5CACBD" w14:textId="77777777" w:rsidR="00FF7F4B" w:rsidRPr="00F11A85" w:rsidRDefault="00FF7F4B" w:rsidP="00865560">
            <w:pPr>
              <w:rPr>
                <w:rFonts w:cstheme="minorHAnsi"/>
                <w:b/>
                <w:sz w:val="18"/>
                <w:szCs w:val="18"/>
              </w:rPr>
            </w:pPr>
          </w:p>
        </w:tc>
      </w:tr>
      <w:tr w:rsidR="00FF7F4B" w:rsidRPr="00AA06FD" w14:paraId="6D1E7B91" w14:textId="77777777" w:rsidTr="00865560">
        <w:trPr>
          <w:trHeight w:val="627"/>
        </w:trPr>
        <w:tc>
          <w:tcPr>
            <w:tcW w:w="5000" w:type="pct"/>
            <w:gridSpan w:val="2"/>
          </w:tcPr>
          <w:p w14:paraId="363B64AF" w14:textId="77777777" w:rsidR="00FF7F4B" w:rsidRDefault="00FF7F4B" w:rsidP="00865560">
            <w:pPr>
              <w:jc w:val="left"/>
            </w:pPr>
            <w:r w:rsidRPr="003A73BA">
              <w:rPr>
                <w:b/>
              </w:rPr>
              <w:lastRenderedPageBreak/>
              <w:t>Hechos:</w:t>
            </w:r>
            <w:r w:rsidRPr="003A73BA">
              <w:t xml:space="preserve"> </w:t>
            </w:r>
          </w:p>
          <w:p w14:paraId="1F926DEF" w14:textId="77777777" w:rsidR="00FF7F4B" w:rsidRDefault="00FF7F4B" w:rsidP="00865560">
            <w:pPr>
              <w:jc w:val="left"/>
            </w:pPr>
          </w:p>
          <w:p w14:paraId="4F9033ED" w14:textId="40272AA0" w:rsidR="00FF7F4B" w:rsidRDefault="00FF7F4B" w:rsidP="00865560">
            <w:pPr>
              <w:jc w:val="left"/>
              <w:rPr>
                <w:b/>
              </w:rPr>
            </w:pPr>
            <w:r w:rsidRPr="001B3AE0">
              <w:rPr>
                <w:b/>
              </w:rPr>
              <w:t>I. Inspecci</w:t>
            </w:r>
            <w:r w:rsidR="005A0093">
              <w:rPr>
                <w:b/>
              </w:rPr>
              <w:t>ones</w:t>
            </w:r>
            <w:r w:rsidRPr="001B3AE0">
              <w:rPr>
                <w:b/>
              </w:rPr>
              <w:t xml:space="preserve"> ambiental</w:t>
            </w:r>
            <w:r w:rsidR="005A0093">
              <w:rPr>
                <w:b/>
              </w:rPr>
              <w:t>es</w:t>
            </w:r>
          </w:p>
          <w:p w14:paraId="6A24FD96" w14:textId="77777777" w:rsidR="00FF7F4B" w:rsidRDefault="00FF7F4B" w:rsidP="00865560">
            <w:pPr>
              <w:jc w:val="left"/>
              <w:rPr>
                <w:b/>
              </w:rPr>
            </w:pPr>
          </w:p>
          <w:p w14:paraId="34FA802E" w14:textId="0A9E5953" w:rsidR="005A0093" w:rsidRPr="002B6C4D" w:rsidRDefault="005A0093" w:rsidP="005A0093">
            <w:pPr>
              <w:jc w:val="left"/>
              <w:rPr>
                <w:rFonts w:cstheme="minorHAnsi"/>
                <w:b/>
              </w:rPr>
            </w:pPr>
            <w:r w:rsidRPr="002B6C4D">
              <w:rPr>
                <w:rFonts w:cstheme="minorHAnsi"/>
                <w:b/>
              </w:rPr>
              <w:t>1.</w:t>
            </w:r>
            <w:r>
              <w:rPr>
                <w:rFonts w:cstheme="minorHAnsi"/>
                <w:b/>
              </w:rPr>
              <w:t>1</w:t>
            </w:r>
            <w:r w:rsidRPr="002B6C4D">
              <w:rPr>
                <w:rFonts w:cstheme="minorHAnsi"/>
                <w:b/>
              </w:rPr>
              <w:t xml:space="preserve">. Inspección Ambiental </w:t>
            </w:r>
            <w:r>
              <w:rPr>
                <w:rFonts w:cstheme="minorHAnsi"/>
                <w:b/>
              </w:rPr>
              <w:t>22</w:t>
            </w:r>
            <w:r w:rsidRPr="002B6C4D">
              <w:rPr>
                <w:rFonts w:cstheme="minorHAnsi"/>
                <w:b/>
              </w:rPr>
              <w:t>.0</w:t>
            </w:r>
            <w:r>
              <w:rPr>
                <w:rFonts w:cstheme="minorHAnsi"/>
                <w:b/>
              </w:rPr>
              <w:t>6</w:t>
            </w:r>
            <w:r w:rsidRPr="002B6C4D">
              <w:rPr>
                <w:rFonts w:cstheme="minorHAnsi"/>
                <w:b/>
              </w:rPr>
              <w:t>.2021</w:t>
            </w:r>
          </w:p>
          <w:p w14:paraId="79F23DB7" w14:textId="77777777" w:rsidR="005A0093" w:rsidRDefault="005A0093" w:rsidP="005A0093">
            <w:pPr>
              <w:jc w:val="left"/>
              <w:rPr>
                <w:rFonts w:cstheme="minorHAnsi"/>
                <w:b/>
              </w:rPr>
            </w:pPr>
          </w:p>
          <w:p w14:paraId="6B429A92" w14:textId="77777777" w:rsidR="005A0093" w:rsidRPr="002B6C4D" w:rsidRDefault="005A0093" w:rsidP="005A0093">
            <w:pPr>
              <w:pStyle w:val="Default"/>
              <w:spacing w:line="360" w:lineRule="auto"/>
              <w:rPr>
                <w:rFonts w:asciiTheme="minorHAnsi" w:hAnsiTheme="minorHAnsi" w:cstheme="minorHAnsi"/>
                <w:color w:val="auto"/>
                <w:sz w:val="20"/>
                <w:szCs w:val="20"/>
              </w:rPr>
            </w:pPr>
            <w:r w:rsidRPr="002B6C4D">
              <w:rPr>
                <w:rFonts w:asciiTheme="minorHAnsi" w:hAnsiTheme="minorHAnsi" w:cstheme="minorHAnsi"/>
                <w:color w:val="auto"/>
                <w:sz w:val="20"/>
                <w:szCs w:val="20"/>
              </w:rPr>
              <w:t xml:space="preserve">Estación </w:t>
            </w:r>
            <w:proofErr w:type="spellStart"/>
            <w:r w:rsidRPr="002B6C4D">
              <w:rPr>
                <w:rFonts w:asciiTheme="minorHAnsi" w:hAnsiTheme="minorHAnsi" w:cstheme="minorHAnsi"/>
                <w:color w:val="auto"/>
                <w:sz w:val="20"/>
                <w:szCs w:val="20"/>
              </w:rPr>
              <w:t>N°</w:t>
            </w:r>
            <w:proofErr w:type="spellEnd"/>
            <w:r w:rsidRPr="002B6C4D">
              <w:rPr>
                <w:rFonts w:asciiTheme="minorHAnsi" w:hAnsiTheme="minorHAnsi" w:cstheme="minorHAnsi"/>
                <w:color w:val="auto"/>
                <w:sz w:val="20"/>
                <w:szCs w:val="20"/>
              </w:rPr>
              <w:t xml:space="preserve"> 2 Celdas de acumulación de Lixiviados.</w:t>
            </w:r>
          </w:p>
          <w:p w14:paraId="7530D530" w14:textId="77777777" w:rsidR="005A0093" w:rsidRPr="002B6C4D" w:rsidRDefault="005A0093" w:rsidP="005A0093">
            <w:pPr>
              <w:pStyle w:val="Default"/>
              <w:spacing w:line="360" w:lineRule="auto"/>
              <w:rPr>
                <w:rFonts w:asciiTheme="minorHAnsi" w:hAnsiTheme="minorHAnsi" w:cstheme="minorHAnsi"/>
                <w:color w:val="auto"/>
                <w:sz w:val="20"/>
                <w:szCs w:val="20"/>
              </w:rPr>
            </w:pPr>
            <w:r w:rsidRPr="002B6C4D">
              <w:rPr>
                <w:rFonts w:asciiTheme="minorHAnsi" w:hAnsiTheme="minorHAnsi" w:cstheme="minorHAnsi"/>
                <w:color w:val="auto"/>
                <w:sz w:val="20"/>
                <w:szCs w:val="20"/>
              </w:rPr>
              <w:t>a. Celda 4.1.A mantiene ocupación de lixiviados del orden del 80% de su capacidad.</w:t>
            </w:r>
          </w:p>
          <w:p w14:paraId="6D6F7FE8" w14:textId="77777777" w:rsidR="005A0093" w:rsidRPr="002B6C4D" w:rsidRDefault="005A0093" w:rsidP="005A0093">
            <w:pPr>
              <w:pStyle w:val="Default"/>
              <w:spacing w:line="360" w:lineRule="auto"/>
              <w:rPr>
                <w:rFonts w:asciiTheme="minorHAnsi" w:hAnsiTheme="minorHAnsi" w:cstheme="minorHAnsi"/>
                <w:color w:val="auto"/>
                <w:sz w:val="20"/>
                <w:szCs w:val="20"/>
              </w:rPr>
            </w:pPr>
            <w:r w:rsidRPr="002B6C4D">
              <w:rPr>
                <w:rFonts w:asciiTheme="minorHAnsi" w:hAnsiTheme="minorHAnsi" w:cstheme="minorHAnsi"/>
                <w:color w:val="auto"/>
                <w:sz w:val="20"/>
                <w:szCs w:val="20"/>
              </w:rPr>
              <w:t>b. Celda 4.1.B. Mantiene ocupación de lixiviados del orden del 80% de su capacidad.</w:t>
            </w:r>
          </w:p>
          <w:p w14:paraId="698ACFA7" w14:textId="77777777" w:rsidR="005A0093" w:rsidRPr="002B6C4D" w:rsidRDefault="005A0093" w:rsidP="005A0093">
            <w:pPr>
              <w:pStyle w:val="Default"/>
              <w:spacing w:line="360" w:lineRule="auto"/>
              <w:rPr>
                <w:rFonts w:asciiTheme="minorHAnsi" w:hAnsiTheme="minorHAnsi" w:cstheme="minorHAnsi"/>
                <w:color w:val="auto"/>
                <w:sz w:val="20"/>
                <w:szCs w:val="20"/>
              </w:rPr>
            </w:pPr>
            <w:r w:rsidRPr="002B6C4D">
              <w:rPr>
                <w:rFonts w:asciiTheme="minorHAnsi" w:hAnsiTheme="minorHAnsi" w:cstheme="minorHAnsi"/>
                <w:color w:val="auto"/>
                <w:sz w:val="20"/>
                <w:szCs w:val="20"/>
              </w:rPr>
              <w:t xml:space="preserve">c. Celda 5.1. Mantiene ocupación de lixiviados del orden del 75% de su capacidad. </w:t>
            </w:r>
          </w:p>
          <w:p w14:paraId="05277A61" w14:textId="77777777" w:rsidR="005A0093" w:rsidRDefault="005A0093" w:rsidP="005A0093">
            <w:pPr>
              <w:jc w:val="left"/>
              <w:rPr>
                <w:rFonts w:cstheme="minorHAnsi"/>
                <w:b/>
              </w:rPr>
            </w:pPr>
          </w:p>
          <w:p w14:paraId="6C511928" w14:textId="5D368233" w:rsidR="005A0093" w:rsidRPr="002B6C4D" w:rsidRDefault="005A0093" w:rsidP="005A0093">
            <w:pPr>
              <w:jc w:val="left"/>
              <w:rPr>
                <w:rFonts w:cstheme="minorHAnsi"/>
                <w:b/>
              </w:rPr>
            </w:pPr>
            <w:r w:rsidRPr="002B6C4D">
              <w:rPr>
                <w:rFonts w:cstheme="minorHAnsi"/>
                <w:b/>
              </w:rPr>
              <w:t>1.</w:t>
            </w:r>
            <w:r>
              <w:rPr>
                <w:rFonts w:cstheme="minorHAnsi"/>
                <w:b/>
              </w:rPr>
              <w:t>2</w:t>
            </w:r>
            <w:r w:rsidRPr="002B6C4D">
              <w:rPr>
                <w:rFonts w:cstheme="minorHAnsi"/>
                <w:b/>
              </w:rPr>
              <w:t>. Inspección Ambiental 13.07.2021</w:t>
            </w:r>
          </w:p>
          <w:p w14:paraId="7E3F17B4" w14:textId="77777777" w:rsidR="005A0093" w:rsidRPr="002B6C4D" w:rsidRDefault="005A0093" w:rsidP="005A0093">
            <w:pPr>
              <w:jc w:val="left"/>
              <w:rPr>
                <w:rFonts w:cstheme="minorHAnsi"/>
                <w:b/>
              </w:rPr>
            </w:pPr>
          </w:p>
          <w:p w14:paraId="2B3A4FBD" w14:textId="77777777" w:rsidR="00C019DB" w:rsidRDefault="005A0093" w:rsidP="005A0093">
            <w:pPr>
              <w:pStyle w:val="Default"/>
              <w:spacing w:line="360" w:lineRule="auto"/>
              <w:jc w:val="both"/>
              <w:rPr>
                <w:rFonts w:asciiTheme="minorHAnsi" w:hAnsiTheme="minorHAnsi" w:cstheme="minorHAnsi"/>
                <w:color w:val="auto"/>
                <w:sz w:val="20"/>
                <w:szCs w:val="20"/>
              </w:rPr>
            </w:pPr>
            <w:r w:rsidRPr="002B6C4D">
              <w:rPr>
                <w:rFonts w:asciiTheme="minorHAnsi" w:hAnsiTheme="minorHAnsi" w:cstheme="minorHAnsi"/>
                <w:color w:val="auto"/>
                <w:sz w:val="20"/>
                <w:szCs w:val="20"/>
              </w:rPr>
              <w:t>Revisado el nivel de las tres celdas de lixiviados, mantienen en promedio un 79% de ocupación aproximadamente y considerando la unidad de emergencia llega a un promedio entre las cuatro de 77%.</w:t>
            </w:r>
          </w:p>
          <w:p w14:paraId="529D5529" w14:textId="7B73F2C0" w:rsidR="005A0093" w:rsidRPr="002B6C4D" w:rsidRDefault="005A0093" w:rsidP="005A0093">
            <w:pPr>
              <w:pStyle w:val="Default"/>
              <w:spacing w:line="360" w:lineRule="auto"/>
              <w:jc w:val="both"/>
              <w:rPr>
                <w:rFonts w:asciiTheme="minorHAnsi" w:hAnsiTheme="minorHAnsi" w:cstheme="minorHAnsi"/>
                <w:color w:val="auto"/>
                <w:sz w:val="20"/>
                <w:szCs w:val="20"/>
              </w:rPr>
            </w:pPr>
          </w:p>
          <w:p w14:paraId="5D02A73A" w14:textId="00652975" w:rsidR="00C019DB" w:rsidRPr="002B6C4D" w:rsidRDefault="00C019DB" w:rsidP="00C019DB">
            <w:pPr>
              <w:jc w:val="left"/>
              <w:rPr>
                <w:rFonts w:cstheme="minorHAnsi"/>
                <w:b/>
              </w:rPr>
            </w:pPr>
            <w:r w:rsidRPr="002B6C4D">
              <w:rPr>
                <w:rFonts w:cstheme="minorHAnsi"/>
                <w:b/>
              </w:rPr>
              <w:lastRenderedPageBreak/>
              <w:t>1.</w:t>
            </w:r>
            <w:r>
              <w:rPr>
                <w:rFonts w:cstheme="minorHAnsi"/>
                <w:b/>
              </w:rPr>
              <w:t>3</w:t>
            </w:r>
            <w:r w:rsidRPr="002B6C4D">
              <w:rPr>
                <w:rFonts w:cstheme="minorHAnsi"/>
                <w:b/>
              </w:rPr>
              <w:t xml:space="preserve">. Inspección Ambiental </w:t>
            </w:r>
            <w:r>
              <w:rPr>
                <w:rFonts w:cstheme="minorHAnsi"/>
                <w:b/>
              </w:rPr>
              <w:t>26</w:t>
            </w:r>
            <w:r w:rsidRPr="002B6C4D">
              <w:rPr>
                <w:rFonts w:cstheme="minorHAnsi"/>
                <w:b/>
              </w:rPr>
              <w:t>.</w:t>
            </w:r>
            <w:r>
              <w:rPr>
                <w:rFonts w:cstheme="minorHAnsi"/>
                <w:b/>
              </w:rPr>
              <w:t>1</w:t>
            </w:r>
            <w:r w:rsidRPr="002B6C4D">
              <w:rPr>
                <w:rFonts w:cstheme="minorHAnsi"/>
                <w:b/>
              </w:rPr>
              <w:t>0.2021</w:t>
            </w:r>
          </w:p>
          <w:p w14:paraId="47DF4FBB" w14:textId="25925FDA" w:rsidR="00C019DB" w:rsidRPr="005741D2" w:rsidRDefault="00C019DB" w:rsidP="00865560">
            <w:pPr>
              <w:widowControl w:val="0"/>
              <w:overflowPunct w:val="0"/>
              <w:autoSpaceDE w:val="0"/>
              <w:autoSpaceDN w:val="0"/>
              <w:adjustRightInd w:val="0"/>
              <w:spacing w:before="120" w:after="120"/>
              <w:rPr>
                <w:bCs/>
                <w:iCs/>
                <w:color w:val="000000" w:themeColor="text1"/>
              </w:rPr>
            </w:pPr>
            <w:r w:rsidRPr="005741D2">
              <w:rPr>
                <w:bCs/>
                <w:iCs/>
                <w:color w:val="000000" w:themeColor="text1"/>
              </w:rPr>
              <w:t>Celdas bifuncionales oscilan entre 95% y 97% de su capacidad</w:t>
            </w:r>
            <w:r w:rsidR="005741D2" w:rsidRPr="005741D2">
              <w:rPr>
                <w:bCs/>
                <w:iCs/>
                <w:color w:val="000000" w:themeColor="text1"/>
              </w:rPr>
              <w:t xml:space="preserve">, para lo cual se aplicaría revancha perimetral con sacos de arena que permitirá subir alrededor de 20 cm para efectos de controlar eventual dispersión por efecto de viento.  </w:t>
            </w:r>
          </w:p>
          <w:p w14:paraId="066B9CD4" w14:textId="696C2324" w:rsidR="00C019DB" w:rsidRPr="008E4098" w:rsidRDefault="00C019DB" w:rsidP="00865560">
            <w:pPr>
              <w:widowControl w:val="0"/>
              <w:overflowPunct w:val="0"/>
              <w:autoSpaceDE w:val="0"/>
              <w:autoSpaceDN w:val="0"/>
              <w:adjustRightInd w:val="0"/>
              <w:spacing w:before="120" w:after="120"/>
              <w:rPr>
                <w:b/>
                <w:iCs/>
                <w:color w:val="000000" w:themeColor="text1"/>
              </w:rPr>
            </w:pPr>
          </w:p>
          <w:p w14:paraId="50C240CB" w14:textId="3509CC4C" w:rsidR="00FF7F4B" w:rsidRPr="008E4098" w:rsidRDefault="00FF7F4B" w:rsidP="00865560">
            <w:pPr>
              <w:widowControl w:val="0"/>
              <w:overflowPunct w:val="0"/>
              <w:autoSpaceDE w:val="0"/>
              <w:autoSpaceDN w:val="0"/>
              <w:adjustRightInd w:val="0"/>
              <w:spacing w:before="120" w:after="120"/>
              <w:rPr>
                <w:rFonts w:eastAsia="Times New Roman"/>
                <w:b/>
                <w:color w:val="000000"/>
                <w:lang w:eastAsia="es-CL"/>
              </w:rPr>
            </w:pPr>
            <w:r w:rsidRPr="008E4098">
              <w:rPr>
                <w:rFonts w:eastAsia="Times New Roman"/>
                <w:b/>
                <w:color w:val="000000"/>
                <w:lang w:eastAsia="es-CL"/>
              </w:rPr>
              <w:t>II. Conclusiones</w:t>
            </w:r>
          </w:p>
          <w:p w14:paraId="566F43EB" w14:textId="70A7D17F" w:rsidR="00640677" w:rsidRPr="008E4098" w:rsidRDefault="00E111B0" w:rsidP="00640677">
            <w:pPr>
              <w:jc w:val="left"/>
              <w:rPr>
                <w:rFonts w:cstheme="minorHAnsi"/>
                <w:bCs/>
              </w:rPr>
            </w:pPr>
            <w:r w:rsidRPr="008E4098">
              <w:rPr>
                <w:rFonts w:cstheme="minorHAnsi"/>
                <w:bCs/>
              </w:rPr>
              <w:t>Durante las</w:t>
            </w:r>
            <w:r w:rsidR="00640677" w:rsidRPr="008E4098">
              <w:rPr>
                <w:rFonts w:cstheme="minorHAnsi"/>
                <w:bCs/>
              </w:rPr>
              <w:t xml:space="preserve"> fiscalizaciones de</w:t>
            </w:r>
            <w:r w:rsidRPr="008E4098">
              <w:rPr>
                <w:rFonts w:cstheme="minorHAnsi"/>
                <w:bCs/>
              </w:rPr>
              <w:t xml:space="preserve"> los días </w:t>
            </w:r>
            <w:r w:rsidR="00640677" w:rsidRPr="008E4098">
              <w:rPr>
                <w:rFonts w:cstheme="minorHAnsi"/>
                <w:bCs/>
              </w:rPr>
              <w:t>22.06.2021</w:t>
            </w:r>
            <w:r w:rsidR="00EE0549" w:rsidRPr="008E4098">
              <w:rPr>
                <w:rFonts w:cstheme="minorHAnsi"/>
                <w:bCs/>
              </w:rPr>
              <w:t xml:space="preserve">, </w:t>
            </w:r>
            <w:r w:rsidR="00640677" w:rsidRPr="008E4098">
              <w:rPr>
                <w:rFonts w:cstheme="minorHAnsi"/>
                <w:bCs/>
              </w:rPr>
              <w:t>13.07.2021</w:t>
            </w:r>
            <w:r w:rsidR="00EE0549" w:rsidRPr="008E4098">
              <w:rPr>
                <w:rFonts w:cstheme="minorHAnsi"/>
                <w:bCs/>
              </w:rPr>
              <w:t xml:space="preserve"> y 26.10.2021</w:t>
            </w:r>
            <w:r w:rsidR="00640677" w:rsidRPr="008E4098">
              <w:rPr>
                <w:rFonts w:cstheme="minorHAnsi"/>
                <w:bCs/>
              </w:rPr>
              <w:t xml:space="preserve">, </w:t>
            </w:r>
            <w:r w:rsidRPr="008E4098">
              <w:rPr>
                <w:rFonts w:cstheme="minorHAnsi"/>
                <w:bCs/>
              </w:rPr>
              <w:t xml:space="preserve">se da cuenta que </w:t>
            </w:r>
            <w:r w:rsidR="00EE0549" w:rsidRPr="008E4098">
              <w:rPr>
                <w:rFonts w:cstheme="minorHAnsi"/>
                <w:bCs/>
              </w:rPr>
              <w:t xml:space="preserve">las celdas de lixiviados de la unidad CITA </w:t>
            </w:r>
            <w:r w:rsidR="00640677" w:rsidRPr="008E4098">
              <w:rPr>
                <w:rFonts w:cstheme="minorHAnsi"/>
                <w:bCs/>
              </w:rPr>
              <w:t>mantiene</w:t>
            </w:r>
            <w:r w:rsidRPr="008E4098">
              <w:rPr>
                <w:rFonts w:cstheme="minorHAnsi"/>
                <w:bCs/>
              </w:rPr>
              <w:t>n</w:t>
            </w:r>
            <w:r w:rsidR="00640677" w:rsidRPr="008E4098">
              <w:rPr>
                <w:rFonts w:cstheme="minorHAnsi"/>
                <w:bCs/>
              </w:rPr>
              <w:t xml:space="preserve"> capacidad de carga superior al 75%, lo contraviene con la</w:t>
            </w:r>
            <w:r w:rsidRPr="008E4098">
              <w:rPr>
                <w:rFonts w:cstheme="minorHAnsi"/>
                <w:bCs/>
              </w:rPr>
              <w:t>s exigencias de la</w:t>
            </w:r>
            <w:r w:rsidR="00640677" w:rsidRPr="008E4098">
              <w:rPr>
                <w:rFonts w:cstheme="minorHAnsi"/>
                <w:bCs/>
              </w:rPr>
              <w:t xml:space="preserve"> RCA</w:t>
            </w:r>
            <w:r w:rsidR="005A0093" w:rsidRPr="008E4098">
              <w:rPr>
                <w:rFonts w:cstheme="minorHAnsi"/>
                <w:bCs/>
              </w:rPr>
              <w:t xml:space="preserve"> en su Considerando 4.3.2</w:t>
            </w:r>
            <w:r w:rsidR="00640677" w:rsidRPr="008E4098">
              <w:rPr>
                <w:rFonts w:cstheme="minorHAnsi"/>
                <w:bCs/>
              </w:rPr>
              <w:t xml:space="preserve">. </w:t>
            </w:r>
          </w:p>
          <w:p w14:paraId="4A92644B" w14:textId="16D10C85" w:rsidR="00FF7F4B" w:rsidRPr="004F159D" w:rsidRDefault="00F11A85" w:rsidP="004F159D">
            <w:pPr>
              <w:rPr>
                <w:rFonts w:cstheme="minorHAnsi"/>
                <w:iCs/>
                <w:sz w:val="18"/>
                <w:szCs w:val="18"/>
              </w:rPr>
            </w:pPr>
            <w:r w:rsidRPr="00BC7676">
              <w:rPr>
                <w:rFonts w:cstheme="minorHAnsi"/>
                <w:iCs/>
                <w:sz w:val="18"/>
                <w:szCs w:val="18"/>
              </w:rPr>
              <w:t>.</w:t>
            </w:r>
          </w:p>
        </w:tc>
      </w:tr>
    </w:tbl>
    <w:p w14:paraId="45776036" w14:textId="77777777" w:rsidR="00FF7F4B" w:rsidRDefault="00FF7F4B" w:rsidP="00FF7F4B">
      <w:pPr>
        <w:jc w:val="left"/>
        <w:rPr>
          <w:sz w:val="20"/>
          <w:szCs w:val="20"/>
        </w:rPr>
      </w:pPr>
    </w:p>
    <w:p w14:paraId="0FB2DF3F" w14:textId="77777777" w:rsidR="00FF7F4B" w:rsidRDefault="00FF7F4B" w:rsidP="00FF7F4B">
      <w:pPr>
        <w:jc w:val="left"/>
        <w:rPr>
          <w:rFonts w:cstheme="minorHAnsi"/>
          <w:b/>
          <w:sz w:val="14"/>
          <w:szCs w:val="24"/>
        </w:rPr>
        <w:sectPr w:rsidR="00FF7F4B" w:rsidSect="00A70F8F">
          <w:pgSz w:w="15840" w:h="12240" w:orient="landscape"/>
          <w:pgMar w:top="1134" w:right="1134" w:bottom="1134" w:left="1134" w:header="709" w:footer="709" w:gutter="0"/>
          <w:cols w:space="708"/>
          <w:docGrid w:linePitch="360"/>
        </w:sectPr>
      </w:pPr>
    </w:p>
    <w:p w14:paraId="5C2B2F61" w14:textId="77777777" w:rsidR="00FF7F4B" w:rsidRPr="0025129B" w:rsidRDefault="00FF7F4B" w:rsidP="00FF7F4B">
      <w:pPr>
        <w:jc w:val="left"/>
        <w:rPr>
          <w:rFonts w:cstheme="minorHAnsi"/>
          <w:b/>
          <w:sz w:val="14"/>
          <w:szCs w:val="24"/>
        </w:rPr>
      </w:pPr>
    </w:p>
    <w:tbl>
      <w:tblPr>
        <w:tblW w:w="136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799"/>
        <w:gridCol w:w="6816"/>
      </w:tblGrid>
      <w:tr w:rsidR="00FF7F4B" w:rsidRPr="0025129B" w14:paraId="56976031" w14:textId="77777777" w:rsidTr="00865560">
        <w:trPr>
          <w:trHeight w:val="197"/>
          <w:jc w:val="center"/>
        </w:trPr>
        <w:tc>
          <w:tcPr>
            <w:tcW w:w="13615" w:type="dxa"/>
            <w:gridSpan w:val="2"/>
            <w:shd w:val="clear" w:color="auto" w:fill="auto"/>
            <w:noWrap/>
            <w:vAlign w:val="center"/>
            <w:hideMark/>
          </w:tcPr>
          <w:p w14:paraId="7FC57E9E" w14:textId="024F1AB1" w:rsidR="00FF7F4B" w:rsidRPr="0025129B" w:rsidRDefault="00FF7F4B" w:rsidP="00865560">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r w:rsidR="00CE0F49">
              <w:rPr>
                <w:rFonts w:eastAsia="Times New Roman"/>
                <w:b/>
                <w:bCs/>
                <w:color w:val="000000"/>
                <w:sz w:val="20"/>
                <w:szCs w:val="20"/>
                <w:lang w:eastAsia="es-CL"/>
              </w:rPr>
              <w:t xml:space="preserve">fiscalización </w:t>
            </w:r>
            <w:r w:rsidR="004F159D">
              <w:rPr>
                <w:rFonts w:eastAsia="Times New Roman"/>
                <w:b/>
                <w:bCs/>
                <w:color w:val="000000"/>
                <w:sz w:val="20"/>
                <w:szCs w:val="20"/>
                <w:lang w:eastAsia="es-CL"/>
              </w:rPr>
              <w:t>22</w:t>
            </w:r>
            <w:r w:rsidR="00745435">
              <w:rPr>
                <w:rFonts w:eastAsia="Times New Roman"/>
                <w:b/>
                <w:bCs/>
                <w:color w:val="000000"/>
                <w:sz w:val="20"/>
                <w:szCs w:val="20"/>
                <w:lang w:eastAsia="es-CL"/>
              </w:rPr>
              <w:t>.</w:t>
            </w:r>
            <w:r w:rsidR="004F159D">
              <w:rPr>
                <w:rFonts w:eastAsia="Times New Roman"/>
                <w:b/>
                <w:bCs/>
                <w:color w:val="000000"/>
                <w:sz w:val="20"/>
                <w:szCs w:val="20"/>
                <w:lang w:eastAsia="es-CL"/>
              </w:rPr>
              <w:t>06</w:t>
            </w:r>
            <w:r w:rsidR="00745435">
              <w:rPr>
                <w:rFonts w:eastAsia="Times New Roman"/>
                <w:b/>
                <w:bCs/>
                <w:color w:val="000000"/>
                <w:sz w:val="20"/>
                <w:szCs w:val="20"/>
                <w:lang w:eastAsia="es-CL"/>
              </w:rPr>
              <w:t>.20</w:t>
            </w:r>
            <w:r w:rsidR="004F159D">
              <w:rPr>
                <w:rFonts w:eastAsia="Times New Roman"/>
                <w:b/>
                <w:bCs/>
                <w:color w:val="000000"/>
                <w:sz w:val="20"/>
                <w:szCs w:val="20"/>
                <w:lang w:eastAsia="es-CL"/>
              </w:rPr>
              <w:t>21</w:t>
            </w:r>
          </w:p>
        </w:tc>
      </w:tr>
      <w:tr w:rsidR="00FF7F4B" w:rsidRPr="0025129B" w14:paraId="032BA918" w14:textId="77777777" w:rsidTr="00865560">
        <w:trPr>
          <w:trHeight w:val="4389"/>
          <w:jc w:val="center"/>
        </w:trPr>
        <w:tc>
          <w:tcPr>
            <w:tcW w:w="6799" w:type="dxa"/>
            <w:shd w:val="clear" w:color="auto" w:fill="auto"/>
            <w:noWrap/>
            <w:vAlign w:val="center"/>
            <w:hideMark/>
          </w:tcPr>
          <w:p w14:paraId="285E31C5" w14:textId="77777777" w:rsidR="00CE0F49" w:rsidRPr="00CF7985" w:rsidRDefault="00FF7F4B" w:rsidP="00CE0F49">
            <w:pPr>
              <w:tabs>
                <w:tab w:val="left" w:pos="1300"/>
              </w:tabs>
              <w:jc w:val="center"/>
              <w:rPr>
                <w:rFonts w:cstheme="minorHAnsi"/>
                <w:i/>
                <w:iCs/>
                <w:sz w:val="18"/>
                <w:szCs w:val="18"/>
              </w:rPr>
            </w:pPr>
            <w:r>
              <w:rPr>
                <w:rFonts w:eastAsia="Times New Roman"/>
                <w:noProof/>
                <w:color w:val="000000"/>
                <w:sz w:val="20"/>
                <w:szCs w:val="20"/>
                <w:lang w:eastAsia="es-CL"/>
              </w:rPr>
              <w:t xml:space="preserve"> </w:t>
            </w:r>
            <w:r w:rsidR="00CE0F49" w:rsidRPr="00CF7985">
              <w:rPr>
                <w:rFonts w:cstheme="minorHAnsi"/>
                <w:i/>
                <w:iCs/>
                <w:noProof/>
                <w:sz w:val="18"/>
                <w:szCs w:val="18"/>
              </w:rPr>
              <w:drawing>
                <wp:inline distT="0" distB="0" distL="0" distR="0" wp14:anchorId="0E1E4A92" wp14:editId="568362B4">
                  <wp:extent cx="1981200" cy="2647414"/>
                  <wp:effectExtent l="0" t="0" r="0" b="635"/>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2004018" cy="2677905"/>
                          </a:xfrm>
                          <a:prstGeom prst="rect">
                            <a:avLst/>
                          </a:prstGeom>
                        </pic:spPr>
                      </pic:pic>
                    </a:graphicData>
                  </a:graphic>
                </wp:inline>
              </w:drawing>
            </w:r>
          </w:p>
          <w:p w14:paraId="08522E1E" w14:textId="43770824" w:rsidR="00FF7F4B" w:rsidRPr="0025129B" w:rsidRDefault="00A26860" w:rsidP="00CE0F49">
            <w:pPr>
              <w:jc w:val="center"/>
              <w:rPr>
                <w:rFonts w:eastAsia="Times New Roman"/>
                <w:color w:val="000000"/>
                <w:sz w:val="20"/>
                <w:szCs w:val="20"/>
                <w:lang w:eastAsia="es-CL"/>
              </w:rPr>
            </w:pPr>
            <w:r w:rsidRPr="00CF7985">
              <w:rPr>
                <w:rFonts w:cstheme="minorHAnsi"/>
                <w:i/>
                <w:iCs/>
                <w:sz w:val="18"/>
                <w:szCs w:val="18"/>
              </w:rPr>
              <w:t>Foto Nivel</w:t>
            </w:r>
            <w:r w:rsidR="00CE0F49" w:rsidRPr="00CF7985">
              <w:rPr>
                <w:rFonts w:cstheme="minorHAnsi"/>
                <w:i/>
                <w:iCs/>
                <w:sz w:val="18"/>
                <w:szCs w:val="18"/>
              </w:rPr>
              <w:t xml:space="preserve"> de Celda 4.1.B.</w:t>
            </w:r>
          </w:p>
        </w:tc>
        <w:tc>
          <w:tcPr>
            <w:tcW w:w="6816" w:type="dxa"/>
            <w:shd w:val="clear" w:color="auto" w:fill="auto"/>
            <w:vAlign w:val="center"/>
          </w:tcPr>
          <w:p w14:paraId="44D10A69" w14:textId="77777777" w:rsidR="00CE0F49" w:rsidRPr="00CF7985" w:rsidRDefault="00CE0F49" w:rsidP="00CE0F49">
            <w:pPr>
              <w:tabs>
                <w:tab w:val="left" w:pos="1300"/>
              </w:tabs>
              <w:jc w:val="center"/>
              <w:rPr>
                <w:rFonts w:cstheme="minorHAnsi"/>
                <w:i/>
                <w:iCs/>
                <w:sz w:val="18"/>
                <w:szCs w:val="18"/>
              </w:rPr>
            </w:pPr>
            <w:r w:rsidRPr="00CF7985">
              <w:rPr>
                <w:rFonts w:cstheme="minorHAnsi"/>
                <w:i/>
                <w:iCs/>
                <w:noProof/>
                <w:sz w:val="18"/>
                <w:szCs w:val="18"/>
              </w:rPr>
              <w:drawing>
                <wp:inline distT="0" distB="0" distL="0" distR="0" wp14:anchorId="0746786D" wp14:editId="590E9F77">
                  <wp:extent cx="1933737" cy="2590800"/>
                  <wp:effectExtent l="0" t="0" r="952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1946369" cy="2607724"/>
                          </a:xfrm>
                          <a:prstGeom prst="rect">
                            <a:avLst/>
                          </a:prstGeom>
                        </pic:spPr>
                      </pic:pic>
                    </a:graphicData>
                  </a:graphic>
                </wp:inline>
              </w:drawing>
            </w:r>
          </w:p>
          <w:p w14:paraId="53BFE11B" w14:textId="79086407" w:rsidR="00FF7F4B" w:rsidRPr="0025129B" w:rsidRDefault="00A26860" w:rsidP="00CE0F49">
            <w:pPr>
              <w:jc w:val="center"/>
              <w:rPr>
                <w:rFonts w:eastAsia="Times New Roman"/>
                <w:color w:val="000000"/>
                <w:sz w:val="20"/>
                <w:szCs w:val="20"/>
                <w:lang w:eastAsia="es-CL"/>
              </w:rPr>
            </w:pPr>
            <w:r w:rsidRPr="00CF7985">
              <w:rPr>
                <w:rFonts w:cstheme="minorHAnsi"/>
                <w:i/>
                <w:iCs/>
                <w:sz w:val="18"/>
                <w:szCs w:val="18"/>
              </w:rPr>
              <w:t>Foto Vista</w:t>
            </w:r>
            <w:r w:rsidR="00CE0F49" w:rsidRPr="00CF7985">
              <w:rPr>
                <w:rFonts w:cstheme="minorHAnsi"/>
                <w:i/>
                <w:iCs/>
                <w:sz w:val="18"/>
                <w:szCs w:val="18"/>
              </w:rPr>
              <w:t xml:space="preserve"> de Nivel de Lixiviados Celda 4.1.A.</w:t>
            </w:r>
          </w:p>
        </w:tc>
      </w:tr>
    </w:tbl>
    <w:p w14:paraId="65D6848E" w14:textId="77777777" w:rsidR="00F05996" w:rsidRDefault="00F05996" w:rsidP="004A4C60"/>
    <w:tbl>
      <w:tblPr>
        <w:tblW w:w="136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615"/>
      </w:tblGrid>
      <w:tr w:rsidR="00745435" w:rsidRPr="0025129B" w14:paraId="78DB8194" w14:textId="77777777" w:rsidTr="00865560">
        <w:trPr>
          <w:trHeight w:val="197"/>
          <w:jc w:val="center"/>
        </w:trPr>
        <w:tc>
          <w:tcPr>
            <w:tcW w:w="13615" w:type="dxa"/>
            <w:shd w:val="clear" w:color="auto" w:fill="auto"/>
            <w:noWrap/>
            <w:vAlign w:val="center"/>
            <w:hideMark/>
          </w:tcPr>
          <w:p w14:paraId="34674554" w14:textId="6CA5DBAE" w:rsidR="00745435" w:rsidRPr="0025129B" w:rsidRDefault="00CE0F49" w:rsidP="00865560">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r>
              <w:rPr>
                <w:rFonts w:eastAsia="Times New Roman"/>
                <w:b/>
                <w:bCs/>
                <w:color w:val="000000"/>
                <w:sz w:val="20"/>
                <w:szCs w:val="20"/>
                <w:lang w:eastAsia="es-CL"/>
              </w:rPr>
              <w:t>fiscalización 13.07.2021</w:t>
            </w:r>
          </w:p>
        </w:tc>
      </w:tr>
      <w:tr w:rsidR="00CE0F49" w:rsidRPr="0025129B" w14:paraId="2B55795C" w14:textId="77777777" w:rsidTr="00865560">
        <w:trPr>
          <w:trHeight w:val="197"/>
          <w:jc w:val="center"/>
        </w:trPr>
        <w:tc>
          <w:tcPr>
            <w:tcW w:w="13615" w:type="dxa"/>
            <w:shd w:val="clear" w:color="auto" w:fill="auto"/>
            <w:noWrap/>
            <w:vAlign w:val="center"/>
          </w:tcPr>
          <w:p w14:paraId="7A8C8109" w14:textId="77777777" w:rsidR="00CE0F49" w:rsidRDefault="00CE0F49" w:rsidP="00865560">
            <w:pPr>
              <w:jc w:val="center"/>
              <w:rPr>
                <w:rFonts w:eastAsia="Times New Roman"/>
                <w:b/>
                <w:bCs/>
                <w:color w:val="000000"/>
                <w:sz w:val="20"/>
                <w:szCs w:val="20"/>
                <w:lang w:eastAsia="es-CL"/>
              </w:rPr>
            </w:pPr>
            <w:r w:rsidRPr="00754B3A">
              <w:rPr>
                <w:noProof/>
                <w:sz w:val="16"/>
                <w:szCs w:val="16"/>
              </w:rPr>
              <w:lastRenderedPageBreak/>
              <w:drawing>
                <wp:inline distT="0" distB="0" distL="0" distR="0" wp14:anchorId="1E6157E5" wp14:editId="4D320CDA">
                  <wp:extent cx="2168237" cy="2873976"/>
                  <wp:effectExtent l="0" t="0" r="3810" b="3175"/>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2181410" cy="2891437"/>
                          </a:xfrm>
                          <a:prstGeom prst="rect">
                            <a:avLst/>
                          </a:prstGeom>
                        </pic:spPr>
                      </pic:pic>
                    </a:graphicData>
                  </a:graphic>
                </wp:inline>
              </w:drawing>
            </w:r>
          </w:p>
          <w:p w14:paraId="7B3F2922" w14:textId="77777777" w:rsidR="00CE0F49" w:rsidRPr="00754B3A" w:rsidRDefault="00CE0F49" w:rsidP="00CE0F49">
            <w:pPr>
              <w:tabs>
                <w:tab w:val="left" w:pos="1300"/>
              </w:tabs>
              <w:jc w:val="center"/>
              <w:rPr>
                <w:rFonts w:cstheme="minorHAnsi"/>
                <w:i/>
                <w:iCs/>
                <w:sz w:val="16"/>
                <w:szCs w:val="16"/>
              </w:rPr>
            </w:pPr>
            <w:r w:rsidRPr="00754B3A">
              <w:rPr>
                <w:rFonts w:cstheme="minorHAnsi"/>
                <w:i/>
                <w:iCs/>
                <w:sz w:val="16"/>
                <w:szCs w:val="16"/>
              </w:rPr>
              <w:t>Foto 7 Nivel actual de nivel de lixiviados en celda 4.1.A</w:t>
            </w:r>
          </w:p>
          <w:p w14:paraId="6ECF8CB2" w14:textId="77DD2976" w:rsidR="00CE0F49" w:rsidRPr="0025129B" w:rsidRDefault="00CE0F49" w:rsidP="00865560">
            <w:pPr>
              <w:jc w:val="center"/>
              <w:rPr>
                <w:rFonts w:eastAsia="Times New Roman"/>
                <w:b/>
                <w:bCs/>
                <w:color w:val="000000"/>
                <w:sz w:val="20"/>
                <w:szCs w:val="20"/>
                <w:lang w:eastAsia="es-CL"/>
              </w:rPr>
            </w:pPr>
          </w:p>
        </w:tc>
      </w:tr>
    </w:tbl>
    <w:p w14:paraId="49E15917" w14:textId="39C4A493" w:rsidR="00FF7F4B" w:rsidRDefault="00FF7F4B" w:rsidP="004A4C60"/>
    <w:p w14:paraId="37DA9D54" w14:textId="58D265B9" w:rsidR="00BD43AE" w:rsidRDefault="00BD43AE" w:rsidP="004A4C60"/>
    <w:p w14:paraId="56CEFDED" w14:textId="25387CB9" w:rsidR="00BD43AE" w:rsidRDefault="00640677" w:rsidP="00BD43AE">
      <w:pPr>
        <w:pStyle w:val="Ttulo2"/>
      </w:pPr>
      <w:bookmarkStart w:id="130" w:name="_Toc91712800"/>
      <w:r>
        <w:t>Seguimiento de monitoreo de aguas subterráneas</w:t>
      </w:r>
      <w:r w:rsidR="000459C4">
        <w:t xml:space="preserve"> (DGA)</w:t>
      </w:r>
      <w:bookmarkEnd w:id="130"/>
    </w:p>
    <w:p w14:paraId="133EFFBB" w14:textId="77777777" w:rsidR="008434B7" w:rsidRDefault="008434B7">
      <w:pPr>
        <w:jc w:val="left"/>
      </w:pPr>
    </w:p>
    <w:tbl>
      <w:tblPr>
        <w:tblStyle w:val="Tablaconcuadrcula"/>
        <w:tblW w:w="5000" w:type="pct"/>
        <w:tblLook w:val="04A0" w:firstRow="1" w:lastRow="0" w:firstColumn="1" w:lastColumn="0" w:noHBand="0" w:noVBand="1"/>
      </w:tblPr>
      <w:tblGrid>
        <w:gridCol w:w="3780"/>
        <w:gridCol w:w="9782"/>
      </w:tblGrid>
      <w:tr w:rsidR="008434B7" w:rsidRPr="0034037A" w14:paraId="10E9F2FA" w14:textId="77777777" w:rsidTr="00E37077">
        <w:trPr>
          <w:trHeight w:val="142"/>
        </w:trPr>
        <w:tc>
          <w:tcPr>
            <w:tcW w:w="1393" w:type="pct"/>
          </w:tcPr>
          <w:p w14:paraId="03B70D16" w14:textId="7F15A5F3" w:rsidR="008434B7" w:rsidRPr="0034037A" w:rsidRDefault="008434B7" w:rsidP="00927121">
            <w:pPr>
              <w:rPr>
                <w:rFonts w:cstheme="minorHAnsi"/>
              </w:rPr>
            </w:pPr>
            <w:r w:rsidRPr="0034037A">
              <w:rPr>
                <w:rFonts w:eastAsia="Times New Roman" w:cstheme="minorHAnsi"/>
                <w:b/>
                <w:bCs/>
                <w:color w:val="000000"/>
                <w:lang w:eastAsia="es-CL"/>
              </w:rPr>
              <w:t>Número de hechos constatados</w:t>
            </w:r>
            <w:r w:rsidRPr="0034037A">
              <w:rPr>
                <w:rFonts w:eastAsia="Times New Roman" w:cstheme="minorHAnsi"/>
                <w:color w:val="000000"/>
                <w:lang w:eastAsia="es-CL"/>
              </w:rPr>
              <w:t xml:space="preserve">: </w:t>
            </w:r>
            <w:r w:rsidR="00A26860" w:rsidRPr="0034037A">
              <w:rPr>
                <w:rFonts w:eastAsia="Times New Roman" w:cstheme="minorHAnsi"/>
                <w:color w:val="000000"/>
                <w:lang w:eastAsia="es-CL"/>
              </w:rPr>
              <w:t>4</w:t>
            </w:r>
          </w:p>
        </w:tc>
        <w:tc>
          <w:tcPr>
            <w:tcW w:w="3607" w:type="pct"/>
          </w:tcPr>
          <w:p w14:paraId="207DB087" w14:textId="055C3E95" w:rsidR="008434B7" w:rsidRPr="0034037A" w:rsidRDefault="00853000" w:rsidP="0034037A">
            <w:pPr>
              <w:pStyle w:val="Default"/>
              <w:rPr>
                <w:rFonts w:asciiTheme="minorHAnsi" w:hAnsiTheme="minorHAnsi" w:cstheme="minorHAnsi"/>
                <w:sz w:val="20"/>
                <w:szCs w:val="20"/>
              </w:rPr>
            </w:pPr>
            <w:r w:rsidRPr="0034037A">
              <w:rPr>
                <w:rFonts w:asciiTheme="minorHAnsi" w:eastAsia="Times New Roman" w:hAnsiTheme="minorHAnsi" w:cstheme="minorHAnsi"/>
                <w:b/>
                <w:bCs/>
                <w:sz w:val="20"/>
                <w:szCs w:val="20"/>
                <w:lang w:eastAsia="es-CL"/>
              </w:rPr>
              <w:t>Estación</w:t>
            </w:r>
            <w:r w:rsidR="008434B7" w:rsidRPr="0034037A">
              <w:rPr>
                <w:rFonts w:asciiTheme="minorHAnsi" w:eastAsia="Times New Roman" w:hAnsiTheme="minorHAnsi" w:cstheme="minorHAnsi"/>
                <w:b/>
                <w:bCs/>
                <w:sz w:val="20"/>
                <w:szCs w:val="20"/>
                <w:lang w:eastAsia="es-CL"/>
              </w:rPr>
              <w:t xml:space="preserve"> </w:t>
            </w:r>
            <w:proofErr w:type="spellStart"/>
            <w:r w:rsidR="008434B7" w:rsidRPr="0034037A">
              <w:rPr>
                <w:rFonts w:asciiTheme="minorHAnsi" w:eastAsia="Times New Roman" w:hAnsiTheme="minorHAnsi" w:cstheme="minorHAnsi"/>
                <w:b/>
                <w:bCs/>
                <w:sz w:val="20"/>
                <w:szCs w:val="20"/>
                <w:lang w:eastAsia="es-CL"/>
              </w:rPr>
              <w:t>N°</w:t>
            </w:r>
            <w:proofErr w:type="spellEnd"/>
            <w:r w:rsidRPr="0034037A">
              <w:rPr>
                <w:rFonts w:asciiTheme="minorHAnsi" w:eastAsia="Times New Roman" w:hAnsiTheme="minorHAnsi" w:cstheme="minorHAnsi"/>
                <w:sz w:val="20"/>
                <w:szCs w:val="20"/>
                <w:lang w:eastAsia="es-CL"/>
              </w:rPr>
              <w:t xml:space="preserve"> </w:t>
            </w:r>
            <w:r w:rsidR="002141F0" w:rsidRPr="0034037A">
              <w:rPr>
                <w:rFonts w:asciiTheme="minorHAnsi" w:eastAsia="Times New Roman" w:hAnsiTheme="minorHAnsi" w:cstheme="minorHAnsi"/>
                <w:sz w:val="20"/>
                <w:szCs w:val="20"/>
                <w:lang w:eastAsia="es-CL"/>
              </w:rPr>
              <w:t xml:space="preserve"> </w:t>
            </w:r>
            <w:r w:rsidR="0034037A">
              <w:rPr>
                <w:rFonts w:asciiTheme="minorHAnsi" w:eastAsia="Times New Roman" w:hAnsiTheme="minorHAnsi" w:cstheme="minorHAnsi"/>
                <w:sz w:val="20"/>
                <w:szCs w:val="20"/>
                <w:lang w:eastAsia="es-CL"/>
              </w:rPr>
              <w:t xml:space="preserve"> </w:t>
            </w:r>
            <w:r w:rsidR="0034037A">
              <w:rPr>
                <w:sz w:val="22"/>
                <w:szCs w:val="22"/>
              </w:rPr>
              <w:t>L</w:t>
            </w:r>
            <w:r w:rsidR="0034037A" w:rsidRPr="0034037A">
              <w:rPr>
                <w:sz w:val="22"/>
                <w:szCs w:val="22"/>
              </w:rPr>
              <w:t>os piezómetros PM3-S, PM12-S, PM9-S, PM8-S, PM7-S, PM3-I, pertenecen a la Unidad Fiscalizable RSU, mientras que los piezómetros PM5-S, PM2-S, PM4-S, PM10-S, PM1-S, PM11-S, PM1-I, pertenecen al CITA.</w:t>
            </w:r>
          </w:p>
        </w:tc>
      </w:tr>
      <w:tr w:rsidR="008434B7" w:rsidRPr="0034037A" w14:paraId="6F57182E" w14:textId="77777777" w:rsidTr="00927121">
        <w:trPr>
          <w:trHeight w:val="319"/>
        </w:trPr>
        <w:tc>
          <w:tcPr>
            <w:tcW w:w="5000" w:type="pct"/>
            <w:gridSpan w:val="2"/>
            <w:tcBorders>
              <w:bottom w:val="single" w:sz="4" w:space="0" w:color="auto"/>
            </w:tcBorders>
          </w:tcPr>
          <w:p w14:paraId="166AEC6E" w14:textId="1B70AC12" w:rsidR="008434B7" w:rsidRPr="0050341F" w:rsidRDefault="008434B7" w:rsidP="00927121">
            <w:pPr>
              <w:rPr>
                <w:rFonts w:cstheme="minorHAnsi"/>
                <w:b/>
              </w:rPr>
            </w:pPr>
            <w:r w:rsidRPr="0050341F">
              <w:rPr>
                <w:rFonts w:cstheme="minorHAnsi"/>
                <w:b/>
              </w:rPr>
              <w:t xml:space="preserve">Exigencias: </w:t>
            </w:r>
          </w:p>
          <w:p w14:paraId="17D51462" w14:textId="51F26850" w:rsidR="00AA25A6" w:rsidRPr="0050341F" w:rsidRDefault="00AA25A6" w:rsidP="00AA25A6">
            <w:pPr>
              <w:pStyle w:val="Default"/>
              <w:jc w:val="both"/>
              <w:rPr>
                <w:rFonts w:asciiTheme="minorHAnsi" w:hAnsiTheme="minorHAnsi" w:cstheme="minorHAnsi"/>
                <w:sz w:val="20"/>
                <w:szCs w:val="20"/>
              </w:rPr>
            </w:pPr>
            <w:r w:rsidRPr="0050341F">
              <w:rPr>
                <w:rFonts w:asciiTheme="minorHAnsi" w:hAnsiTheme="minorHAnsi" w:cstheme="minorHAnsi"/>
                <w:sz w:val="20"/>
                <w:szCs w:val="20"/>
              </w:rPr>
              <w:t xml:space="preserve">Considerando 4.1 y considerando 4.3 de la RCA N°245/2003, modificados por la RCA N°74/2019 </w:t>
            </w:r>
          </w:p>
          <w:p w14:paraId="5B98A3FF" w14:textId="77777777" w:rsidR="00A26860" w:rsidRPr="0050341F" w:rsidRDefault="00A26860" w:rsidP="00AA25A6">
            <w:pPr>
              <w:pStyle w:val="Default"/>
              <w:jc w:val="both"/>
              <w:rPr>
                <w:rFonts w:asciiTheme="minorHAnsi" w:hAnsiTheme="minorHAnsi" w:cstheme="minorHAnsi"/>
                <w:sz w:val="20"/>
                <w:szCs w:val="20"/>
              </w:rPr>
            </w:pPr>
          </w:p>
          <w:p w14:paraId="647BA19B" w14:textId="21847A80" w:rsidR="00AA25A6" w:rsidRPr="0050341F" w:rsidRDefault="00AA25A6" w:rsidP="00AA25A6">
            <w:pPr>
              <w:pStyle w:val="Default"/>
              <w:jc w:val="both"/>
              <w:rPr>
                <w:rFonts w:asciiTheme="minorHAnsi" w:hAnsiTheme="minorHAnsi" w:cstheme="minorHAnsi"/>
                <w:i/>
                <w:iCs/>
                <w:sz w:val="20"/>
                <w:szCs w:val="20"/>
              </w:rPr>
            </w:pPr>
            <w:r w:rsidRPr="0050341F">
              <w:rPr>
                <w:rFonts w:asciiTheme="minorHAnsi" w:hAnsiTheme="minorHAnsi" w:cstheme="minorHAnsi"/>
                <w:sz w:val="20"/>
                <w:szCs w:val="20"/>
              </w:rPr>
              <w:t>“</w:t>
            </w:r>
            <w:r w:rsidRPr="0050341F">
              <w:rPr>
                <w:rFonts w:asciiTheme="minorHAnsi" w:hAnsiTheme="minorHAnsi" w:cstheme="minorHAnsi"/>
                <w:i/>
                <w:iCs/>
                <w:sz w:val="20"/>
                <w:szCs w:val="20"/>
              </w:rPr>
              <w:t xml:space="preserve">La modificación del Sistema de Monitoreo considera un total de 13 pozos, que vigile las aguas subterráneas presentes en el área de emplazamiento del Proyecto, aguas arriba y aguas abajo del RSU y del CITA. Los piezómetros se utilizarán para monitorear niveles y muestrear agua para determinar su calidad. </w:t>
            </w:r>
          </w:p>
          <w:p w14:paraId="725C474E" w14:textId="77777777" w:rsidR="00A26860" w:rsidRPr="0050341F" w:rsidRDefault="00A26860" w:rsidP="00AA25A6">
            <w:pPr>
              <w:pStyle w:val="Default"/>
              <w:jc w:val="both"/>
              <w:rPr>
                <w:rFonts w:asciiTheme="minorHAnsi" w:hAnsiTheme="minorHAnsi" w:cstheme="minorHAnsi"/>
                <w:i/>
                <w:iCs/>
                <w:color w:val="auto"/>
                <w:sz w:val="20"/>
                <w:szCs w:val="20"/>
              </w:rPr>
            </w:pPr>
          </w:p>
          <w:p w14:paraId="4A06FBCF" w14:textId="622DCDFA" w:rsidR="00A26860" w:rsidRPr="0050341F" w:rsidRDefault="00AA25A6" w:rsidP="00AA25A6">
            <w:pPr>
              <w:rPr>
                <w:rFonts w:cstheme="minorHAnsi"/>
                <w:i/>
                <w:iCs/>
              </w:rPr>
            </w:pPr>
            <w:r w:rsidRPr="0050341F">
              <w:rPr>
                <w:rFonts w:cstheme="minorHAnsi"/>
                <w:i/>
                <w:iCs/>
              </w:rPr>
              <w:t>La frecuencia de muestreo será cada cuatro meses para los pozos habilitados en el acuífero superior y frecuencia de muestreo anual para los pozos habilitados en el acuífero intermedio, de manera de caracterizar estacionalmente la calidad de las aguas subterráneas en el sistema. En general, se realizará durante los meses: febrero, junio y noviembre.”</w:t>
            </w:r>
          </w:p>
          <w:p w14:paraId="1243E922" w14:textId="525373C0" w:rsidR="000F36F8" w:rsidRPr="0050341F" w:rsidRDefault="000F36F8" w:rsidP="00AA25A6">
            <w:pPr>
              <w:rPr>
                <w:rFonts w:cstheme="minorHAnsi"/>
                <w:i/>
                <w:iCs/>
              </w:rPr>
            </w:pPr>
          </w:p>
          <w:p w14:paraId="328AC910" w14:textId="77777777" w:rsidR="000F36F8" w:rsidRPr="0050341F" w:rsidRDefault="000F36F8" w:rsidP="000F36F8">
            <w:pPr>
              <w:pStyle w:val="Default"/>
              <w:jc w:val="both"/>
              <w:rPr>
                <w:rFonts w:asciiTheme="minorHAnsi" w:hAnsiTheme="minorHAnsi" w:cstheme="minorHAnsi"/>
                <w:i/>
                <w:iCs/>
                <w:color w:val="auto"/>
                <w:sz w:val="20"/>
                <w:szCs w:val="20"/>
              </w:rPr>
            </w:pPr>
            <w:r w:rsidRPr="0050341F">
              <w:rPr>
                <w:rFonts w:asciiTheme="minorHAnsi" w:hAnsiTheme="minorHAnsi" w:cstheme="minorHAnsi"/>
                <w:i/>
                <w:iCs/>
                <w:color w:val="auto"/>
                <w:sz w:val="20"/>
                <w:szCs w:val="20"/>
              </w:rPr>
              <w:lastRenderedPageBreak/>
              <w:t xml:space="preserve">De acuerdo al considerando 9.1 de la RCA N°74/2019, el Plan de Alerta Temprana (PAT) se activará (Fase 2), cuando las aguas subterráneas monitoreadas superen el Umbral de Alerta Temprana (UAT). La Fase 2, condición de alerta temprana se produce, en cualquiera de los Puntos de Alerta Temprana, cuando ocurre al menos una de las siguientes situaciones: (1) pH sobrepasa el UAT, (2) CE sobrepasa el UAT, (3) DQO sobrepasa el UAT, (4) Cloruro sobrepasa el UAT, (5) Nitrato sobrepasa el UAT, (6) Sulfato sobrepasa el UAT, (7) Manganeso sobrepasa el UAT, (8) 3 microelementos de la NCh1.333 sobrepasan simultáneamente el UAT. </w:t>
            </w:r>
          </w:p>
          <w:p w14:paraId="668C61A4" w14:textId="0B46F88D" w:rsidR="000F36F8" w:rsidRPr="0050341F" w:rsidRDefault="000F36F8" w:rsidP="00AA25A6">
            <w:pPr>
              <w:rPr>
                <w:rFonts w:cstheme="minorHAnsi"/>
                <w:i/>
                <w:iCs/>
              </w:rPr>
            </w:pPr>
          </w:p>
          <w:p w14:paraId="41BAB7B8" w14:textId="77777777" w:rsidR="003B250E" w:rsidRPr="0050341F" w:rsidRDefault="003B250E" w:rsidP="003B250E">
            <w:pPr>
              <w:autoSpaceDE w:val="0"/>
              <w:autoSpaceDN w:val="0"/>
              <w:adjustRightInd w:val="0"/>
              <w:rPr>
                <w:rFonts w:eastAsia="LiberationSerif" w:cstheme="minorHAnsi"/>
                <w:sz w:val="24"/>
                <w:szCs w:val="24"/>
              </w:rPr>
            </w:pPr>
            <w:r w:rsidRPr="0050341F">
              <w:rPr>
                <w:rFonts w:cstheme="minorHAnsi"/>
                <w:b/>
                <w:bCs/>
                <w:sz w:val="24"/>
                <w:szCs w:val="24"/>
              </w:rPr>
              <w:t xml:space="preserve">Seguimiento: </w:t>
            </w:r>
            <w:r w:rsidRPr="0050341F">
              <w:rPr>
                <w:rFonts w:eastAsia="LiberationSerif" w:cstheme="minorHAnsi"/>
                <w:sz w:val="24"/>
                <w:szCs w:val="24"/>
              </w:rPr>
              <w:t>Monitoreo semestral (o cada 4 meses durante los primeros 3 años de operación de la red de monitoreo) de 11 piezometros en el acuífero superior; y monitoreo anual de 2 piezometros en el acuífero intermedio.</w:t>
            </w:r>
          </w:p>
          <w:p w14:paraId="3326EBE1" w14:textId="77777777" w:rsidR="003B250E" w:rsidRPr="0050341F" w:rsidRDefault="003B250E" w:rsidP="003B250E">
            <w:pPr>
              <w:autoSpaceDE w:val="0"/>
              <w:autoSpaceDN w:val="0"/>
              <w:adjustRightInd w:val="0"/>
              <w:rPr>
                <w:rFonts w:cstheme="minorHAnsi"/>
                <w:b/>
                <w:bCs/>
                <w:sz w:val="24"/>
                <w:szCs w:val="24"/>
              </w:rPr>
            </w:pPr>
          </w:p>
          <w:p w14:paraId="3CB9DF5D" w14:textId="7733EF00" w:rsidR="003B250E" w:rsidRPr="0050341F" w:rsidRDefault="003B250E" w:rsidP="003B250E">
            <w:pPr>
              <w:rPr>
                <w:rFonts w:cstheme="minorHAnsi"/>
                <w:i/>
                <w:iCs/>
              </w:rPr>
            </w:pPr>
            <w:r w:rsidRPr="0050341F">
              <w:rPr>
                <w:rFonts w:cstheme="minorHAnsi"/>
                <w:b/>
                <w:bCs/>
                <w:sz w:val="24"/>
                <w:szCs w:val="24"/>
              </w:rPr>
              <w:t xml:space="preserve">Indicador: </w:t>
            </w:r>
            <w:r w:rsidRPr="0050341F">
              <w:rPr>
                <w:rFonts w:eastAsia="LiberationSerif" w:cstheme="minorHAnsi"/>
                <w:sz w:val="24"/>
                <w:szCs w:val="24"/>
              </w:rPr>
              <w:t>2 reportes anuales a la SMA de resultados de monitoreo (3 reportes durante los primeros 3 años de operación de la red de monitoreo).</w:t>
            </w:r>
          </w:p>
          <w:p w14:paraId="0AF62F62" w14:textId="77777777" w:rsidR="00A26860" w:rsidRPr="0050341F" w:rsidRDefault="00A26860" w:rsidP="00AA25A6">
            <w:pPr>
              <w:rPr>
                <w:rFonts w:cstheme="minorHAnsi"/>
                <w:i/>
                <w:iCs/>
              </w:rPr>
            </w:pPr>
          </w:p>
          <w:p w14:paraId="18EDA171" w14:textId="54206163" w:rsidR="00AA25A6" w:rsidRPr="0050341F" w:rsidRDefault="00AA25A6" w:rsidP="00AA25A6">
            <w:pPr>
              <w:rPr>
                <w:rFonts w:cstheme="minorHAnsi"/>
              </w:rPr>
            </w:pPr>
            <w:r w:rsidRPr="0050341F">
              <w:rPr>
                <w:rFonts w:cstheme="minorHAnsi"/>
                <w:i/>
                <w:iCs/>
              </w:rPr>
              <w:t xml:space="preserve"> </w:t>
            </w:r>
            <w:r w:rsidRPr="0050341F">
              <w:rPr>
                <w:rFonts w:cstheme="minorHAnsi"/>
              </w:rPr>
              <w:t>Los parámetros a monitorear se observan en la Tabla 5 fila N°2</w:t>
            </w:r>
            <w:r w:rsidR="001C48E4" w:rsidRPr="0050341F">
              <w:rPr>
                <w:rFonts w:cstheme="minorHAnsi"/>
              </w:rPr>
              <w:t xml:space="preserve"> Reporte DGA (Anexo</w:t>
            </w:r>
            <w:r w:rsidR="002141F0" w:rsidRPr="0050341F">
              <w:rPr>
                <w:rFonts w:cstheme="minorHAnsi"/>
              </w:rPr>
              <w:t xml:space="preserve">2 </w:t>
            </w:r>
            <w:r w:rsidR="001C48E4" w:rsidRPr="0050341F">
              <w:rPr>
                <w:rFonts w:cstheme="minorHAnsi"/>
              </w:rPr>
              <w:t>)</w:t>
            </w:r>
            <w:r w:rsidRPr="0050341F">
              <w:rPr>
                <w:rFonts w:cstheme="minorHAnsi"/>
              </w:rPr>
              <w:t xml:space="preserve">. </w:t>
            </w:r>
          </w:p>
        </w:tc>
      </w:tr>
      <w:tr w:rsidR="00AA25A6" w:rsidRPr="0034037A" w14:paraId="2F9DE64D" w14:textId="77777777" w:rsidTr="00927121">
        <w:trPr>
          <w:trHeight w:val="319"/>
        </w:trPr>
        <w:tc>
          <w:tcPr>
            <w:tcW w:w="5000" w:type="pct"/>
            <w:gridSpan w:val="2"/>
            <w:tcBorders>
              <w:bottom w:val="single" w:sz="4" w:space="0" w:color="auto"/>
            </w:tcBorders>
          </w:tcPr>
          <w:p w14:paraId="39DEF93D" w14:textId="77777777" w:rsidR="00AA25A6" w:rsidRPr="0050341F" w:rsidRDefault="00AA25A6" w:rsidP="00AA25A6">
            <w:pPr>
              <w:pStyle w:val="Default"/>
              <w:jc w:val="both"/>
              <w:rPr>
                <w:rFonts w:asciiTheme="minorHAnsi" w:hAnsiTheme="minorHAnsi" w:cstheme="minorHAnsi"/>
                <w:sz w:val="20"/>
                <w:szCs w:val="20"/>
              </w:rPr>
            </w:pPr>
            <w:r w:rsidRPr="0050341F">
              <w:rPr>
                <w:rFonts w:asciiTheme="minorHAnsi" w:hAnsiTheme="minorHAnsi" w:cstheme="minorHAnsi"/>
                <w:sz w:val="20"/>
                <w:szCs w:val="20"/>
              </w:rPr>
              <w:lastRenderedPageBreak/>
              <w:t xml:space="preserve">Documentación Analizada: </w:t>
            </w:r>
          </w:p>
          <w:p w14:paraId="3A0C5973" w14:textId="3FE34F46" w:rsidR="00AA25A6" w:rsidRPr="0050341F" w:rsidRDefault="00AA25A6" w:rsidP="00AA25A6">
            <w:pPr>
              <w:pStyle w:val="Default"/>
              <w:jc w:val="both"/>
              <w:rPr>
                <w:rFonts w:asciiTheme="minorHAnsi" w:hAnsiTheme="minorHAnsi" w:cstheme="minorHAnsi"/>
                <w:sz w:val="20"/>
                <w:szCs w:val="20"/>
              </w:rPr>
            </w:pPr>
            <w:r w:rsidRPr="0050341F">
              <w:rPr>
                <w:rFonts w:asciiTheme="minorHAnsi" w:hAnsiTheme="minorHAnsi" w:cstheme="minorHAnsi"/>
                <w:sz w:val="20"/>
                <w:szCs w:val="20"/>
              </w:rPr>
              <w:t xml:space="preserve">Informe ECOBIO 2019_RCA245 y planilla Calidad Agua </w:t>
            </w:r>
            <w:r w:rsidR="00B35256" w:rsidRPr="0050341F">
              <w:rPr>
                <w:rFonts w:asciiTheme="minorHAnsi" w:hAnsiTheme="minorHAnsi" w:cstheme="minorHAnsi"/>
                <w:sz w:val="20"/>
                <w:szCs w:val="20"/>
              </w:rPr>
              <w:t>Subterránea</w:t>
            </w:r>
            <w:r w:rsidRPr="0050341F">
              <w:rPr>
                <w:rFonts w:asciiTheme="minorHAnsi" w:hAnsiTheme="minorHAnsi" w:cstheme="minorHAnsi"/>
                <w:sz w:val="20"/>
                <w:szCs w:val="20"/>
              </w:rPr>
              <w:t xml:space="preserve"> descargada de: </w:t>
            </w:r>
          </w:p>
          <w:p w14:paraId="06D064C7" w14:textId="701EB5B8" w:rsidR="00AA25A6" w:rsidRPr="0050341F" w:rsidRDefault="00FD0628" w:rsidP="00AA25A6">
            <w:pPr>
              <w:pStyle w:val="Default"/>
              <w:jc w:val="both"/>
              <w:rPr>
                <w:rFonts w:asciiTheme="minorHAnsi" w:hAnsiTheme="minorHAnsi" w:cstheme="minorHAnsi"/>
                <w:sz w:val="20"/>
                <w:szCs w:val="20"/>
              </w:rPr>
            </w:pPr>
            <w:hyperlink r:id="rId54" w:history="1">
              <w:r w:rsidR="002C4D9C" w:rsidRPr="0050341F">
                <w:rPr>
                  <w:rStyle w:val="Hipervnculo"/>
                  <w:rFonts w:asciiTheme="minorHAnsi" w:hAnsiTheme="minorHAnsi" w:cstheme="minorHAnsi"/>
                  <w:sz w:val="20"/>
                  <w:szCs w:val="20"/>
                </w:rPr>
                <w:t>https://snifa.sma.gob.cl/SeguimientoAmbiental/Ficha/95995</w:t>
              </w:r>
            </w:hyperlink>
            <w:r w:rsidR="002C4D9C" w:rsidRPr="0050341F">
              <w:rPr>
                <w:rFonts w:asciiTheme="minorHAnsi" w:hAnsiTheme="minorHAnsi" w:cstheme="minorHAnsi"/>
                <w:sz w:val="20"/>
                <w:szCs w:val="20"/>
              </w:rPr>
              <w:t xml:space="preserve"> </w:t>
            </w:r>
            <w:r w:rsidR="00AA25A6" w:rsidRPr="0050341F">
              <w:rPr>
                <w:rFonts w:asciiTheme="minorHAnsi" w:hAnsiTheme="minorHAnsi" w:cstheme="minorHAnsi"/>
                <w:sz w:val="20"/>
                <w:szCs w:val="20"/>
              </w:rPr>
              <w:t xml:space="preserve"> </w:t>
            </w:r>
          </w:p>
          <w:p w14:paraId="03B6CB29" w14:textId="77777777" w:rsidR="00AA25A6" w:rsidRPr="0050341F" w:rsidRDefault="00AA25A6" w:rsidP="00AA25A6">
            <w:pPr>
              <w:pStyle w:val="Default"/>
              <w:jc w:val="both"/>
              <w:rPr>
                <w:rFonts w:asciiTheme="minorHAnsi" w:hAnsiTheme="minorHAnsi" w:cstheme="minorHAnsi"/>
                <w:sz w:val="20"/>
                <w:szCs w:val="20"/>
              </w:rPr>
            </w:pPr>
            <w:r w:rsidRPr="0050341F">
              <w:rPr>
                <w:rFonts w:asciiTheme="minorHAnsi" w:hAnsiTheme="minorHAnsi" w:cstheme="minorHAnsi"/>
                <w:sz w:val="20"/>
                <w:szCs w:val="20"/>
              </w:rPr>
              <w:t xml:space="preserve">RCA N°245/2003, EIA y líneas de base correspondientes </w:t>
            </w:r>
          </w:p>
          <w:p w14:paraId="6B04BB9A" w14:textId="128450E0" w:rsidR="00AA25A6" w:rsidRPr="0050341F" w:rsidRDefault="00AA25A6" w:rsidP="00AA25A6">
            <w:pPr>
              <w:rPr>
                <w:rFonts w:cstheme="minorHAnsi"/>
                <w:b/>
              </w:rPr>
            </w:pPr>
            <w:r w:rsidRPr="0050341F">
              <w:rPr>
                <w:rFonts w:cstheme="minorHAnsi"/>
              </w:rPr>
              <w:t xml:space="preserve">RCA N°74/2019, DIA y Adenda correspondientes </w:t>
            </w:r>
          </w:p>
        </w:tc>
      </w:tr>
      <w:tr w:rsidR="00B35256" w:rsidRPr="0034037A" w14:paraId="6839DD5D" w14:textId="77777777" w:rsidTr="00927121">
        <w:trPr>
          <w:trHeight w:val="319"/>
        </w:trPr>
        <w:tc>
          <w:tcPr>
            <w:tcW w:w="5000" w:type="pct"/>
            <w:gridSpan w:val="2"/>
            <w:tcBorders>
              <w:bottom w:val="single" w:sz="4" w:space="0" w:color="auto"/>
            </w:tcBorders>
          </w:tcPr>
          <w:p w14:paraId="216C3BF9" w14:textId="77777777" w:rsidR="00B35256" w:rsidRPr="0034037A" w:rsidRDefault="00B35256" w:rsidP="00B35256">
            <w:pPr>
              <w:pStyle w:val="Default"/>
              <w:jc w:val="both"/>
              <w:rPr>
                <w:rFonts w:asciiTheme="minorHAnsi" w:hAnsiTheme="minorHAnsi" w:cstheme="minorHAnsi"/>
                <w:sz w:val="20"/>
                <w:szCs w:val="20"/>
              </w:rPr>
            </w:pPr>
            <w:r w:rsidRPr="0034037A">
              <w:rPr>
                <w:rFonts w:asciiTheme="minorHAnsi" w:hAnsiTheme="minorHAnsi" w:cstheme="minorHAnsi"/>
                <w:sz w:val="20"/>
                <w:szCs w:val="20"/>
              </w:rPr>
              <w:t xml:space="preserve">Redacción de Hechos Constatados: </w:t>
            </w:r>
          </w:p>
          <w:p w14:paraId="1410EBFC" w14:textId="15DAEF88" w:rsidR="00B35256" w:rsidRPr="0034037A" w:rsidRDefault="00B35256" w:rsidP="00B35256">
            <w:pPr>
              <w:pStyle w:val="Default"/>
              <w:jc w:val="both"/>
              <w:rPr>
                <w:rFonts w:asciiTheme="minorHAnsi" w:hAnsiTheme="minorHAnsi" w:cstheme="minorHAnsi"/>
                <w:sz w:val="20"/>
                <w:szCs w:val="20"/>
              </w:rPr>
            </w:pPr>
            <w:r w:rsidRPr="0034037A">
              <w:rPr>
                <w:rFonts w:asciiTheme="minorHAnsi" w:hAnsiTheme="minorHAnsi" w:cstheme="minorHAnsi"/>
                <w:sz w:val="20"/>
                <w:szCs w:val="20"/>
              </w:rPr>
              <w:t xml:space="preserve">Se constata que el titular entrega información relevante, cumpliendo parcialmente con lo comprometido en RCA para el año 2019. </w:t>
            </w:r>
          </w:p>
        </w:tc>
      </w:tr>
      <w:tr w:rsidR="00B35256" w:rsidRPr="0034037A" w14:paraId="0FF1CC45" w14:textId="77777777" w:rsidTr="00927121">
        <w:trPr>
          <w:trHeight w:val="319"/>
        </w:trPr>
        <w:tc>
          <w:tcPr>
            <w:tcW w:w="5000" w:type="pct"/>
            <w:gridSpan w:val="2"/>
            <w:tcBorders>
              <w:bottom w:val="single" w:sz="4" w:space="0" w:color="auto"/>
            </w:tcBorders>
          </w:tcPr>
          <w:p w14:paraId="6AF4132A" w14:textId="77777777" w:rsidR="00B35256" w:rsidRPr="0034037A" w:rsidRDefault="00B35256" w:rsidP="00B35256">
            <w:pPr>
              <w:pStyle w:val="Default"/>
              <w:jc w:val="both"/>
              <w:rPr>
                <w:rFonts w:asciiTheme="minorHAnsi" w:hAnsiTheme="minorHAnsi" w:cstheme="minorHAnsi"/>
                <w:sz w:val="20"/>
                <w:szCs w:val="20"/>
              </w:rPr>
            </w:pPr>
            <w:r w:rsidRPr="0034037A">
              <w:rPr>
                <w:rFonts w:asciiTheme="minorHAnsi" w:hAnsiTheme="minorHAnsi" w:cstheme="minorHAnsi"/>
                <w:sz w:val="20"/>
                <w:szCs w:val="20"/>
              </w:rPr>
              <w:t xml:space="preserve">Observaciones: </w:t>
            </w:r>
          </w:p>
          <w:p w14:paraId="348B0F3A" w14:textId="77777777" w:rsidR="00B35256" w:rsidRPr="0034037A" w:rsidRDefault="00B35256" w:rsidP="00B35256">
            <w:pPr>
              <w:pStyle w:val="Default"/>
              <w:jc w:val="both"/>
              <w:rPr>
                <w:rFonts w:asciiTheme="minorHAnsi" w:hAnsiTheme="minorHAnsi" w:cstheme="minorHAnsi"/>
                <w:sz w:val="20"/>
                <w:szCs w:val="20"/>
              </w:rPr>
            </w:pPr>
          </w:p>
          <w:p w14:paraId="30902978" w14:textId="4420AC9E" w:rsidR="00B35256" w:rsidRPr="0034037A" w:rsidRDefault="00B35256" w:rsidP="00B35256">
            <w:pPr>
              <w:pStyle w:val="Default"/>
              <w:jc w:val="both"/>
              <w:rPr>
                <w:rFonts w:asciiTheme="minorHAnsi" w:hAnsiTheme="minorHAnsi" w:cstheme="minorHAnsi"/>
                <w:sz w:val="20"/>
                <w:szCs w:val="20"/>
              </w:rPr>
            </w:pPr>
            <w:r w:rsidRPr="0034037A">
              <w:rPr>
                <w:rFonts w:asciiTheme="minorHAnsi" w:hAnsiTheme="minorHAnsi" w:cstheme="minorHAnsi"/>
                <w:sz w:val="20"/>
                <w:szCs w:val="20"/>
              </w:rPr>
              <w:t xml:space="preserve">1. Se cumple con informar la calidad química y nivel piezométrico en los 4 pozos construidos durante principios del año 2019. </w:t>
            </w:r>
          </w:p>
          <w:p w14:paraId="25E7AE91" w14:textId="77777777" w:rsidR="00B35256" w:rsidRPr="0034037A" w:rsidRDefault="00B35256" w:rsidP="00B35256">
            <w:pPr>
              <w:pStyle w:val="Default"/>
              <w:jc w:val="both"/>
              <w:rPr>
                <w:rFonts w:asciiTheme="minorHAnsi" w:hAnsiTheme="minorHAnsi" w:cstheme="minorHAnsi"/>
                <w:sz w:val="20"/>
                <w:szCs w:val="20"/>
              </w:rPr>
            </w:pPr>
          </w:p>
          <w:p w14:paraId="2593BA23" w14:textId="3D09394A" w:rsidR="00B35256" w:rsidRPr="0034037A" w:rsidRDefault="00B35256" w:rsidP="00B35256">
            <w:pPr>
              <w:pStyle w:val="Default"/>
              <w:jc w:val="both"/>
              <w:rPr>
                <w:rFonts w:asciiTheme="minorHAnsi" w:hAnsiTheme="minorHAnsi" w:cstheme="minorHAnsi"/>
                <w:sz w:val="20"/>
                <w:szCs w:val="20"/>
              </w:rPr>
            </w:pPr>
            <w:r w:rsidRPr="0034037A">
              <w:rPr>
                <w:rFonts w:asciiTheme="minorHAnsi" w:hAnsiTheme="minorHAnsi" w:cstheme="minorHAnsi"/>
                <w:sz w:val="20"/>
                <w:szCs w:val="20"/>
              </w:rPr>
              <w:t xml:space="preserve">2. Se cumple con la frecuencia de muestreo trimestral, a excepción del pozo PM6-S, donde se presentan mediciones de 2/3 semestres (falta medición de septiembre). </w:t>
            </w:r>
          </w:p>
          <w:p w14:paraId="403143F7" w14:textId="77777777" w:rsidR="00B35256" w:rsidRPr="0034037A" w:rsidRDefault="00B35256" w:rsidP="00B35256">
            <w:pPr>
              <w:pStyle w:val="Default"/>
              <w:jc w:val="both"/>
              <w:rPr>
                <w:rFonts w:asciiTheme="minorHAnsi" w:hAnsiTheme="minorHAnsi" w:cstheme="minorHAnsi"/>
                <w:sz w:val="20"/>
                <w:szCs w:val="20"/>
              </w:rPr>
            </w:pPr>
          </w:p>
          <w:p w14:paraId="1FED8DD7" w14:textId="1D89FEB8" w:rsidR="00B35256" w:rsidRPr="0034037A" w:rsidRDefault="00B35256" w:rsidP="00B35256">
            <w:pPr>
              <w:pStyle w:val="Default"/>
              <w:jc w:val="both"/>
              <w:rPr>
                <w:rFonts w:asciiTheme="minorHAnsi" w:hAnsiTheme="minorHAnsi" w:cstheme="minorHAnsi"/>
                <w:sz w:val="20"/>
                <w:szCs w:val="20"/>
              </w:rPr>
            </w:pPr>
            <w:r w:rsidRPr="0034037A">
              <w:rPr>
                <w:rFonts w:asciiTheme="minorHAnsi" w:hAnsiTheme="minorHAnsi" w:cstheme="minorHAnsi"/>
                <w:sz w:val="20"/>
                <w:szCs w:val="20"/>
              </w:rPr>
              <w:t xml:space="preserve">3. En cuanto a parámetros comprometidos, hay analitos comprometidos en la RCA N°74/2019, según lo que se indica en la ¡Error! El resultado no es válido para una tabla., fila N°2, que no se encuentran informados en la planilla Excel y en el informe. </w:t>
            </w:r>
          </w:p>
          <w:p w14:paraId="4FF5401F" w14:textId="77777777" w:rsidR="00B35256" w:rsidRPr="0034037A" w:rsidRDefault="00B35256" w:rsidP="00B35256">
            <w:pPr>
              <w:pStyle w:val="Default"/>
              <w:jc w:val="both"/>
              <w:rPr>
                <w:rFonts w:asciiTheme="minorHAnsi" w:hAnsiTheme="minorHAnsi" w:cstheme="minorHAnsi"/>
                <w:sz w:val="20"/>
                <w:szCs w:val="20"/>
              </w:rPr>
            </w:pPr>
          </w:p>
          <w:p w14:paraId="2F588684" w14:textId="776745FF" w:rsidR="00B35256" w:rsidRPr="0034037A" w:rsidRDefault="00B35256" w:rsidP="00B35256">
            <w:pPr>
              <w:pStyle w:val="Default"/>
              <w:jc w:val="both"/>
              <w:rPr>
                <w:rFonts w:asciiTheme="minorHAnsi" w:hAnsiTheme="minorHAnsi" w:cstheme="minorHAnsi"/>
                <w:sz w:val="20"/>
                <w:szCs w:val="20"/>
              </w:rPr>
            </w:pPr>
            <w:r w:rsidRPr="0034037A">
              <w:rPr>
                <w:rFonts w:asciiTheme="minorHAnsi" w:hAnsiTheme="minorHAnsi" w:cstheme="minorHAnsi"/>
                <w:sz w:val="20"/>
                <w:szCs w:val="20"/>
              </w:rPr>
              <w:t xml:space="preserve">Estos son: </w:t>
            </w:r>
          </w:p>
          <w:p w14:paraId="33EDB853" w14:textId="77777777" w:rsidR="00B35256" w:rsidRPr="0034037A" w:rsidRDefault="00B35256" w:rsidP="00B35256">
            <w:pPr>
              <w:pStyle w:val="Default"/>
              <w:jc w:val="both"/>
              <w:rPr>
                <w:rFonts w:asciiTheme="minorHAnsi" w:hAnsiTheme="minorHAnsi" w:cstheme="minorHAnsi"/>
                <w:sz w:val="20"/>
                <w:szCs w:val="20"/>
              </w:rPr>
            </w:pPr>
          </w:p>
          <w:p w14:paraId="19FF91F9" w14:textId="7BC749CE" w:rsidR="00B35256" w:rsidRPr="0034037A" w:rsidRDefault="00B35256" w:rsidP="00B35256">
            <w:pPr>
              <w:pStyle w:val="Default"/>
              <w:jc w:val="both"/>
              <w:rPr>
                <w:rFonts w:asciiTheme="minorHAnsi" w:hAnsiTheme="minorHAnsi" w:cstheme="minorHAnsi"/>
                <w:sz w:val="20"/>
                <w:szCs w:val="20"/>
              </w:rPr>
            </w:pPr>
            <w:r w:rsidRPr="0034037A">
              <w:rPr>
                <w:rFonts w:asciiTheme="minorHAnsi" w:hAnsiTheme="minorHAnsi" w:cstheme="minorHAnsi"/>
                <w:sz w:val="20"/>
                <w:szCs w:val="20"/>
              </w:rPr>
              <w:t xml:space="preserve">- Parámetros fisicoquímicos de laboratorio: pH, CE, SDT, SST (sólo se encuentran los parámetros fisicoquímicos de terreno). </w:t>
            </w:r>
          </w:p>
          <w:p w14:paraId="27D51E2B" w14:textId="06EE5C72" w:rsidR="00B35256" w:rsidRPr="0034037A" w:rsidRDefault="00B35256" w:rsidP="00B35256">
            <w:pPr>
              <w:pStyle w:val="Default"/>
              <w:jc w:val="both"/>
              <w:rPr>
                <w:rFonts w:asciiTheme="minorHAnsi" w:hAnsiTheme="minorHAnsi" w:cstheme="minorHAnsi"/>
                <w:sz w:val="20"/>
                <w:szCs w:val="20"/>
              </w:rPr>
            </w:pPr>
            <w:r w:rsidRPr="0034037A">
              <w:rPr>
                <w:rFonts w:asciiTheme="minorHAnsi" w:hAnsiTheme="minorHAnsi" w:cstheme="minorHAnsi"/>
                <w:sz w:val="20"/>
                <w:szCs w:val="20"/>
              </w:rPr>
              <w:t xml:space="preserve">- Macroelementos: Disulfuro. </w:t>
            </w:r>
          </w:p>
          <w:p w14:paraId="10CECED9" w14:textId="276756DA" w:rsidR="00B35256" w:rsidRPr="0034037A" w:rsidRDefault="00B35256" w:rsidP="00B35256">
            <w:pPr>
              <w:pStyle w:val="Default"/>
              <w:jc w:val="both"/>
              <w:rPr>
                <w:rFonts w:asciiTheme="minorHAnsi" w:hAnsiTheme="minorHAnsi" w:cstheme="minorHAnsi"/>
                <w:sz w:val="20"/>
                <w:szCs w:val="20"/>
              </w:rPr>
            </w:pPr>
            <w:r w:rsidRPr="0034037A">
              <w:rPr>
                <w:rFonts w:asciiTheme="minorHAnsi" w:hAnsiTheme="minorHAnsi" w:cstheme="minorHAnsi"/>
                <w:sz w:val="20"/>
                <w:szCs w:val="20"/>
              </w:rPr>
              <w:t xml:space="preserve">- Compuestos microbiológicos: Coliformes Fecales. </w:t>
            </w:r>
          </w:p>
          <w:p w14:paraId="68E20623" w14:textId="03B38920" w:rsidR="00B35256" w:rsidRPr="0034037A" w:rsidRDefault="00B35256" w:rsidP="00B35256">
            <w:pPr>
              <w:pStyle w:val="Default"/>
              <w:jc w:val="both"/>
              <w:rPr>
                <w:rFonts w:asciiTheme="minorHAnsi" w:hAnsiTheme="minorHAnsi" w:cstheme="minorHAnsi"/>
                <w:sz w:val="20"/>
                <w:szCs w:val="20"/>
              </w:rPr>
            </w:pPr>
            <w:r w:rsidRPr="0034037A">
              <w:rPr>
                <w:rFonts w:asciiTheme="minorHAnsi" w:hAnsiTheme="minorHAnsi" w:cstheme="minorHAnsi"/>
                <w:sz w:val="20"/>
                <w:szCs w:val="20"/>
              </w:rPr>
              <w:t xml:space="preserve">- Otros: Cloroformo, </w:t>
            </w:r>
            <w:proofErr w:type="spellStart"/>
            <w:r w:rsidRPr="0034037A">
              <w:rPr>
                <w:rFonts w:asciiTheme="minorHAnsi" w:hAnsiTheme="minorHAnsi" w:cstheme="minorHAnsi"/>
                <w:sz w:val="20"/>
                <w:szCs w:val="20"/>
              </w:rPr>
              <w:t>Pentacloruro</w:t>
            </w:r>
            <w:proofErr w:type="spellEnd"/>
            <w:r w:rsidRPr="0034037A">
              <w:rPr>
                <w:rFonts w:asciiTheme="minorHAnsi" w:hAnsiTheme="minorHAnsi" w:cstheme="minorHAnsi"/>
                <w:sz w:val="20"/>
                <w:szCs w:val="20"/>
              </w:rPr>
              <w:t xml:space="preserve">, </w:t>
            </w:r>
            <w:proofErr w:type="spellStart"/>
            <w:r w:rsidRPr="0034037A">
              <w:rPr>
                <w:rFonts w:asciiTheme="minorHAnsi" w:hAnsiTheme="minorHAnsi" w:cstheme="minorHAnsi"/>
                <w:sz w:val="20"/>
                <w:szCs w:val="20"/>
              </w:rPr>
              <w:t>Triclormetilo</w:t>
            </w:r>
            <w:proofErr w:type="spellEnd"/>
            <w:r w:rsidRPr="0034037A">
              <w:rPr>
                <w:rFonts w:asciiTheme="minorHAnsi" w:hAnsiTheme="minorHAnsi" w:cstheme="minorHAnsi"/>
                <w:sz w:val="20"/>
                <w:szCs w:val="20"/>
              </w:rPr>
              <w:t xml:space="preserve"> </w:t>
            </w:r>
          </w:p>
          <w:p w14:paraId="42126C78" w14:textId="77777777" w:rsidR="00B35256" w:rsidRPr="0034037A" w:rsidRDefault="00B35256" w:rsidP="00B35256">
            <w:pPr>
              <w:pStyle w:val="Default"/>
              <w:jc w:val="both"/>
              <w:rPr>
                <w:rFonts w:asciiTheme="minorHAnsi" w:hAnsiTheme="minorHAnsi" w:cstheme="minorHAnsi"/>
                <w:sz w:val="20"/>
                <w:szCs w:val="20"/>
              </w:rPr>
            </w:pPr>
          </w:p>
          <w:p w14:paraId="218814F2" w14:textId="77777777" w:rsidR="00B35256" w:rsidRPr="0034037A" w:rsidRDefault="00B35256" w:rsidP="00B35256">
            <w:pPr>
              <w:pStyle w:val="Default"/>
              <w:jc w:val="both"/>
              <w:rPr>
                <w:rFonts w:asciiTheme="minorHAnsi" w:hAnsiTheme="minorHAnsi" w:cstheme="minorHAnsi"/>
                <w:sz w:val="20"/>
                <w:szCs w:val="20"/>
              </w:rPr>
            </w:pPr>
            <w:r w:rsidRPr="0034037A">
              <w:rPr>
                <w:rFonts w:asciiTheme="minorHAnsi" w:hAnsiTheme="minorHAnsi" w:cstheme="minorHAnsi"/>
                <w:sz w:val="20"/>
                <w:szCs w:val="20"/>
              </w:rPr>
              <w:t xml:space="preserve">4. Las tablas de resultados de análisis presentan la columna “Límite o umbral autorizado” sólo para algunos elementos (principalmente aquellos relacionados con la NCH1333). </w:t>
            </w:r>
          </w:p>
          <w:p w14:paraId="7B24CF37" w14:textId="77777777" w:rsidR="00B35256" w:rsidRPr="0034037A" w:rsidRDefault="00B35256" w:rsidP="00B35256">
            <w:pPr>
              <w:pStyle w:val="Default"/>
              <w:jc w:val="both"/>
              <w:rPr>
                <w:rFonts w:asciiTheme="minorHAnsi" w:hAnsiTheme="minorHAnsi" w:cstheme="minorHAnsi"/>
                <w:sz w:val="20"/>
                <w:szCs w:val="20"/>
              </w:rPr>
            </w:pPr>
          </w:p>
          <w:p w14:paraId="57D805D1" w14:textId="7C9855E9" w:rsidR="00B35256" w:rsidRPr="0034037A" w:rsidRDefault="00B35256" w:rsidP="00B35256">
            <w:pPr>
              <w:pStyle w:val="Default"/>
              <w:jc w:val="both"/>
              <w:rPr>
                <w:rFonts w:asciiTheme="minorHAnsi" w:hAnsiTheme="minorHAnsi" w:cstheme="minorHAnsi"/>
                <w:sz w:val="20"/>
                <w:szCs w:val="20"/>
              </w:rPr>
            </w:pPr>
            <w:r w:rsidRPr="0034037A">
              <w:rPr>
                <w:rFonts w:asciiTheme="minorHAnsi" w:hAnsiTheme="minorHAnsi" w:cstheme="minorHAnsi"/>
                <w:sz w:val="20"/>
                <w:szCs w:val="20"/>
              </w:rPr>
              <w:t xml:space="preserve">Con el objetivo de poder identificar posibles afecciones al acuífero es necesario presentar un límite o Umbral de Alerta Temprana (UAT) para cada parámetro y evaluar si el parámetro sobrepasa este umbral. De acuerdo al considerando 9.1 de la RCA N°74/2019, el Plan de Alerta Temprana (PAT) se activará (Fase 2), cuando las aguas subterráneas monitoreadas superen el Umbral de Alerta Temprana (UAT). La Fase 2, condición de alerta temprana se produce, en cualquiera de los Puntos de Alerta Temprana, cuando ocurre al menos una de las siguientes situaciones: (1) pH sobrepasa el UAT, (2) CE sobrepasa el UAT, (3) DQO sobrepasa el UAT, (4) Cloruro sobrepasa el UAT, (5) Nitrato sobrepasa el UAT, (6) Sulfato sobrepasa el UAT, (7) Manganeso sobrepasa el UAT, (8) 3 microelementos de la NCh1.333 sobrepasan simultáneamente el UAT. </w:t>
            </w:r>
          </w:p>
          <w:p w14:paraId="62C577E6" w14:textId="77777777" w:rsidR="00B35256" w:rsidRPr="0034037A" w:rsidRDefault="00B35256" w:rsidP="00B35256">
            <w:pPr>
              <w:pStyle w:val="Default"/>
              <w:jc w:val="both"/>
              <w:rPr>
                <w:rFonts w:asciiTheme="minorHAnsi" w:hAnsiTheme="minorHAnsi" w:cstheme="minorHAnsi"/>
                <w:sz w:val="20"/>
                <w:szCs w:val="20"/>
              </w:rPr>
            </w:pPr>
          </w:p>
          <w:p w14:paraId="199D38F3" w14:textId="77777777" w:rsidR="00B35256" w:rsidRPr="0034037A" w:rsidRDefault="00B35256" w:rsidP="00B35256">
            <w:pPr>
              <w:pStyle w:val="Default"/>
              <w:jc w:val="both"/>
              <w:rPr>
                <w:rFonts w:asciiTheme="minorHAnsi" w:hAnsiTheme="minorHAnsi" w:cstheme="minorHAnsi"/>
                <w:sz w:val="20"/>
                <w:szCs w:val="20"/>
              </w:rPr>
            </w:pPr>
            <w:r w:rsidRPr="0034037A">
              <w:rPr>
                <w:rFonts w:asciiTheme="minorHAnsi" w:hAnsiTheme="minorHAnsi" w:cstheme="minorHAnsi"/>
                <w:sz w:val="20"/>
                <w:szCs w:val="20"/>
              </w:rPr>
              <w:t xml:space="preserve">Dentro de los parámetros del PAT, el pH y microelementos de la NCh1333 como CN y Fluoruro, no presentan límite en las tablas del informe y planillas inspeccionadas. </w:t>
            </w:r>
          </w:p>
          <w:p w14:paraId="207FAD22" w14:textId="77777777" w:rsidR="00B35256" w:rsidRPr="0034037A" w:rsidRDefault="00B35256" w:rsidP="00B35256">
            <w:pPr>
              <w:pStyle w:val="Default"/>
              <w:jc w:val="both"/>
              <w:rPr>
                <w:rFonts w:asciiTheme="minorHAnsi" w:hAnsiTheme="minorHAnsi" w:cstheme="minorHAnsi"/>
                <w:sz w:val="20"/>
                <w:szCs w:val="20"/>
              </w:rPr>
            </w:pPr>
          </w:p>
          <w:p w14:paraId="7E4A25E8" w14:textId="1F82EB68" w:rsidR="00B35256" w:rsidRPr="0034037A" w:rsidRDefault="00B35256" w:rsidP="00B35256">
            <w:pPr>
              <w:pStyle w:val="Default"/>
              <w:jc w:val="both"/>
              <w:rPr>
                <w:rFonts w:asciiTheme="minorHAnsi" w:hAnsiTheme="minorHAnsi" w:cstheme="minorHAnsi"/>
                <w:b/>
                <w:bCs/>
                <w:sz w:val="20"/>
                <w:szCs w:val="20"/>
              </w:rPr>
            </w:pPr>
            <w:r w:rsidRPr="0034037A">
              <w:rPr>
                <w:rFonts w:asciiTheme="minorHAnsi" w:hAnsiTheme="minorHAnsi" w:cstheme="minorHAnsi"/>
                <w:sz w:val="20"/>
                <w:szCs w:val="20"/>
              </w:rPr>
              <w:t>5. Para los parámetros que presentan límites en las tablas, la comparación de los valores con los límites muestra que varios parámetros (pH, CE, NO3, entre otros) sobrepasan los umbrales (Figura</w:t>
            </w:r>
            <w:r w:rsidR="002E2024">
              <w:rPr>
                <w:rFonts w:asciiTheme="minorHAnsi" w:hAnsiTheme="minorHAnsi" w:cstheme="minorHAnsi"/>
                <w:sz w:val="20"/>
                <w:szCs w:val="20"/>
              </w:rPr>
              <w:t xml:space="preserve"> siguiente</w:t>
            </w:r>
            <w:r w:rsidRPr="0034037A">
              <w:rPr>
                <w:rFonts w:asciiTheme="minorHAnsi" w:hAnsiTheme="minorHAnsi" w:cstheme="minorHAnsi"/>
                <w:sz w:val="20"/>
                <w:szCs w:val="20"/>
              </w:rPr>
              <w:t>), lo que debería producir la activación del PAT. Esto no se muestra en el informe y planillas revisadas. Según se indica en la RCA N°74/2019, una vez activado el Plan de Alerta Temprana (PAT) (fase 2) se evalúa proceder con la Fase 3 o condición de remediación. Esta condición se confirma durante los 3 meses consecutivos cualquiera de las situaciones indicadas en la fase 2 y constituya el plan de contingencias que estaría conformado de uno o más pozos de remediación, u otra solución adecuada, a partir de lo cual se espera contener y evitar la propagación de una eventual pluma contaminante. Se solicita realizar activación del PAT.</w:t>
            </w:r>
            <w:r w:rsidRPr="0034037A">
              <w:rPr>
                <w:rFonts w:asciiTheme="minorHAnsi" w:hAnsiTheme="minorHAnsi" w:cstheme="minorHAnsi"/>
                <w:b/>
                <w:bCs/>
                <w:sz w:val="20"/>
                <w:szCs w:val="20"/>
              </w:rPr>
              <w:t xml:space="preserve"> </w:t>
            </w:r>
          </w:p>
          <w:p w14:paraId="56C61989" w14:textId="3B1B5B02" w:rsidR="00B35256" w:rsidRPr="0034037A" w:rsidRDefault="00B35256" w:rsidP="00B35256">
            <w:pPr>
              <w:pStyle w:val="Default"/>
              <w:jc w:val="both"/>
              <w:rPr>
                <w:rFonts w:asciiTheme="minorHAnsi" w:hAnsiTheme="minorHAnsi" w:cstheme="minorHAnsi"/>
                <w:sz w:val="20"/>
                <w:szCs w:val="20"/>
              </w:rPr>
            </w:pPr>
          </w:p>
          <w:p w14:paraId="237F2CF3" w14:textId="70CB628D" w:rsidR="00B35256" w:rsidRPr="0034037A" w:rsidRDefault="00B35256" w:rsidP="00B35256">
            <w:pPr>
              <w:pStyle w:val="Default"/>
              <w:jc w:val="center"/>
              <w:rPr>
                <w:rFonts w:asciiTheme="minorHAnsi" w:hAnsiTheme="minorHAnsi" w:cstheme="minorHAnsi"/>
                <w:sz w:val="20"/>
                <w:szCs w:val="20"/>
              </w:rPr>
            </w:pPr>
            <w:r w:rsidRPr="0034037A">
              <w:rPr>
                <w:rFonts w:asciiTheme="minorHAnsi" w:hAnsiTheme="minorHAnsi" w:cstheme="minorHAnsi"/>
                <w:sz w:val="20"/>
                <w:szCs w:val="20"/>
              </w:rPr>
              <w:t>Detalle de Registros</w:t>
            </w:r>
            <w:r w:rsidR="005C3FC4">
              <w:rPr>
                <w:rFonts w:asciiTheme="minorHAnsi" w:hAnsiTheme="minorHAnsi" w:cstheme="minorHAnsi"/>
                <w:sz w:val="20"/>
                <w:szCs w:val="20"/>
              </w:rPr>
              <w:t xml:space="preserve"> Analizados</w:t>
            </w:r>
          </w:p>
          <w:p w14:paraId="6813E195" w14:textId="575A4596" w:rsidR="00B35256" w:rsidRPr="0034037A" w:rsidRDefault="00B35256" w:rsidP="00B35256">
            <w:pPr>
              <w:pStyle w:val="Default"/>
              <w:jc w:val="both"/>
              <w:rPr>
                <w:rFonts w:asciiTheme="minorHAnsi" w:hAnsiTheme="minorHAnsi" w:cstheme="minorHAnsi"/>
                <w:sz w:val="20"/>
                <w:szCs w:val="20"/>
              </w:rPr>
            </w:pPr>
            <w:r w:rsidRPr="0034037A">
              <w:rPr>
                <w:rFonts w:asciiTheme="minorHAnsi" w:hAnsiTheme="minorHAnsi" w:cstheme="minorHAnsi"/>
                <w:noProof/>
                <w:sz w:val="20"/>
                <w:szCs w:val="20"/>
              </w:rPr>
              <w:drawing>
                <wp:inline distT="0" distB="0" distL="0" distR="0" wp14:anchorId="3D2C6076" wp14:editId="6A7D67F4">
                  <wp:extent cx="8618220" cy="3156585"/>
                  <wp:effectExtent l="0" t="0" r="0" b="571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8618220" cy="3156585"/>
                          </a:xfrm>
                          <a:prstGeom prst="rect">
                            <a:avLst/>
                          </a:prstGeom>
                        </pic:spPr>
                      </pic:pic>
                    </a:graphicData>
                  </a:graphic>
                </wp:inline>
              </w:drawing>
            </w:r>
          </w:p>
          <w:p w14:paraId="795382DE" w14:textId="77777777" w:rsidR="00B35256" w:rsidRPr="0034037A" w:rsidRDefault="00B35256" w:rsidP="00B35256">
            <w:pPr>
              <w:pStyle w:val="Default"/>
              <w:jc w:val="both"/>
              <w:rPr>
                <w:rFonts w:asciiTheme="minorHAnsi" w:hAnsiTheme="minorHAnsi" w:cstheme="minorHAnsi"/>
                <w:sz w:val="20"/>
                <w:szCs w:val="20"/>
              </w:rPr>
            </w:pPr>
            <w:r w:rsidRPr="0034037A">
              <w:rPr>
                <w:rFonts w:asciiTheme="minorHAnsi" w:hAnsiTheme="minorHAnsi" w:cstheme="minorHAnsi"/>
                <w:sz w:val="20"/>
                <w:szCs w:val="20"/>
              </w:rPr>
              <w:lastRenderedPageBreak/>
              <w:t xml:space="preserve">Parámetros medidos y comparación con umbrales (para aquellos donde se indica el umbral). En rojo se destacan valores que sobrepasan el umbral. En negrita se destacan los parámetros que son discriminantes para activar el PAT. </w:t>
            </w:r>
          </w:p>
          <w:p w14:paraId="6738FA93" w14:textId="534F05C5" w:rsidR="00B35256" w:rsidRPr="0034037A" w:rsidRDefault="00B35256" w:rsidP="00B35256">
            <w:pPr>
              <w:pStyle w:val="Default"/>
              <w:jc w:val="both"/>
              <w:rPr>
                <w:rFonts w:asciiTheme="minorHAnsi" w:hAnsiTheme="minorHAnsi" w:cstheme="minorHAnsi"/>
                <w:sz w:val="20"/>
                <w:szCs w:val="20"/>
              </w:rPr>
            </w:pPr>
          </w:p>
        </w:tc>
      </w:tr>
    </w:tbl>
    <w:p w14:paraId="2D630B15" w14:textId="63E6807C" w:rsidR="00E37077" w:rsidRPr="0034037A" w:rsidRDefault="00E37077">
      <w:pPr>
        <w:rPr>
          <w:rFonts w:cstheme="minorHAnsi"/>
          <w:sz w:val="20"/>
          <w:szCs w:val="20"/>
        </w:rPr>
      </w:pPr>
    </w:p>
    <w:p w14:paraId="1CDBFFAC" w14:textId="3EEC2F2B" w:rsidR="00E37077" w:rsidRPr="0034037A" w:rsidRDefault="00E37077">
      <w:pPr>
        <w:rPr>
          <w:rFonts w:cstheme="minorHAnsi"/>
          <w:sz w:val="20"/>
          <w:szCs w:val="20"/>
        </w:rPr>
      </w:pPr>
    </w:p>
    <w:tbl>
      <w:tblPr>
        <w:tblStyle w:val="Tablaconcuadrcula"/>
        <w:tblW w:w="5000" w:type="pct"/>
        <w:tblLook w:val="04A0" w:firstRow="1" w:lastRow="0" w:firstColumn="1" w:lastColumn="0" w:noHBand="0" w:noVBand="1"/>
      </w:tblPr>
      <w:tblGrid>
        <w:gridCol w:w="3781"/>
        <w:gridCol w:w="9781"/>
      </w:tblGrid>
      <w:tr w:rsidR="00E37077" w:rsidRPr="0034037A" w14:paraId="732B5C32" w14:textId="77777777" w:rsidTr="00E37077">
        <w:trPr>
          <w:trHeight w:val="142"/>
        </w:trPr>
        <w:tc>
          <w:tcPr>
            <w:tcW w:w="1394" w:type="pct"/>
          </w:tcPr>
          <w:p w14:paraId="24F96B75" w14:textId="30DD6127" w:rsidR="00E37077" w:rsidRPr="0034037A" w:rsidRDefault="00E37077" w:rsidP="00BE78B2">
            <w:pPr>
              <w:rPr>
                <w:rFonts w:cstheme="minorHAnsi"/>
              </w:rPr>
            </w:pPr>
            <w:r w:rsidRPr="0034037A">
              <w:rPr>
                <w:rFonts w:eastAsia="Times New Roman" w:cstheme="minorHAnsi"/>
                <w:b/>
                <w:bCs/>
                <w:color w:val="000000"/>
                <w:lang w:eastAsia="es-CL"/>
              </w:rPr>
              <w:t>Número de hechos constatados</w:t>
            </w:r>
            <w:r w:rsidRPr="0034037A">
              <w:rPr>
                <w:rFonts w:eastAsia="Times New Roman" w:cstheme="minorHAnsi"/>
                <w:color w:val="000000"/>
                <w:lang w:eastAsia="es-CL"/>
              </w:rPr>
              <w:t xml:space="preserve">: </w:t>
            </w:r>
            <w:r w:rsidR="00A26860" w:rsidRPr="0034037A">
              <w:rPr>
                <w:rFonts w:eastAsia="Times New Roman" w:cstheme="minorHAnsi"/>
                <w:color w:val="000000"/>
                <w:lang w:eastAsia="es-CL"/>
              </w:rPr>
              <w:t>5</w:t>
            </w:r>
          </w:p>
        </w:tc>
        <w:tc>
          <w:tcPr>
            <w:tcW w:w="3606" w:type="pct"/>
          </w:tcPr>
          <w:p w14:paraId="0F9C1DAE" w14:textId="44D8EF29" w:rsidR="00E37077" w:rsidRPr="0034037A" w:rsidRDefault="00E37077" w:rsidP="00BE78B2">
            <w:pPr>
              <w:rPr>
                <w:rFonts w:cstheme="minorHAnsi"/>
              </w:rPr>
            </w:pPr>
            <w:r w:rsidRPr="0034037A">
              <w:rPr>
                <w:rFonts w:eastAsia="Times New Roman" w:cstheme="minorHAnsi"/>
                <w:b/>
                <w:bCs/>
                <w:color w:val="000000"/>
                <w:lang w:eastAsia="es-CL"/>
              </w:rPr>
              <w:t xml:space="preserve">Estación </w:t>
            </w:r>
            <w:proofErr w:type="spellStart"/>
            <w:r w:rsidRPr="0034037A">
              <w:rPr>
                <w:rFonts w:eastAsia="Times New Roman" w:cstheme="minorHAnsi"/>
                <w:b/>
                <w:bCs/>
                <w:color w:val="000000"/>
                <w:lang w:eastAsia="es-CL"/>
              </w:rPr>
              <w:t>N°</w:t>
            </w:r>
            <w:proofErr w:type="spellEnd"/>
            <w:r w:rsidRPr="0034037A">
              <w:rPr>
                <w:rFonts w:eastAsia="Times New Roman" w:cstheme="minorHAnsi"/>
                <w:color w:val="000000"/>
                <w:lang w:eastAsia="es-CL"/>
              </w:rPr>
              <w:t xml:space="preserve"> </w:t>
            </w:r>
            <w:r w:rsidR="002141F0" w:rsidRPr="0034037A">
              <w:rPr>
                <w:rFonts w:eastAsia="Times New Roman" w:cstheme="minorHAnsi"/>
                <w:color w:val="000000"/>
                <w:lang w:eastAsia="es-CL"/>
              </w:rPr>
              <w:t xml:space="preserve"> </w:t>
            </w:r>
            <w:r w:rsidR="0034037A">
              <w:rPr>
                <w:sz w:val="22"/>
                <w:szCs w:val="22"/>
              </w:rPr>
              <w:t>L</w:t>
            </w:r>
            <w:r w:rsidR="0034037A" w:rsidRPr="0034037A">
              <w:rPr>
                <w:rFonts w:ascii="Calibri" w:hAnsi="Calibri" w:cs="Calibri"/>
                <w:color w:val="000000"/>
                <w:sz w:val="22"/>
                <w:szCs w:val="22"/>
                <w:lang w:eastAsia="es-ES"/>
              </w:rPr>
              <w:t>os piezómetros PM3-S, PM12-S, PM9-S, PM8-S, PM7-S, PM3-I, pertenecen a la Unidad Fiscalizable RSU, mientras que los piezómetros PM5-S, PM2-S, PM4-S, PM10-S, PM1-S, PM11-S, PM1-I, pertenecen al CITA.</w:t>
            </w:r>
          </w:p>
        </w:tc>
      </w:tr>
      <w:tr w:rsidR="00E37077" w:rsidRPr="0034037A" w14:paraId="13670D1A" w14:textId="77777777" w:rsidTr="00BE78B2">
        <w:trPr>
          <w:trHeight w:val="319"/>
        </w:trPr>
        <w:tc>
          <w:tcPr>
            <w:tcW w:w="5000" w:type="pct"/>
            <w:gridSpan w:val="2"/>
            <w:tcBorders>
              <w:bottom w:val="single" w:sz="4" w:space="0" w:color="auto"/>
            </w:tcBorders>
          </w:tcPr>
          <w:p w14:paraId="0FD81120" w14:textId="77777777" w:rsidR="00E37077" w:rsidRPr="0034037A" w:rsidRDefault="00E37077" w:rsidP="00E37077">
            <w:pPr>
              <w:rPr>
                <w:rFonts w:cstheme="minorHAnsi"/>
                <w:b/>
              </w:rPr>
            </w:pPr>
            <w:r w:rsidRPr="0034037A">
              <w:rPr>
                <w:rFonts w:cstheme="minorHAnsi"/>
                <w:b/>
              </w:rPr>
              <w:t xml:space="preserve">Exigencias: </w:t>
            </w:r>
          </w:p>
          <w:p w14:paraId="53957C6A" w14:textId="77777777" w:rsidR="00E37077" w:rsidRPr="0034037A" w:rsidRDefault="00E37077" w:rsidP="00E37077">
            <w:pPr>
              <w:pStyle w:val="Default"/>
              <w:jc w:val="both"/>
              <w:rPr>
                <w:rFonts w:asciiTheme="minorHAnsi" w:hAnsiTheme="minorHAnsi" w:cstheme="minorHAnsi"/>
                <w:sz w:val="20"/>
                <w:szCs w:val="20"/>
              </w:rPr>
            </w:pPr>
            <w:r w:rsidRPr="0034037A">
              <w:rPr>
                <w:rFonts w:asciiTheme="minorHAnsi" w:hAnsiTheme="minorHAnsi" w:cstheme="minorHAnsi"/>
                <w:sz w:val="20"/>
                <w:szCs w:val="20"/>
              </w:rPr>
              <w:t xml:space="preserve">Considerando 4.3 de la RCA N°245/2003 modificado según procedimiento sancionatorio ROL F-011-2017 </w:t>
            </w:r>
          </w:p>
          <w:p w14:paraId="28D2C653" w14:textId="77777777" w:rsidR="00E37077" w:rsidRPr="0034037A" w:rsidRDefault="00E37077" w:rsidP="00E37077">
            <w:pPr>
              <w:pStyle w:val="Default"/>
              <w:jc w:val="both"/>
              <w:rPr>
                <w:rFonts w:asciiTheme="minorHAnsi" w:hAnsiTheme="minorHAnsi" w:cstheme="minorHAnsi"/>
                <w:sz w:val="20"/>
                <w:szCs w:val="20"/>
              </w:rPr>
            </w:pPr>
            <w:r w:rsidRPr="0034037A">
              <w:rPr>
                <w:rFonts w:asciiTheme="minorHAnsi" w:hAnsiTheme="minorHAnsi" w:cstheme="minorHAnsi"/>
                <w:i/>
                <w:iCs/>
                <w:sz w:val="20"/>
                <w:szCs w:val="20"/>
              </w:rPr>
              <w:t xml:space="preserve">“Se efectuará trimestralmente monitoreo de aguas superficiales en el cuerpo de agua, que conforme a la evaluación ambiental se identifica como Estero Quitasol, pero que en la actualidad se denomina Estero Cauquenes… Las coordenadas UTM DATUM WGS 84 Huso 18 de los puntos de monitoreo…corresponden a las siguientes: </w:t>
            </w:r>
          </w:p>
          <w:p w14:paraId="431F37DD" w14:textId="616ABCCC" w:rsidR="00E37077" w:rsidRPr="0034037A" w:rsidRDefault="00E37077" w:rsidP="00E37077">
            <w:pPr>
              <w:pStyle w:val="Default"/>
              <w:jc w:val="both"/>
              <w:rPr>
                <w:rFonts w:asciiTheme="minorHAnsi" w:hAnsiTheme="minorHAnsi" w:cstheme="minorHAnsi"/>
                <w:sz w:val="20"/>
                <w:szCs w:val="20"/>
              </w:rPr>
            </w:pPr>
            <w:r w:rsidRPr="0034037A">
              <w:rPr>
                <w:rFonts w:asciiTheme="minorHAnsi" w:hAnsiTheme="minorHAnsi" w:cstheme="minorHAnsi"/>
                <w:i/>
                <w:iCs/>
                <w:sz w:val="20"/>
                <w:szCs w:val="20"/>
              </w:rPr>
              <w:t>- Punto Aguas Arriba Este: 752946.00 m</w:t>
            </w:r>
            <w:r w:rsidR="00DB553B" w:rsidRPr="0034037A">
              <w:rPr>
                <w:rFonts w:asciiTheme="minorHAnsi" w:hAnsiTheme="minorHAnsi" w:cstheme="minorHAnsi"/>
                <w:i/>
                <w:iCs/>
                <w:sz w:val="20"/>
                <w:szCs w:val="20"/>
              </w:rPr>
              <w:t xml:space="preserve"> </w:t>
            </w:r>
            <w:r w:rsidRPr="0034037A">
              <w:rPr>
                <w:rFonts w:asciiTheme="minorHAnsi" w:hAnsiTheme="minorHAnsi" w:cstheme="minorHAnsi"/>
                <w:i/>
                <w:iCs/>
                <w:sz w:val="20"/>
                <w:szCs w:val="20"/>
              </w:rPr>
              <w:t xml:space="preserve">Norte: 5935415.00 m </w:t>
            </w:r>
          </w:p>
          <w:p w14:paraId="723DA4C4" w14:textId="4BAC8626" w:rsidR="00E37077" w:rsidRPr="0034037A" w:rsidRDefault="00E37077" w:rsidP="00E37077">
            <w:pPr>
              <w:pStyle w:val="Default"/>
              <w:jc w:val="both"/>
              <w:rPr>
                <w:rFonts w:asciiTheme="minorHAnsi" w:hAnsiTheme="minorHAnsi" w:cstheme="minorHAnsi"/>
                <w:sz w:val="20"/>
                <w:szCs w:val="20"/>
              </w:rPr>
            </w:pPr>
            <w:r w:rsidRPr="0034037A">
              <w:rPr>
                <w:rFonts w:asciiTheme="minorHAnsi" w:hAnsiTheme="minorHAnsi" w:cstheme="minorHAnsi"/>
                <w:i/>
                <w:iCs/>
                <w:sz w:val="20"/>
                <w:szCs w:val="20"/>
              </w:rPr>
              <w:t>- Punto Intermedio Este: 752335.43 m</w:t>
            </w:r>
            <w:r w:rsidR="00DB553B" w:rsidRPr="0034037A">
              <w:rPr>
                <w:rFonts w:asciiTheme="minorHAnsi" w:hAnsiTheme="minorHAnsi" w:cstheme="minorHAnsi"/>
                <w:i/>
                <w:iCs/>
                <w:sz w:val="20"/>
                <w:szCs w:val="20"/>
              </w:rPr>
              <w:t xml:space="preserve"> </w:t>
            </w:r>
            <w:r w:rsidRPr="0034037A">
              <w:rPr>
                <w:rFonts w:asciiTheme="minorHAnsi" w:hAnsiTheme="minorHAnsi" w:cstheme="minorHAnsi"/>
                <w:i/>
                <w:iCs/>
                <w:sz w:val="20"/>
                <w:szCs w:val="20"/>
              </w:rPr>
              <w:t xml:space="preserve">Norte: 5936153.11 m </w:t>
            </w:r>
          </w:p>
          <w:p w14:paraId="2B664F2B" w14:textId="751988B4" w:rsidR="00E37077" w:rsidRPr="0050341F" w:rsidRDefault="00E37077" w:rsidP="00E37077">
            <w:pPr>
              <w:pStyle w:val="Default"/>
              <w:jc w:val="both"/>
              <w:rPr>
                <w:rFonts w:asciiTheme="minorHAnsi" w:hAnsiTheme="minorHAnsi" w:cstheme="minorHAnsi"/>
                <w:sz w:val="20"/>
                <w:szCs w:val="20"/>
              </w:rPr>
            </w:pPr>
            <w:r w:rsidRPr="0034037A">
              <w:rPr>
                <w:rFonts w:asciiTheme="minorHAnsi" w:hAnsiTheme="minorHAnsi" w:cstheme="minorHAnsi"/>
                <w:i/>
                <w:iCs/>
                <w:sz w:val="20"/>
                <w:szCs w:val="20"/>
              </w:rPr>
              <w:t>- Punto Aguas Abajo8 Este: 751793.00 m</w:t>
            </w:r>
            <w:r w:rsidR="00DB553B" w:rsidRPr="0034037A">
              <w:rPr>
                <w:rFonts w:asciiTheme="minorHAnsi" w:hAnsiTheme="minorHAnsi" w:cstheme="minorHAnsi"/>
                <w:i/>
                <w:iCs/>
                <w:sz w:val="20"/>
                <w:szCs w:val="20"/>
              </w:rPr>
              <w:t xml:space="preserve"> </w:t>
            </w:r>
            <w:r w:rsidRPr="0034037A">
              <w:rPr>
                <w:rFonts w:asciiTheme="minorHAnsi" w:hAnsiTheme="minorHAnsi" w:cstheme="minorHAnsi"/>
                <w:i/>
                <w:iCs/>
                <w:sz w:val="20"/>
                <w:szCs w:val="20"/>
              </w:rPr>
              <w:t xml:space="preserve">Norte: </w:t>
            </w:r>
            <w:r w:rsidRPr="0050341F">
              <w:rPr>
                <w:rFonts w:asciiTheme="minorHAnsi" w:hAnsiTheme="minorHAnsi" w:cstheme="minorHAnsi"/>
                <w:i/>
                <w:iCs/>
                <w:sz w:val="20"/>
                <w:szCs w:val="20"/>
              </w:rPr>
              <w:t xml:space="preserve">5936953.00 m </w:t>
            </w:r>
          </w:p>
          <w:p w14:paraId="0EF7F912" w14:textId="77777777" w:rsidR="00E37077" w:rsidRPr="0050341F" w:rsidRDefault="00E37077" w:rsidP="00E37077">
            <w:pPr>
              <w:pStyle w:val="Default"/>
              <w:jc w:val="both"/>
              <w:rPr>
                <w:rFonts w:asciiTheme="minorHAnsi" w:hAnsiTheme="minorHAnsi" w:cstheme="minorHAnsi"/>
                <w:sz w:val="20"/>
                <w:szCs w:val="20"/>
              </w:rPr>
            </w:pPr>
            <w:r w:rsidRPr="0050341F">
              <w:rPr>
                <w:rFonts w:asciiTheme="minorHAnsi" w:hAnsiTheme="minorHAnsi" w:cstheme="minorHAnsi"/>
                <w:i/>
                <w:iCs/>
                <w:sz w:val="20"/>
                <w:szCs w:val="20"/>
              </w:rPr>
              <w:t xml:space="preserve">El monitoreo considerará los parámetros indicados en la Tabla 5.6.4. “Caracterización de la calidad de las aguas superficiales”, de la Línea de Base del Proyecto aprobado por RCA 245/2003, incluyendo el parámetro Boro. </w:t>
            </w:r>
          </w:p>
          <w:p w14:paraId="629BF085" w14:textId="09C1DD6B" w:rsidR="00E37077" w:rsidRPr="0034037A" w:rsidRDefault="00E37077" w:rsidP="00E37077">
            <w:pPr>
              <w:rPr>
                <w:rFonts w:cstheme="minorHAnsi"/>
                <w:b/>
              </w:rPr>
            </w:pPr>
            <w:r w:rsidRPr="0050341F">
              <w:rPr>
                <w:rFonts w:cstheme="minorHAnsi"/>
              </w:rPr>
              <w:t xml:space="preserve">Ver la lista de parámetros en la Tabla 6 </w:t>
            </w:r>
            <w:r w:rsidR="001C48E4" w:rsidRPr="0050341F">
              <w:rPr>
                <w:rFonts w:cstheme="minorHAnsi"/>
              </w:rPr>
              <w:t>Reporte Técnico DGA (Anexo</w:t>
            </w:r>
            <w:r w:rsidR="005C3FC4" w:rsidRPr="0050341F">
              <w:rPr>
                <w:rFonts w:cstheme="minorHAnsi"/>
              </w:rPr>
              <w:t xml:space="preserve"> </w:t>
            </w:r>
            <w:r w:rsidR="0050341F" w:rsidRPr="0050341F">
              <w:rPr>
                <w:rFonts w:cstheme="minorHAnsi"/>
              </w:rPr>
              <w:t>2</w:t>
            </w:r>
            <w:r w:rsidR="001C48E4" w:rsidRPr="0050341F">
              <w:rPr>
                <w:rFonts w:cstheme="minorHAnsi"/>
              </w:rPr>
              <w:t>)</w:t>
            </w:r>
          </w:p>
        </w:tc>
      </w:tr>
      <w:tr w:rsidR="00E37077" w:rsidRPr="0034037A" w14:paraId="0FF100FB" w14:textId="77777777" w:rsidTr="00BE78B2">
        <w:trPr>
          <w:trHeight w:val="319"/>
        </w:trPr>
        <w:tc>
          <w:tcPr>
            <w:tcW w:w="5000" w:type="pct"/>
            <w:gridSpan w:val="2"/>
            <w:tcBorders>
              <w:bottom w:val="single" w:sz="4" w:space="0" w:color="auto"/>
            </w:tcBorders>
          </w:tcPr>
          <w:p w14:paraId="5DACFE83" w14:textId="77777777" w:rsidR="00E37077" w:rsidRPr="0034037A" w:rsidRDefault="00E37077" w:rsidP="00E37077">
            <w:pPr>
              <w:pStyle w:val="Default"/>
              <w:jc w:val="both"/>
              <w:rPr>
                <w:rFonts w:asciiTheme="minorHAnsi" w:hAnsiTheme="minorHAnsi" w:cstheme="minorHAnsi"/>
                <w:sz w:val="20"/>
                <w:szCs w:val="20"/>
              </w:rPr>
            </w:pPr>
            <w:r w:rsidRPr="0034037A">
              <w:rPr>
                <w:rFonts w:asciiTheme="minorHAnsi" w:hAnsiTheme="minorHAnsi" w:cstheme="minorHAnsi"/>
                <w:sz w:val="20"/>
                <w:szCs w:val="20"/>
              </w:rPr>
              <w:t xml:space="preserve">Documentación Analizada: </w:t>
            </w:r>
          </w:p>
          <w:p w14:paraId="50ACCD1E" w14:textId="77777777" w:rsidR="00E37077" w:rsidRPr="0034037A" w:rsidRDefault="00E37077" w:rsidP="00E37077">
            <w:pPr>
              <w:pStyle w:val="Default"/>
              <w:jc w:val="both"/>
              <w:rPr>
                <w:rFonts w:asciiTheme="minorHAnsi" w:hAnsiTheme="minorHAnsi" w:cstheme="minorHAnsi"/>
                <w:sz w:val="20"/>
                <w:szCs w:val="20"/>
              </w:rPr>
            </w:pPr>
            <w:r w:rsidRPr="0034037A">
              <w:rPr>
                <w:rFonts w:asciiTheme="minorHAnsi" w:hAnsiTheme="minorHAnsi" w:cstheme="minorHAnsi"/>
                <w:sz w:val="20"/>
                <w:szCs w:val="20"/>
              </w:rPr>
              <w:t xml:space="preserve">Informe ECOBIO 2019_RCA245 y planilla Calidad Agua Superficial descargada de: </w:t>
            </w:r>
          </w:p>
          <w:p w14:paraId="1045D676" w14:textId="5AC10B89" w:rsidR="00E37077" w:rsidRPr="0034037A" w:rsidRDefault="00FD0628" w:rsidP="00E37077">
            <w:pPr>
              <w:pStyle w:val="Default"/>
              <w:jc w:val="both"/>
              <w:rPr>
                <w:rFonts w:asciiTheme="minorHAnsi" w:hAnsiTheme="minorHAnsi" w:cstheme="minorHAnsi"/>
                <w:sz w:val="20"/>
                <w:szCs w:val="20"/>
              </w:rPr>
            </w:pPr>
            <w:hyperlink r:id="rId56" w:history="1">
              <w:r w:rsidR="002C4D9C" w:rsidRPr="00B252E6">
                <w:rPr>
                  <w:rStyle w:val="Hipervnculo"/>
                  <w:rFonts w:asciiTheme="minorHAnsi" w:hAnsiTheme="minorHAnsi" w:cstheme="minorHAnsi"/>
                  <w:sz w:val="20"/>
                  <w:szCs w:val="20"/>
                </w:rPr>
                <w:t>https://snifa.sma.gob.cl/SeguimientoAmbiental/Ficha/95995</w:t>
              </w:r>
            </w:hyperlink>
            <w:r w:rsidR="002C4D9C">
              <w:rPr>
                <w:rFonts w:asciiTheme="minorHAnsi" w:hAnsiTheme="minorHAnsi" w:cstheme="minorHAnsi"/>
                <w:sz w:val="20"/>
                <w:szCs w:val="20"/>
              </w:rPr>
              <w:t xml:space="preserve"> </w:t>
            </w:r>
            <w:r w:rsidR="00E37077" w:rsidRPr="0034037A">
              <w:rPr>
                <w:rFonts w:asciiTheme="minorHAnsi" w:hAnsiTheme="minorHAnsi" w:cstheme="minorHAnsi"/>
                <w:sz w:val="20"/>
                <w:szCs w:val="20"/>
              </w:rPr>
              <w:t xml:space="preserve"> </w:t>
            </w:r>
          </w:p>
          <w:p w14:paraId="6241292F" w14:textId="77777777" w:rsidR="00E37077" w:rsidRPr="0034037A" w:rsidRDefault="00E37077" w:rsidP="00E37077">
            <w:pPr>
              <w:pStyle w:val="Default"/>
              <w:jc w:val="both"/>
              <w:rPr>
                <w:rFonts w:asciiTheme="minorHAnsi" w:hAnsiTheme="minorHAnsi" w:cstheme="minorHAnsi"/>
                <w:sz w:val="20"/>
                <w:szCs w:val="20"/>
              </w:rPr>
            </w:pPr>
            <w:r w:rsidRPr="0034037A">
              <w:rPr>
                <w:rFonts w:asciiTheme="minorHAnsi" w:hAnsiTheme="minorHAnsi" w:cstheme="minorHAnsi"/>
                <w:sz w:val="20"/>
                <w:szCs w:val="20"/>
              </w:rPr>
              <w:t xml:space="preserve">RCA N°245/2003, EIA y líneas de base correspondientes </w:t>
            </w:r>
          </w:p>
          <w:p w14:paraId="4259F3F6" w14:textId="3DF4B911" w:rsidR="00E37077" w:rsidRPr="0034037A" w:rsidRDefault="00E37077" w:rsidP="00E37077">
            <w:pPr>
              <w:rPr>
                <w:rFonts w:cstheme="minorHAnsi"/>
                <w:b/>
              </w:rPr>
            </w:pPr>
            <w:r w:rsidRPr="0034037A">
              <w:rPr>
                <w:rFonts w:cstheme="minorHAnsi"/>
              </w:rPr>
              <w:t xml:space="preserve">Procedimiento sancionatorio ROL F-011-2017, Tercera Versión Refundida del Programa de Cumplimiento </w:t>
            </w:r>
          </w:p>
        </w:tc>
      </w:tr>
      <w:tr w:rsidR="00E37077" w:rsidRPr="0034037A" w14:paraId="5802BF62" w14:textId="77777777" w:rsidTr="00E37077">
        <w:trPr>
          <w:trHeight w:val="319"/>
        </w:trPr>
        <w:tc>
          <w:tcPr>
            <w:tcW w:w="5000" w:type="pct"/>
            <w:gridSpan w:val="2"/>
          </w:tcPr>
          <w:p w14:paraId="1E4ECD3F" w14:textId="77777777" w:rsidR="00E37077" w:rsidRPr="0034037A" w:rsidRDefault="00E37077" w:rsidP="00E37077">
            <w:pPr>
              <w:pStyle w:val="Default"/>
              <w:jc w:val="both"/>
              <w:rPr>
                <w:rFonts w:asciiTheme="minorHAnsi" w:hAnsiTheme="minorHAnsi" w:cstheme="minorHAnsi"/>
                <w:sz w:val="20"/>
                <w:szCs w:val="20"/>
              </w:rPr>
            </w:pPr>
            <w:r w:rsidRPr="0034037A">
              <w:rPr>
                <w:rFonts w:asciiTheme="minorHAnsi" w:hAnsiTheme="minorHAnsi" w:cstheme="minorHAnsi"/>
                <w:sz w:val="20"/>
                <w:szCs w:val="20"/>
              </w:rPr>
              <w:t xml:space="preserve">Redacción de Hechos Constatados: </w:t>
            </w:r>
          </w:p>
          <w:p w14:paraId="3A7FE862" w14:textId="28A17FDB" w:rsidR="00E37077" w:rsidRPr="0034037A" w:rsidRDefault="00E37077" w:rsidP="00E37077">
            <w:pPr>
              <w:pStyle w:val="Default"/>
              <w:jc w:val="both"/>
              <w:rPr>
                <w:rFonts w:asciiTheme="minorHAnsi" w:hAnsiTheme="minorHAnsi" w:cstheme="minorHAnsi"/>
                <w:sz w:val="20"/>
                <w:szCs w:val="20"/>
              </w:rPr>
            </w:pPr>
            <w:r w:rsidRPr="0034037A">
              <w:rPr>
                <w:rFonts w:asciiTheme="minorHAnsi" w:hAnsiTheme="minorHAnsi" w:cstheme="minorHAnsi"/>
                <w:sz w:val="20"/>
                <w:szCs w:val="20"/>
              </w:rPr>
              <w:t xml:space="preserve">Se constata que el titular entrega información relevante, cumpliendo parcialmente con lo comprometido en RCA para el año 2019. </w:t>
            </w:r>
          </w:p>
        </w:tc>
      </w:tr>
      <w:tr w:rsidR="00E37077" w:rsidRPr="0034037A" w14:paraId="60BF6304" w14:textId="77777777" w:rsidTr="00BE78B2">
        <w:trPr>
          <w:trHeight w:val="319"/>
        </w:trPr>
        <w:tc>
          <w:tcPr>
            <w:tcW w:w="5000" w:type="pct"/>
            <w:gridSpan w:val="2"/>
            <w:tcBorders>
              <w:bottom w:val="single" w:sz="4" w:space="0" w:color="auto"/>
            </w:tcBorders>
          </w:tcPr>
          <w:p w14:paraId="2CB7705E" w14:textId="77777777" w:rsidR="00E37077" w:rsidRPr="0034037A" w:rsidRDefault="00E37077" w:rsidP="00E37077">
            <w:pPr>
              <w:pStyle w:val="Default"/>
              <w:jc w:val="both"/>
              <w:rPr>
                <w:rFonts w:asciiTheme="minorHAnsi" w:hAnsiTheme="minorHAnsi" w:cstheme="minorHAnsi"/>
                <w:sz w:val="20"/>
                <w:szCs w:val="20"/>
              </w:rPr>
            </w:pPr>
            <w:r w:rsidRPr="0034037A">
              <w:rPr>
                <w:rFonts w:asciiTheme="minorHAnsi" w:hAnsiTheme="minorHAnsi" w:cstheme="minorHAnsi"/>
                <w:sz w:val="20"/>
                <w:szCs w:val="20"/>
              </w:rPr>
              <w:t xml:space="preserve">Observaciones: </w:t>
            </w:r>
          </w:p>
          <w:p w14:paraId="145E931A" w14:textId="77777777" w:rsidR="00E37077" w:rsidRPr="0034037A" w:rsidRDefault="00E37077" w:rsidP="00E37077">
            <w:pPr>
              <w:pStyle w:val="Default"/>
              <w:jc w:val="both"/>
              <w:rPr>
                <w:rFonts w:asciiTheme="minorHAnsi" w:hAnsiTheme="minorHAnsi" w:cstheme="minorHAnsi"/>
                <w:sz w:val="20"/>
                <w:szCs w:val="20"/>
              </w:rPr>
            </w:pPr>
            <w:r w:rsidRPr="0034037A">
              <w:rPr>
                <w:rFonts w:asciiTheme="minorHAnsi" w:hAnsiTheme="minorHAnsi" w:cstheme="minorHAnsi"/>
                <w:sz w:val="20"/>
                <w:szCs w:val="20"/>
              </w:rPr>
              <w:t xml:space="preserve">1. Se cumple con informar la calidad química aguas arriba y aguas abajo. No se informa el punto intermedio. </w:t>
            </w:r>
          </w:p>
          <w:p w14:paraId="0B3E14D4" w14:textId="77777777" w:rsidR="00E37077" w:rsidRPr="0034037A" w:rsidRDefault="00E37077" w:rsidP="00E37077">
            <w:pPr>
              <w:pStyle w:val="Default"/>
              <w:jc w:val="both"/>
              <w:rPr>
                <w:rFonts w:asciiTheme="minorHAnsi" w:hAnsiTheme="minorHAnsi" w:cstheme="minorHAnsi"/>
                <w:sz w:val="20"/>
                <w:szCs w:val="20"/>
              </w:rPr>
            </w:pPr>
            <w:r w:rsidRPr="0034037A">
              <w:rPr>
                <w:rFonts w:asciiTheme="minorHAnsi" w:hAnsiTheme="minorHAnsi" w:cstheme="minorHAnsi"/>
                <w:sz w:val="20"/>
                <w:szCs w:val="20"/>
              </w:rPr>
              <w:t xml:space="preserve">2. Se cumple con la frecuencia de muestreo trimestral, que se muestra en la planilla Excel, pero no en el informe. En los puntos con medición fallida debe mostrarse registro fotográfico del sector sin caudal. </w:t>
            </w:r>
          </w:p>
          <w:p w14:paraId="67B1CE52" w14:textId="77777777" w:rsidR="00E37077" w:rsidRPr="0034037A" w:rsidRDefault="00E37077" w:rsidP="00E37077">
            <w:pPr>
              <w:pStyle w:val="Default"/>
              <w:jc w:val="both"/>
              <w:rPr>
                <w:rFonts w:asciiTheme="minorHAnsi" w:hAnsiTheme="minorHAnsi" w:cstheme="minorHAnsi"/>
                <w:sz w:val="20"/>
                <w:szCs w:val="20"/>
              </w:rPr>
            </w:pPr>
            <w:r w:rsidRPr="0034037A">
              <w:rPr>
                <w:rFonts w:asciiTheme="minorHAnsi" w:hAnsiTheme="minorHAnsi" w:cstheme="minorHAnsi"/>
                <w:sz w:val="20"/>
                <w:szCs w:val="20"/>
              </w:rPr>
              <w:t xml:space="preserve">3. En cuanto a parámetros comprometidos, hay analitos comprometidos que no se encuentran informados en la planilla Excel y en el informe. Estos son: SDT y CN. </w:t>
            </w:r>
          </w:p>
          <w:p w14:paraId="08061E0E" w14:textId="0F72B7C5" w:rsidR="00E37077" w:rsidRPr="0034037A" w:rsidRDefault="00E37077" w:rsidP="00E37077">
            <w:pPr>
              <w:pStyle w:val="Default"/>
              <w:jc w:val="both"/>
              <w:rPr>
                <w:rFonts w:asciiTheme="minorHAnsi" w:hAnsiTheme="minorHAnsi" w:cstheme="minorHAnsi"/>
                <w:sz w:val="20"/>
                <w:szCs w:val="20"/>
              </w:rPr>
            </w:pPr>
            <w:r w:rsidRPr="0034037A">
              <w:rPr>
                <w:rFonts w:asciiTheme="minorHAnsi" w:hAnsiTheme="minorHAnsi" w:cstheme="minorHAnsi"/>
                <w:sz w:val="20"/>
                <w:szCs w:val="20"/>
              </w:rPr>
              <w:t xml:space="preserve">4. Existen parámetros que sobrepasan los umbrales (Figura </w:t>
            </w:r>
            <w:r w:rsidR="001C48E4" w:rsidRPr="0034037A">
              <w:rPr>
                <w:rFonts w:asciiTheme="minorHAnsi" w:hAnsiTheme="minorHAnsi" w:cstheme="minorHAnsi"/>
                <w:sz w:val="20"/>
                <w:szCs w:val="20"/>
              </w:rPr>
              <w:t>a continuación</w:t>
            </w:r>
            <w:r w:rsidRPr="0034037A">
              <w:rPr>
                <w:rFonts w:asciiTheme="minorHAnsi" w:hAnsiTheme="minorHAnsi" w:cstheme="minorHAnsi"/>
                <w:sz w:val="20"/>
                <w:szCs w:val="20"/>
              </w:rPr>
              <w:t xml:space="preserve">), como coliformes totales y Fe total. En el informe se indica que son valores puntuales y no reflejan una tendencia. Sin embargo, no es posible evaluar esto, si no presentan en el informe, los datos históricos, de manera de poder evaluar la evolución temporal. Se solicita presentar el gráfico de la evolución de estos parámetros en el informe. </w:t>
            </w:r>
          </w:p>
          <w:p w14:paraId="5578E794" w14:textId="77777777" w:rsidR="00E37077" w:rsidRPr="0034037A" w:rsidRDefault="00E37077" w:rsidP="00E37077">
            <w:pPr>
              <w:pStyle w:val="Default"/>
              <w:jc w:val="both"/>
              <w:rPr>
                <w:rFonts w:asciiTheme="minorHAnsi" w:hAnsiTheme="minorHAnsi" w:cstheme="minorHAnsi"/>
                <w:b/>
                <w:bCs/>
                <w:sz w:val="20"/>
                <w:szCs w:val="20"/>
              </w:rPr>
            </w:pPr>
          </w:p>
          <w:p w14:paraId="3E0DDF7C" w14:textId="77777777" w:rsidR="00E37077" w:rsidRPr="0034037A" w:rsidRDefault="00E37077" w:rsidP="00E37077">
            <w:pPr>
              <w:pStyle w:val="Default"/>
              <w:jc w:val="center"/>
              <w:rPr>
                <w:rFonts w:asciiTheme="minorHAnsi" w:hAnsiTheme="minorHAnsi" w:cstheme="minorHAnsi"/>
                <w:b/>
                <w:bCs/>
                <w:sz w:val="20"/>
                <w:szCs w:val="20"/>
              </w:rPr>
            </w:pPr>
            <w:r w:rsidRPr="0034037A">
              <w:rPr>
                <w:rFonts w:asciiTheme="minorHAnsi" w:hAnsiTheme="minorHAnsi" w:cstheme="minorHAnsi"/>
                <w:b/>
                <w:bCs/>
                <w:sz w:val="20"/>
                <w:szCs w:val="20"/>
              </w:rPr>
              <w:t>Tabla Monitoreo aguas superficiales, 27 de junio del 2019</w:t>
            </w:r>
          </w:p>
          <w:p w14:paraId="75052AA9" w14:textId="77777777" w:rsidR="00E37077" w:rsidRPr="0034037A" w:rsidRDefault="00E37077" w:rsidP="00E37077">
            <w:pPr>
              <w:pStyle w:val="Default"/>
              <w:jc w:val="both"/>
              <w:rPr>
                <w:rFonts w:asciiTheme="minorHAnsi" w:hAnsiTheme="minorHAnsi" w:cstheme="minorHAnsi"/>
                <w:sz w:val="20"/>
                <w:szCs w:val="20"/>
              </w:rPr>
            </w:pPr>
          </w:p>
          <w:p w14:paraId="0142D0E9" w14:textId="77777777" w:rsidR="00E37077" w:rsidRPr="0034037A" w:rsidRDefault="00E37077" w:rsidP="00E37077">
            <w:pPr>
              <w:pStyle w:val="Default"/>
              <w:jc w:val="center"/>
              <w:rPr>
                <w:rFonts w:asciiTheme="minorHAnsi" w:hAnsiTheme="minorHAnsi" w:cstheme="minorHAnsi"/>
                <w:sz w:val="20"/>
                <w:szCs w:val="20"/>
              </w:rPr>
            </w:pPr>
            <w:r w:rsidRPr="0034037A">
              <w:rPr>
                <w:rFonts w:asciiTheme="minorHAnsi" w:hAnsiTheme="minorHAnsi" w:cstheme="minorHAnsi"/>
                <w:noProof/>
                <w:sz w:val="20"/>
                <w:szCs w:val="20"/>
              </w:rPr>
              <w:lastRenderedPageBreak/>
              <w:drawing>
                <wp:inline distT="0" distB="0" distL="0" distR="0" wp14:anchorId="3AF67C93" wp14:editId="1DB3D229">
                  <wp:extent cx="3981242" cy="5164015"/>
                  <wp:effectExtent l="0" t="0" r="63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3988835" cy="5173864"/>
                          </a:xfrm>
                          <a:prstGeom prst="rect">
                            <a:avLst/>
                          </a:prstGeom>
                        </pic:spPr>
                      </pic:pic>
                    </a:graphicData>
                  </a:graphic>
                </wp:inline>
              </w:drawing>
            </w:r>
          </w:p>
          <w:p w14:paraId="0BD783F5" w14:textId="77777777" w:rsidR="00E37077" w:rsidRPr="0034037A" w:rsidRDefault="00E37077" w:rsidP="00E37077">
            <w:pPr>
              <w:pStyle w:val="Default"/>
              <w:jc w:val="center"/>
              <w:rPr>
                <w:rFonts w:asciiTheme="minorHAnsi" w:hAnsiTheme="minorHAnsi" w:cstheme="minorHAnsi"/>
                <w:sz w:val="20"/>
                <w:szCs w:val="20"/>
              </w:rPr>
            </w:pPr>
          </w:p>
          <w:p w14:paraId="790AFCB8" w14:textId="77777777" w:rsidR="00E37077" w:rsidRPr="0034037A" w:rsidRDefault="00E37077" w:rsidP="00E37077">
            <w:pPr>
              <w:pStyle w:val="Default"/>
              <w:jc w:val="both"/>
              <w:rPr>
                <w:rFonts w:asciiTheme="minorHAnsi" w:hAnsiTheme="minorHAnsi" w:cstheme="minorHAnsi"/>
                <w:sz w:val="20"/>
                <w:szCs w:val="20"/>
              </w:rPr>
            </w:pPr>
            <w:r w:rsidRPr="0034037A">
              <w:rPr>
                <w:rFonts w:asciiTheme="minorHAnsi" w:hAnsiTheme="minorHAnsi" w:cstheme="minorHAnsi"/>
                <w:sz w:val="20"/>
                <w:szCs w:val="20"/>
              </w:rPr>
              <w:t xml:space="preserve">Parámetros medidos aguas arriba y aguas abajo del CITA. En amarillo se destacan aquellos que sobrepasan el umbral. </w:t>
            </w:r>
          </w:p>
          <w:p w14:paraId="743CEF90" w14:textId="7B5520C8" w:rsidR="00E37077" w:rsidRPr="0034037A" w:rsidRDefault="00E37077" w:rsidP="00E37077">
            <w:pPr>
              <w:pStyle w:val="Default"/>
              <w:jc w:val="both"/>
              <w:rPr>
                <w:rFonts w:asciiTheme="minorHAnsi" w:hAnsiTheme="minorHAnsi" w:cstheme="minorHAnsi"/>
                <w:sz w:val="20"/>
                <w:szCs w:val="20"/>
              </w:rPr>
            </w:pPr>
          </w:p>
        </w:tc>
      </w:tr>
    </w:tbl>
    <w:p w14:paraId="05DA5B9E" w14:textId="77777777" w:rsidR="00E37077" w:rsidRPr="0034037A" w:rsidRDefault="00E37077">
      <w:pPr>
        <w:rPr>
          <w:rFonts w:cstheme="minorHAnsi"/>
          <w:sz w:val="20"/>
          <w:szCs w:val="20"/>
        </w:rPr>
      </w:pPr>
    </w:p>
    <w:p w14:paraId="46CAB1D8" w14:textId="59E790DB" w:rsidR="00E37077" w:rsidRPr="0034037A" w:rsidRDefault="00E37077">
      <w:pPr>
        <w:rPr>
          <w:rFonts w:cstheme="minorHAnsi"/>
          <w:sz w:val="20"/>
          <w:szCs w:val="20"/>
        </w:rPr>
      </w:pPr>
    </w:p>
    <w:tbl>
      <w:tblPr>
        <w:tblStyle w:val="Tablaconcuadrcula"/>
        <w:tblW w:w="5000" w:type="pct"/>
        <w:tblLook w:val="04A0" w:firstRow="1" w:lastRow="0" w:firstColumn="1" w:lastColumn="0" w:noHBand="0" w:noVBand="1"/>
      </w:tblPr>
      <w:tblGrid>
        <w:gridCol w:w="3781"/>
        <w:gridCol w:w="9781"/>
      </w:tblGrid>
      <w:tr w:rsidR="00DB553B" w:rsidRPr="0034037A" w14:paraId="2870F374" w14:textId="77777777" w:rsidTr="00BE78B2">
        <w:trPr>
          <w:trHeight w:val="142"/>
        </w:trPr>
        <w:tc>
          <w:tcPr>
            <w:tcW w:w="1394" w:type="pct"/>
          </w:tcPr>
          <w:p w14:paraId="41B061A3" w14:textId="616A9729" w:rsidR="00DB553B" w:rsidRPr="0034037A" w:rsidRDefault="00DB553B" w:rsidP="00BE78B2">
            <w:pPr>
              <w:rPr>
                <w:rFonts w:cstheme="minorHAnsi"/>
              </w:rPr>
            </w:pPr>
            <w:r w:rsidRPr="0034037A">
              <w:rPr>
                <w:rFonts w:eastAsia="Times New Roman" w:cstheme="minorHAnsi"/>
                <w:b/>
                <w:bCs/>
                <w:color w:val="000000"/>
                <w:lang w:eastAsia="es-CL"/>
              </w:rPr>
              <w:lastRenderedPageBreak/>
              <w:t>Número de hechos constatados</w:t>
            </w:r>
            <w:r w:rsidRPr="0034037A">
              <w:rPr>
                <w:rFonts w:eastAsia="Times New Roman" w:cstheme="minorHAnsi"/>
                <w:color w:val="000000"/>
                <w:lang w:eastAsia="es-CL"/>
              </w:rPr>
              <w:t xml:space="preserve">: </w:t>
            </w:r>
            <w:r w:rsidR="00A26860" w:rsidRPr="0034037A">
              <w:rPr>
                <w:rFonts w:eastAsia="Times New Roman" w:cstheme="minorHAnsi"/>
                <w:color w:val="000000"/>
                <w:lang w:eastAsia="es-CL"/>
              </w:rPr>
              <w:t>6</w:t>
            </w:r>
          </w:p>
        </w:tc>
        <w:tc>
          <w:tcPr>
            <w:tcW w:w="3606" w:type="pct"/>
          </w:tcPr>
          <w:p w14:paraId="269E7811" w14:textId="428853D0" w:rsidR="00DB553B" w:rsidRPr="0034037A" w:rsidRDefault="00DB553B" w:rsidP="00BE78B2">
            <w:pPr>
              <w:rPr>
                <w:rFonts w:cstheme="minorHAnsi"/>
              </w:rPr>
            </w:pPr>
            <w:r w:rsidRPr="0034037A">
              <w:rPr>
                <w:rFonts w:eastAsia="Times New Roman" w:cstheme="minorHAnsi"/>
                <w:b/>
                <w:bCs/>
                <w:color w:val="000000"/>
                <w:lang w:eastAsia="es-CL"/>
              </w:rPr>
              <w:t xml:space="preserve">Estación </w:t>
            </w:r>
            <w:proofErr w:type="spellStart"/>
            <w:r w:rsidRPr="0034037A">
              <w:rPr>
                <w:rFonts w:eastAsia="Times New Roman" w:cstheme="minorHAnsi"/>
                <w:b/>
                <w:bCs/>
                <w:color w:val="000000"/>
                <w:lang w:eastAsia="es-CL"/>
              </w:rPr>
              <w:t>N°</w:t>
            </w:r>
            <w:proofErr w:type="spellEnd"/>
            <w:r w:rsidRPr="0034037A">
              <w:rPr>
                <w:rFonts w:eastAsia="Times New Roman" w:cstheme="minorHAnsi"/>
                <w:color w:val="000000"/>
                <w:lang w:eastAsia="es-CL"/>
              </w:rPr>
              <w:t xml:space="preserve"> </w:t>
            </w:r>
            <w:r w:rsidR="0034037A">
              <w:rPr>
                <w:sz w:val="22"/>
                <w:szCs w:val="22"/>
              </w:rPr>
              <w:t>L</w:t>
            </w:r>
            <w:r w:rsidR="0034037A" w:rsidRPr="0034037A">
              <w:rPr>
                <w:rFonts w:ascii="Calibri" w:hAnsi="Calibri" w:cs="Calibri"/>
                <w:color w:val="000000"/>
                <w:sz w:val="22"/>
                <w:szCs w:val="22"/>
                <w:lang w:eastAsia="es-ES"/>
              </w:rPr>
              <w:t>os piezómetros PM3-S, PM12-S, PM9-S, PM8-S, PM7-S, PM3-I, pertenecen a la Unidad Fiscalizable RSU, mientras que los piezómetros PM5-S, PM2-S, PM4-S, PM10-S, PM1-S, PM11-S, PM1-I, pertenecen al CITA.</w:t>
            </w:r>
          </w:p>
        </w:tc>
      </w:tr>
      <w:tr w:rsidR="00DB553B" w:rsidRPr="0034037A" w14:paraId="15391D99" w14:textId="77777777" w:rsidTr="00BE78B2">
        <w:trPr>
          <w:trHeight w:val="319"/>
        </w:trPr>
        <w:tc>
          <w:tcPr>
            <w:tcW w:w="5000" w:type="pct"/>
            <w:gridSpan w:val="2"/>
            <w:tcBorders>
              <w:bottom w:val="single" w:sz="4" w:space="0" w:color="auto"/>
            </w:tcBorders>
          </w:tcPr>
          <w:p w14:paraId="1038635D" w14:textId="77777777" w:rsidR="00DB553B" w:rsidRPr="0050341F" w:rsidRDefault="00DB553B" w:rsidP="00BE78B2">
            <w:pPr>
              <w:rPr>
                <w:rFonts w:cstheme="minorHAnsi"/>
                <w:b/>
              </w:rPr>
            </w:pPr>
            <w:r w:rsidRPr="0050341F">
              <w:rPr>
                <w:rFonts w:cstheme="minorHAnsi"/>
                <w:b/>
              </w:rPr>
              <w:t xml:space="preserve">Exigencias: </w:t>
            </w:r>
          </w:p>
          <w:p w14:paraId="17ADD8F1" w14:textId="77777777" w:rsidR="00DB553B" w:rsidRPr="0050341F" w:rsidRDefault="00DB553B" w:rsidP="00DB553B">
            <w:pPr>
              <w:pStyle w:val="Default"/>
              <w:jc w:val="both"/>
              <w:rPr>
                <w:rFonts w:asciiTheme="minorHAnsi" w:hAnsiTheme="minorHAnsi" w:cstheme="minorHAnsi"/>
                <w:sz w:val="20"/>
                <w:szCs w:val="20"/>
              </w:rPr>
            </w:pPr>
            <w:r w:rsidRPr="0050341F">
              <w:rPr>
                <w:rFonts w:asciiTheme="minorHAnsi" w:hAnsiTheme="minorHAnsi" w:cstheme="minorHAnsi"/>
                <w:sz w:val="20"/>
                <w:szCs w:val="20"/>
              </w:rPr>
              <w:t xml:space="preserve">Considerando 8.2 de la RCA N°340/2017, modificado por la RCA N°74/2019 </w:t>
            </w:r>
          </w:p>
          <w:p w14:paraId="03684FB3" w14:textId="77777777" w:rsidR="00DB553B" w:rsidRPr="0050341F" w:rsidRDefault="00DB553B" w:rsidP="00DB553B">
            <w:pPr>
              <w:pStyle w:val="Default"/>
              <w:jc w:val="both"/>
              <w:rPr>
                <w:rFonts w:asciiTheme="minorHAnsi" w:hAnsiTheme="minorHAnsi" w:cstheme="minorHAnsi"/>
                <w:sz w:val="20"/>
                <w:szCs w:val="20"/>
              </w:rPr>
            </w:pPr>
            <w:r w:rsidRPr="0050341F">
              <w:rPr>
                <w:rFonts w:asciiTheme="minorHAnsi" w:hAnsiTheme="minorHAnsi" w:cstheme="minorHAnsi"/>
                <w:sz w:val="20"/>
                <w:szCs w:val="20"/>
              </w:rPr>
              <w:t>“</w:t>
            </w:r>
            <w:r w:rsidRPr="0050341F">
              <w:rPr>
                <w:rFonts w:asciiTheme="minorHAnsi" w:hAnsiTheme="minorHAnsi" w:cstheme="minorHAnsi"/>
                <w:i/>
                <w:iCs/>
                <w:sz w:val="20"/>
                <w:szCs w:val="20"/>
              </w:rPr>
              <w:t xml:space="preserve">La modificación del Sistema de Monitoreo considera un total de 13 pozos, que vigile las aguas subterráneas presentes en el área de emplazamiento del Proyecto, aguas arriba y aguas abajo del RSU y del CITA. Los piezómetros se utilizarán para monitorear niveles y muestrear agua para determinar su calidad. </w:t>
            </w:r>
          </w:p>
          <w:p w14:paraId="13A75373" w14:textId="62E38F3F" w:rsidR="00DB553B" w:rsidRPr="0050341F" w:rsidRDefault="00DB553B" w:rsidP="00DB553B">
            <w:pPr>
              <w:rPr>
                <w:rFonts w:cstheme="minorHAnsi"/>
                <w:b/>
              </w:rPr>
            </w:pPr>
            <w:r w:rsidRPr="0050341F">
              <w:rPr>
                <w:rFonts w:cstheme="minorHAnsi"/>
                <w:i/>
                <w:iCs/>
              </w:rPr>
              <w:t xml:space="preserve">La frecuencia de muestreo será cada cuatro meses para los pozos habilitados en el acuífero superior y frecuencia de muestreo anual para los pozos habilitados en el acuífero intermedio, de manera de caracterizar estacionalmente la calidad de las aguas subterráneas en el sistema. En general, se realizará durante los meses: febrero, junio y noviembre.” </w:t>
            </w:r>
            <w:r w:rsidRPr="0050341F">
              <w:rPr>
                <w:rFonts w:cstheme="minorHAnsi"/>
              </w:rPr>
              <w:t>Los parámetros a monitorear se observan en la Tabla 5, fila N°2</w:t>
            </w:r>
            <w:r w:rsidR="001C48E4" w:rsidRPr="0050341F">
              <w:rPr>
                <w:rFonts w:cstheme="minorHAnsi"/>
              </w:rPr>
              <w:t xml:space="preserve"> (Reporte DGA Anexo</w:t>
            </w:r>
            <w:r w:rsidR="005C3FC4" w:rsidRPr="0050341F">
              <w:rPr>
                <w:rFonts w:cstheme="minorHAnsi"/>
              </w:rPr>
              <w:t xml:space="preserve"> </w:t>
            </w:r>
            <w:r w:rsidR="0050341F" w:rsidRPr="0050341F">
              <w:rPr>
                <w:rFonts w:cstheme="minorHAnsi"/>
              </w:rPr>
              <w:t>2</w:t>
            </w:r>
            <w:r w:rsidR="001C48E4" w:rsidRPr="0050341F">
              <w:rPr>
                <w:rFonts w:cstheme="minorHAnsi"/>
              </w:rPr>
              <w:t>)</w:t>
            </w:r>
            <w:r w:rsidRPr="0050341F">
              <w:rPr>
                <w:rFonts w:cstheme="minorHAnsi"/>
              </w:rPr>
              <w:t xml:space="preserve">. </w:t>
            </w:r>
          </w:p>
        </w:tc>
      </w:tr>
      <w:tr w:rsidR="00DB553B" w:rsidRPr="0034037A" w14:paraId="1A319F46" w14:textId="77777777" w:rsidTr="00BE78B2">
        <w:trPr>
          <w:trHeight w:val="319"/>
        </w:trPr>
        <w:tc>
          <w:tcPr>
            <w:tcW w:w="5000" w:type="pct"/>
            <w:gridSpan w:val="2"/>
            <w:tcBorders>
              <w:bottom w:val="single" w:sz="4" w:space="0" w:color="auto"/>
            </w:tcBorders>
          </w:tcPr>
          <w:p w14:paraId="4B31409C" w14:textId="77777777" w:rsidR="00DB553B" w:rsidRPr="0050341F" w:rsidRDefault="00DB553B" w:rsidP="00BE78B2">
            <w:pPr>
              <w:pStyle w:val="Default"/>
              <w:jc w:val="both"/>
              <w:rPr>
                <w:rFonts w:asciiTheme="minorHAnsi" w:hAnsiTheme="minorHAnsi" w:cstheme="minorHAnsi"/>
                <w:sz w:val="20"/>
                <w:szCs w:val="20"/>
              </w:rPr>
            </w:pPr>
            <w:r w:rsidRPr="0050341F">
              <w:rPr>
                <w:rFonts w:asciiTheme="minorHAnsi" w:hAnsiTheme="minorHAnsi" w:cstheme="minorHAnsi"/>
                <w:sz w:val="20"/>
                <w:szCs w:val="20"/>
              </w:rPr>
              <w:t xml:space="preserve">Documentación Analizada: </w:t>
            </w:r>
          </w:p>
          <w:p w14:paraId="09A44D82" w14:textId="77777777" w:rsidR="00DB553B" w:rsidRPr="0050341F" w:rsidRDefault="00DB553B" w:rsidP="00DB553B">
            <w:pPr>
              <w:pStyle w:val="Default"/>
              <w:jc w:val="both"/>
              <w:rPr>
                <w:rFonts w:asciiTheme="minorHAnsi" w:hAnsiTheme="minorHAnsi" w:cstheme="minorHAnsi"/>
                <w:sz w:val="20"/>
                <w:szCs w:val="20"/>
              </w:rPr>
            </w:pPr>
            <w:r w:rsidRPr="0050341F">
              <w:rPr>
                <w:rFonts w:asciiTheme="minorHAnsi" w:hAnsiTheme="minorHAnsi" w:cstheme="minorHAnsi"/>
                <w:sz w:val="20"/>
                <w:szCs w:val="20"/>
              </w:rPr>
              <w:t>“Informe de seguimiento RCA 340” y planilla “</w:t>
            </w:r>
            <w:proofErr w:type="spellStart"/>
            <w:r w:rsidRPr="0050341F">
              <w:rPr>
                <w:rFonts w:asciiTheme="minorHAnsi" w:hAnsiTheme="minorHAnsi" w:cstheme="minorHAnsi"/>
                <w:sz w:val="20"/>
                <w:szCs w:val="20"/>
              </w:rPr>
              <w:t>CalidadAguaSuperficialYSubterranea_Julio</w:t>
            </w:r>
            <w:proofErr w:type="spellEnd"/>
            <w:r w:rsidRPr="0050341F">
              <w:rPr>
                <w:rFonts w:asciiTheme="minorHAnsi" w:hAnsiTheme="minorHAnsi" w:cstheme="minorHAnsi"/>
                <w:sz w:val="20"/>
                <w:szCs w:val="20"/>
              </w:rPr>
              <w:t xml:space="preserve">” descargada de: </w:t>
            </w:r>
          </w:p>
          <w:p w14:paraId="7F3E2E12" w14:textId="2138A6B3" w:rsidR="00DB553B" w:rsidRPr="0050341F" w:rsidRDefault="00FD0628" w:rsidP="00DB553B">
            <w:pPr>
              <w:pStyle w:val="Default"/>
              <w:jc w:val="both"/>
              <w:rPr>
                <w:rFonts w:asciiTheme="minorHAnsi" w:hAnsiTheme="minorHAnsi" w:cstheme="minorHAnsi"/>
                <w:sz w:val="20"/>
                <w:szCs w:val="20"/>
              </w:rPr>
            </w:pPr>
            <w:hyperlink r:id="rId58" w:history="1">
              <w:r w:rsidR="002C4D9C" w:rsidRPr="0050341F">
                <w:rPr>
                  <w:rStyle w:val="Hipervnculo"/>
                  <w:rFonts w:asciiTheme="minorHAnsi" w:hAnsiTheme="minorHAnsi" w:cstheme="minorHAnsi"/>
                  <w:sz w:val="20"/>
                  <w:szCs w:val="20"/>
                </w:rPr>
                <w:t>https://snifa.sma.gob.cl/SeguimientoAmbiental/Ficha/100180</w:t>
              </w:r>
            </w:hyperlink>
            <w:r w:rsidR="002C4D9C" w:rsidRPr="0050341F">
              <w:rPr>
                <w:rFonts w:asciiTheme="minorHAnsi" w:hAnsiTheme="minorHAnsi" w:cstheme="minorHAnsi"/>
                <w:sz w:val="20"/>
                <w:szCs w:val="20"/>
              </w:rPr>
              <w:t xml:space="preserve"> </w:t>
            </w:r>
            <w:r w:rsidR="00DB553B" w:rsidRPr="0050341F">
              <w:rPr>
                <w:rFonts w:asciiTheme="minorHAnsi" w:hAnsiTheme="minorHAnsi" w:cstheme="minorHAnsi"/>
                <w:sz w:val="20"/>
                <w:szCs w:val="20"/>
              </w:rPr>
              <w:t xml:space="preserve"> </w:t>
            </w:r>
          </w:p>
          <w:p w14:paraId="0F7A6211" w14:textId="77777777" w:rsidR="00DB553B" w:rsidRPr="0050341F" w:rsidRDefault="00DB553B" w:rsidP="00DB553B">
            <w:pPr>
              <w:pStyle w:val="Default"/>
              <w:jc w:val="both"/>
              <w:rPr>
                <w:rFonts w:asciiTheme="minorHAnsi" w:hAnsiTheme="minorHAnsi" w:cstheme="minorHAnsi"/>
                <w:sz w:val="20"/>
                <w:szCs w:val="20"/>
              </w:rPr>
            </w:pPr>
            <w:r w:rsidRPr="0050341F">
              <w:rPr>
                <w:rFonts w:asciiTheme="minorHAnsi" w:hAnsiTheme="minorHAnsi" w:cstheme="minorHAnsi"/>
                <w:sz w:val="20"/>
                <w:szCs w:val="20"/>
              </w:rPr>
              <w:t xml:space="preserve">RCA N°340/2017, DIA y Adenda complementaria </w:t>
            </w:r>
          </w:p>
          <w:p w14:paraId="47E0E803" w14:textId="53C81E56" w:rsidR="00DB553B" w:rsidRPr="0050341F" w:rsidRDefault="00DB553B" w:rsidP="00DB553B">
            <w:pPr>
              <w:rPr>
                <w:rFonts w:cstheme="minorHAnsi"/>
                <w:b/>
              </w:rPr>
            </w:pPr>
            <w:r w:rsidRPr="0050341F">
              <w:rPr>
                <w:rFonts w:cstheme="minorHAnsi"/>
              </w:rPr>
              <w:t xml:space="preserve">RCA N°74/2019, DIA y Adenda correspondientes </w:t>
            </w:r>
          </w:p>
        </w:tc>
      </w:tr>
      <w:tr w:rsidR="00DB553B" w:rsidRPr="0034037A" w14:paraId="44CC504E" w14:textId="77777777" w:rsidTr="00BE78B2">
        <w:trPr>
          <w:trHeight w:val="319"/>
        </w:trPr>
        <w:tc>
          <w:tcPr>
            <w:tcW w:w="5000" w:type="pct"/>
            <w:gridSpan w:val="2"/>
          </w:tcPr>
          <w:p w14:paraId="7CB7EE48" w14:textId="77777777" w:rsidR="00DB553B" w:rsidRPr="0034037A" w:rsidRDefault="00DB553B" w:rsidP="00BE78B2">
            <w:pPr>
              <w:pStyle w:val="Default"/>
              <w:jc w:val="both"/>
              <w:rPr>
                <w:rFonts w:asciiTheme="minorHAnsi" w:hAnsiTheme="minorHAnsi" w:cstheme="minorHAnsi"/>
                <w:sz w:val="20"/>
                <w:szCs w:val="20"/>
              </w:rPr>
            </w:pPr>
            <w:r w:rsidRPr="0034037A">
              <w:rPr>
                <w:rFonts w:asciiTheme="minorHAnsi" w:hAnsiTheme="minorHAnsi" w:cstheme="minorHAnsi"/>
                <w:sz w:val="20"/>
                <w:szCs w:val="20"/>
              </w:rPr>
              <w:t xml:space="preserve">Redacción de Hechos Constatados: </w:t>
            </w:r>
          </w:p>
          <w:p w14:paraId="373D46A7" w14:textId="61B2ED42" w:rsidR="00DB553B" w:rsidRPr="0034037A" w:rsidRDefault="00DB553B" w:rsidP="00BE78B2">
            <w:pPr>
              <w:pStyle w:val="Default"/>
              <w:jc w:val="both"/>
              <w:rPr>
                <w:rFonts w:asciiTheme="minorHAnsi" w:hAnsiTheme="minorHAnsi" w:cstheme="minorHAnsi"/>
                <w:sz w:val="20"/>
                <w:szCs w:val="20"/>
              </w:rPr>
            </w:pPr>
            <w:r w:rsidRPr="0034037A">
              <w:rPr>
                <w:rFonts w:asciiTheme="minorHAnsi" w:hAnsiTheme="minorHAnsi" w:cstheme="minorHAnsi"/>
                <w:sz w:val="20"/>
                <w:szCs w:val="20"/>
              </w:rPr>
              <w:t xml:space="preserve">Se constata que el titular entrega información relevante, cumpliendo parcialmente con lo comprometido en RCA para el año 2020. </w:t>
            </w:r>
          </w:p>
        </w:tc>
      </w:tr>
      <w:tr w:rsidR="00DB553B" w:rsidRPr="0034037A" w14:paraId="215260AA" w14:textId="77777777" w:rsidTr="00BE78B2">
        <w:trPr>
          <w:trHeight w:val="319"/>
        </w:trPr>
        <w:tc>
          <w:tcPr>
            <w:tcW w:w="5000" w:type="pct"/>
            <w:gridSpan w:val="2"/>
            <w:tcBorders>
              <w:bottom w:val="single" w:sz="4" w:space="0" w:color="auto"/>
            </w:tcBorders>
          </w:tcPr>
          <w:p w14:paraId="6D319FCB" w14:textId="77777777" w:rsidR="00DB553B" w:rsidRPr="0034037A" w:rsidRDefault="00DB553B" w:rsidP="00BE78B2">
            <w:pPr>
              <w:pStyle w:val="Default"/>
              <w:jc w:val="both"/>
              <w:rPr>
                <w:rFonts w:asciiTheme="minorHAnsi" w:hAnsiTheme="minorHAnsi" w:cstheme="minorHAnsi"/>
                <w:sz w:val="20"/>
                <w:szCs w:val="20"/>
              </w:rPr>
            </w:pPr>
            <w:r w:rsidRPr="0034037A">
              <w:rPr>
                <w:rFonts w:asciiTheme="minorHAnsi" w:hAnsiTheme="minorHAnsi" w:cstheme="minorHAnsi"/>
                <w:sz w:val="20"/>
                <w:szCs w:val="20"/>
              </w:rPr>
              <w:t xml:space="preserve">Observaciones: </w:t>
            </w:r>
          </w:p>
          <w:p w14:paraId="3662686F" w14:textId="09009C6A" w:rsidR="00DB553B" w:rsidRPr="0034037A" w:rsidRDefault="00DB553B" w:rsidP="00DB553B">
            <w:pPr>
              <w:pStyle w:val="Default"/>
              <w:jc w:val="both"/>
              <w:rPr>
                <w:rFonts w:asciiTheme="minorHAnsi" w:hAnsiTheme="minorHAnsi" w:cstheme="minorHAnsi"/>
                <w:sz w:val="20"/>
                <w:szCs w:val="20"/>
              </w:rPr>
            </w:pPr>
            <w:r w:rsidRPr="0034037A">
              <w:rPr>
                <w:rFonts w:asciiTheme="minorHAnsi" w:hAnsiTheme="minorHAnsi" w:cstheme="minorHAnsi"/>
                <w:sz w:val="20"/>
                <w:szCs w:val="20"/>
              </w:rPr>
              <w:t xml:space="preserve">1. Se cumple con informar la calidad química en los 5 pozos ubicados en la vecindad del área operacional del CITA y límites del RSU. No se entregan niveles en los pozos. Se solicita informar niveles. </w:t>
            </w:r>
          </w:p>
          <w:p w14:paraId="777D5277" w14:textId="77777777" w:rsidR="001C48E4" w:rsidRPr="0034037A" w:rsidRDefault="001C48E4" w:rsidP="00DB553B">
            <w:pPr>
              <w:pStyle w:val="Default"/>
              <w:jc w:val="both"/>
              <w:rPr>
                <w:rFonts w:asciiTheme="minorHAnsi" w:hAnsiTheme="minorHAnsi" w:cstheme="minorHAnsi"/>
                <w:sz w:val="20"/>
                <w:szCs w:val="20"/>
              </w:rPr>
            </w:pPr>
          </w:p>
          <w:p w14:paraId="784D41C3" w14:textId="77777777" w:rsidR="00DB553B" w:rsidRPr="0034037A" w:rsidRDefault="00DB553B" w:rsidP="00DB553B">
            <w:pPr>
              <w:pStyle w:val="Default"/>
              <w:jc w:val="both"/>
              <w:rPr>
                <w:rFonts w:asciiTheme="minorHAnsi" w:hAnsiTheme="minorHAnsi" w:cstheme="minorHAnsi"/>
                <w:sz w:val="20"/>
                <w:szCs w:val="20"/>
              </w:rPr>
            </w:pPr>
            <w:r w:rsidRPr="0034037A">
              <w:rPr>
                <w:rFonts w:asciiTheme="minorHAnsi" w:hAnsiTheme="minorHAnsi" w:cstheme="minorHAnsi"/>
                <w:sz w:val="20"/>
                <w:szCs w:val="20"/>
              </w:rPr>
              <w:t xml:space="preserve">2. Solo se entregan los valores del mes de Julio, es decir se entrega 1 de 3 mediciones (compromiso trimestral). Se solicita entregar informes de mediciones de 2 trimestres faltantes. </w:t>
            </w:r>
          </w:p>
          <w:p w14:paraId="5A8E2AE1" w14:textId="77777777" w:rsidR="001C48E4" w:rsidRPr="0034037A" w:rsidRDefault="001C48E4" w:rsidP="00DB553B">
            <w:pPr>
              <w:pStyle w:val="Default"/>
              <w:jc w:val="both"/>
              <w:rPr>
                <w:rFonts w:asciiTheme="minorHAnsi" w:hAnsiTheme="minorHAnsi" w:cstheme="minorHAnsi"/>
                <w:sz w:val="20"/>
                <w:szCs w:val="20"/>
              </w:rPr>
            </w:pPr>
          </w:p>
          <w:p w14:paraId="46E0D511" w14:textId="5BD020FB" w:rsidR="00DB553B" w:rsidRPr="0034037A" w:rsidRDefault="00DB553B" w:rsidP="00DB553B">
            <w:pPr>
              <w:pStyle w:val="Default"/>
              <w:jc w:val="both"/>
              <w:rPr>
                <w:rFonts w:asciiTheme="minorHAnsi" w:hAnsiTheme="minorHAnsi" w:cstheme="minorHAnsi"/>
                <w:sz w:val="20"/>
                <w:szCs w:val="20"/>
              </w:rPr>
            </w:pPr>
            <w:r w:rsidRPr="0034037A">
              <w:rPr>
                <w:rFonts w:asciiTheme="minorHAnsi" w:hAnsiTheme="minorHAnsi" w:cstheme="minorHAnsi"/>
                <w:sz w:val="20"/>
                <w:szCs w:val="20"/>
              </w:rPr>
              <w:t xml:space="preserve">3. En cuanto a parámetros comprometidos, hay analitos comprometidos en la RCA N°74/2019, según lo que se indica en la Tabla 5, fila N°2, que no se encuentran informados en la planilla Excel y en el informe. Estos son: parámetros fisicoquímicos de terreno (pH, temperatura, conductividad eléctrica, sólidos disueltos totales, nivel piezométrico), Aluminio Total, Bario Total, Benceno, Berilio Total, Cloruro, Cobalto Total, Conductividad Eléctrica (CE), Fluoruro, Litio (Cítricos), Litio Total, Nitrato, Nitritos, Plata Total, Potasio Disuelto, Potencial de Hidrógeno (pH), </w:t>
            </w:r>
            <w:proofErr w:type="spellStart"/>
            <w:r w:rsidRPr="0034037A">
              <w:rPr>
                <w:rFonts w:asciiTheme="minorHAnsi" w:hAnsiTheme="minorHAnsi" w:cstheme="minorHAnsi"/>
                <w:sz w:val="20"/>
                <w:szCs w:val="20"/>
              </w:rPr>
              <w:t>Tetracoloretano</w:t>
            </w:r>
            <w:proofErr w:type="spellEnd"/>
            <w:r w:rsidRPr="0034037A">
              <w:rPr>
                <w:rFonts w:asciiTheme="minorHAnsi" w:hAnsiTheme="minorHAnsi" w:cstheme="minorHAnsi"/>
                <w:sz w:val="20"/>
                <w:szCs w:val="20"/>
              </w:rPr>
              <w:t xml:space="preserve">, Tolueno, Xilenos, Disulfuro, Zinc, Coliformes Fecales, Cloroformo, Óxido de Hierro, </w:t>
            </w:r>
            <w:proofErr w:type="spellStart"/>
            <w:r w:rsidRPr="0034037A">
              <w:rPr>
                <w:rFonts w:asciiTheme="minorHAnsi" w:hAnsiTheme="minorHAnsi" w:cstheme="minorHAnsi"/>
                <w:sz w:val="20"/>
                <w:szCs w:val="20"/>
              </w:rPr>
              <w:t>Pentaclorofenol</w:t>
            </w:r>
            <w:proofErr w:type="spellEnd"/>
            <w:r w:rsidRPr="0034037A">
              <w:rPr>
                <w:rFonts w:asciiTheme="minorHAnsi" w:hAnsiTheme="minorHAnsi" w:cstheme="minorHAnsi"/>
                <w:sz w:val="20"/>
                <w:szCs w:val="20"/>
              </w:rPr>
              <w:t xml:space="preserve">, </w:t>
            </w:r>
            <w:proofErr w:type="spellStart"/>
            <w:r w:rsidRPr="0034037A">
              <w:rPr>
                <w:rFonts w:asciiTheme="minorHAnsi" w:hAnsiTheme="minorHAnsi" w:cstheme="minorHAnsi"/>
                <w:sz w:val="20"/>
                <w:szCs w:val="20"/>
              </w:rPr>
              <w:t>Tricolormetilo</w:t>
            </w:r>
            <w:proofErr w:type="spellEnd"/>
            <w:r w:rsidRPr="0034037A">
              <w:rPr>
                <w:rFonts w:asciiTheme="minorHAnsi" w:hAnsiTheme="minorHAnsi" w:cstheme="minorHAnsi"/>
                <w:sz w:val="20"/>
                <w:szCs w:val="20"/>
              </w:rPr>
              <w:t xml:space="preserve">. </w:t>
            </w:r>
          </w:p>
          <w:p w14:paraId="48C1AB9C" w14:textId="77777777" w:rsidR="001C48E4" w:rsidRPr="0034037A" w:rsidRDefault="001C48E4" w:rsidP="00DB553B">
            <w:pPr>
              <w:pStyle w:val="Default"/>
              <w:jc w:val="both"/>
              <w:rPr>
                <w:rFonts w:asciiTheme="minorHAnsi" w:hAnsiTheme="minorHAnsi" w:cstheme="minorHAnsi"/>
                <w:sz w:val="20"/>
                <w:szCs w:val="20"/>
              </w:rPr>
            </w:pPr>
          </w:p>
          <w:p w14:paraId="3A5AD780" w14:textId="1B0FD095" w:rsidR="00DB553B" w:rsidRPr="0034037A" w:rsidRDefault="00DB553B" w:rsidP="00DB553B">
            <w:pPr>
              <w:pStyle w:val="Default"/>
              <w:jc w:val="both"/>
              <w:rPr>
                <w:rFonts w:asciiTheme="minorHAnsi" w:hAnsiTheme="minorHAnsi" w:cstheme="minorHAnsi"/>
                <w:sz w:val="20"/>
                <w:szCs w:val="20"/>
              </w:rPr>
            </w:pPr>
            <w:r w:rsidRPr="0034037A">
              <w:rPr>
                <w:rFonts w:asciiTheme="minorHAnsi" w:hAnsiTheme="minorHAnsi" w:cstheme="minorHAnsi"/>
                <w:sz w:val="20"/>
                <w:szCs w:val="20"/>
              </w:rPr>
              <w:t xml:space="preserve">4. Las tablas de resultados de análisis presentan la columna “Límite o umbral autorizado” sólo para algunos elementos (principalmente aquellos relacionados con la NCH1333). Con el objetivo de poder identificar posibles afecciones al acuífero es necesario presentar un límite o Umbral de Alerta Temprana (UAT) para cada parámetro y evaluar si el parámetro sobrepasa este umbral. De acuerdo al considerando 9.1 de la RCA N°74/2019, el Plan de Alerta Temprana (PAT) se activará (Fase 2), cuando las aguas subterráneas monitoreadas superen el Umbral de Alerta Temprana (UAT). La Fase 2, condición de alerta temprana se produce, en cualquiera de los Puntos de Alerta Temprana, cuando ocurre al menos una de las siguientes situaciones: (1) pH sobrepasa el UAT, (2) CE sobrepasa el UAT, (3) DQO sobrepasa el UAT, (4) Cloruro sobrepasa el UAT, (5) Nitrato sobrepasa el UAT, (6) Sulfato sobrepasa el UAT, (7) Manganeso sobrepasa el UAT, (8) 3 microelementos de la NCh1.333 sobrepasan simultáneamente el UAT. </w:t>
            </w:r>
          </w:p>
          <w:p w14:paraId="09D77562" w14:textId="77777777" w:rsidR="001C48E4" w:rsidRPr="0034037A" w:rsidRDefault="001C48E4" w:rsidP="00DB553B">
            <w:pPr>
              <w:pStyle w:val="Default"/>
              <w:jc w:val="both"/>
              <w:rPr>
                <w:rFonts w:asciiTheme="minorHAnsi" w:hAnsiTheme="minorHAnsi" w:cstheme="minorHAnsi"/>
                <w:sz w:val="20"/>
                <w:szCs w:val="20"/>
              </w:rPr>
            </w:pPr>
          </w:p>
          <w:p w14:paraId="4A0A19AC" w14:textId="48E16473" w:rsidR="00DB553B" w:rsidRPr="0034037A" w:rsidRDefault="00DB553B" w:rsidP="00DB553B">
            <w:pPr>
              <w:pStyle w:val="Default"/>
              <w:jc w:val="both"/>
              <w:rPr>
                <w:rFonts w:asciiTheme="minorHAnsi" w:hAnsiTheme="minorHAnsi" w:cstheme="minorHAnsi"/>
                <w:sz w:val="20"/>
                <w:szCs w:val="20"/>
              </w:rPr>
            </w:pPr>
            <w:r w:rsidRPr="0034037A">
              <w:rPr>
                <w:rFonts w:asciiTheme="minorHAnsi" w:hAnsiTheme="minorHAnsi" w:cstheme="minorHAnsi"/>
                <w:sz w:val="20"/>
                <w:szCs w:val="20"/>
              </w:rPr>
              <w:lastRenderedPageBreak/>
              <w:t xml:space="preserve">Dentro de los parámetros del PAT, el pH, la CE, Cloruro y Nitrato, no son medidos, al igual que varios microelementos de la NCh1333. Por otra parte, hay parámetros de la NCh1333 (como CN) que se reportan, pero no presentan límite en las tablas del informe y planillas inspeccionadas. </w:t>
            </w:r>
          </w:p>
          <w:p w14:paraId="1D0110C4" w14:textId="77777777" w:rsidR="001C48E4" w:rsidRPr="0034037A" w:rsidRDefault="001C48E4" w:rsidP="00DB553B">
            <w:pPr>
              <w:pStyle w:val="Default"/>
              <w:jc w:val="both"/>
              <w:rPr>
                <w:rFonts w:asciiTheme="minorHAnsi" w:hAnsiTheme="minorHAnsi" w:cstheme="minorHAnsi"/>
                <w:sz w:val="20"/>
                <w:szCs w:val="20"/>
              </w:rPr>
            </w:pPr>
          </w:p>
          <w:p w14:paraId="5258A6DA" w14:textId="3AEB100E" w:rsidR="00DB553B" w:rsidRPr="0034037A" w:rsidRDefault="00DB553B" w:rsidP="00DB553B">
            <w:pPr>
              <w:pStyle w:val="Default"/>
              <w:jc w:val="both"/>
              <w:rPr>
                <w:rFonts w:asciiTheme="minorHAnsi" w:hAnsiTheme="minorHAnsi" w:cstheme="minorHAnsi"/>
                <w:sz w:val="20"/>
                <w:szCs w:val="20"/>
              </w:rPr>
            </w:pPr>
            <w:r w:rsidRPr="0034037A">
              <w:rPr>
                <w:rFonts w:asciiTheme="minorHAnsi" w:hAnsiTheme="minorHAnsi" w:cstheme="minorHAnsi"/>
                <w:sz w:val="20"/>
                <w:szCs w:val="20"/>
              </w:rPr>
              <w:t xml:space="preserve">5. Para los parámetros que presentan límites en las tablas, la comparación de los valores con los límites muestra que varios parámetros (Hierro Total, Manganeso Total, Magnesio Total, Sulfato y Sodio Disuelto) sobrepasan los umbrales (Figura </w:t>
            </w:r>
            <w:r w:rsidR="001C48E4" w:rsidRPr="0034037A">
              <w:rPr>
                <w:rFonts w:asciiTheme="minorHAnsi" w:hAnsiTheme="minorHAnsi" w:cstheme="minorHAnsi"/>
                <w:sz w:val="20"/>
                <w:szCs w:val="20"/>
              </w:rPr>
              <w:t>siguiente</w:t>
            </w:r>
            <w:r w:rsidRPr="0034037A">
              <w:rPr>
                <w:rFonts w:asciiTheme="minorHAnsi" w:hAnsiTheme="minorHAnsi" w:cstheme="minorHAnsi"/>
                <w:sz w:val="20"/>
                <w:szCs w:val="20"/>
              </w:rPr>
              <w:t xml:space="preserve">), lo que debería producir la activación del PAT. Esto no se indica en el informe y tampoco se destaca en las planillas revisadas. Según se indica en la RCA N°74/2019, una vez activado el Plan de Alerta Temprana (PAT) (fase 2) se evalúa proceder con la Fase 3 o condición de remediación. Esta condición se confirma durante los 3 meses consecutivos cualquiera de las situaciones indicadas en la fase 2 y constituya el plan de contingencias que estaría conformado de uno o más pozos de remediación, u otra solución adecuada, a partir de lo cual se espera contener y evitar la propagación de una eventual pluma contaminante. Se solicita realizar activación del PAT. </w:t>
            </w:r>
          </w:p>
          <w:p w14:paraId="1DC4FA15" w14:textId="77777777" w:rsidR="00DB553B" w:rsidRPr="0034037A" w:rsidRDefault="00DB553B" w:rsidP="00DB553B">
            <w:pPr>
              <w:pStyle w:val="Default"/>
              <w:jc w:val="both"/>
              <w:rPr>
                <w:rFonts w:asciiTheme="minorHAnsi" w:hAnsiTheme="minorHAnsi" w:cstheme="minorHAnsi"/>
                <w:sz w:val="20"/>
                <w:szCs w:val="20"/>
              </w:rPr>
            </w:pPr>
          </w:p>
          <w:p w14:paraId="1DE98979" w14:textId="207750E5" w:rsidR="00DB553B" w:rsidRPr="0034037A" w:rsidRDefault="00DB553B" w:rsidP="00DB553B">
            <w:pPr>
              <w:pStyle w:val="Default"/>
              <w:jc w:val="both"/>
              <w:rPr>
                <w:rFonts w:asciiTheme="minorHAnsi" w:hAnsiTheme="minorHAnsi" w:cstheme="minorHAnsi"/>
                <w:sz w:val="20"/>
                <w:szCs w:val="20"/>
              </w:rPr>
            </w:pPr>
            <w:r w:rsidRPr="0034037A">
              <w:rPr>
                <w:rFonts w:asciiTheme="minorHAnsi" w:hAnsiTheme="minorHAnsi" w:cstheme="minorHAnsi"/>
                <w:sz w:val="20"/>
                <w:szCs w:val="20"/>
              </w:rPr>
              <w:t>Registros</w:t>
            </w:r>
          </w:p>
          <w:p w14:paraId="1C671CFD" w14:textId="3ACFC770" w:rsidR="00DB553B" w:rsidRPr="0034037A" w:rsidRDefault="00DB553B" w:rsidP="00DB553B">
            <w:pPr>
              <w:pStyle w:val="Default"/>
              <w:jc w:val="both"/>
              <w:rPr>
                <w:rFonts w:asciiTheme="minorHAnsi" w:hAnsiTheme="minorHAnsi" w:cstheme="minorHAnsi"/>
                <w:sz w:val="20"/>
                <w:szCs w:val="20"/>
              </w:rPr>
            </w:pPr>
          </w:p>
          <w:p w14:paraId="5022F000" w14:textId="504E6BC7" w:rsidR="00DB553B" w:rsidRPr="0034037A" w:rsidRDefault="00DB553B" w:rsidP="009F36B6">
            <w:pPr>
              <w:pStyle w:val="Default"/>
              <w:jc w:val="center"/>
              <w:rPr>
                <w:rFonts w:asciiTheme="minorHAnsi" w:hAnsiTheme="minorHAnsi" w:cstheme="minorHAnsi"/>
                <w:sz w:val="20"/>
                <w:szCs w:val="20"/>
              </w:rPr>
            </w:pPr>
            <w:r w:rsidRPr="0034037A">
              <w:rPr>
                <w:rFonts w:asciiTheme="minorHAnsi" w:hAnsiTheme="minorHAnsi" w:cstheme="minorHAnsi"/>
                <w:noProof/>
                <w:sz w:val="20"/>
                <w:szCs w:val="20"/>
              </w:rPr>
              <w:drawing>
                <wp:inline distT="0" distB="0" distL="0" distR="0" wp14:anchorId="1496D349" wp14:editId="7AD4C9CB">
                  <wp:extent cx="6302913" cy="2297415"/>
                  <wp:effectExtent l="0" t="0" r="3175" b="8255"/>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6343014" cy="2312032"/>
                          </a:xfrm>
                          <a:prstGeom prst="rect">
                            <a:avLst/>
                          </a:prstGeom>
                        </pic:spPr>
                      </pic:pic>
                    </a:graphicData>
                  </a:graphic>
                </wp:inline>
              </w:drawing>
            </w:r>
          </w:p>
          <w:p w14:paraId="4E5F38D3" w14:textId="77777777" w:rsidR="00DB553B" w:rsidRPr="0034037A" w:rsidRDefault="00DB553B" w:rsidP="00DB553B">
            <w:pPr>
              <w:pStyle w:val="Default"/>
              <w:jc w:val="both"/>
              <w:rPr>
                <w:rFonts w:asciiTheme="minorHAnsi" w:hAnsiTheme="minorHAnsi" w:cstheme="minorHAnsi"/>
                <w:sz w:val="20"/>
                <w:szCs w:val="20"/>
              </w:rPr>
            </w:pPr>
            <w:r w:rsidRPr="0034037A">
              <w:rPr>
                <w:rFonts w:asciiTheme="minorHAnsi" w:hAnsiTheme="minorHAnsi" w:cstheme="minorHAnsi"/>
                <w:sz w:val="20"/>
                <w:szCs w:val="20"/>
              </w:rPr>
              <w:t xml:space="preserve">Selección de parámetros medidos en pozos. En amarillo se destacan aquellos que sobrepasan el umbral. </w:t>
            </w:r>
          </w:p>
          <w:p w14:paraId="6B899505" w14:textId="77777777" w:rsidR="00DB553B" w:rsidRPr="0034037A" w:rsidRDefault="00DB553B" w:rsidP="00DB553B">
            <w:pPr>
              <w:pStyle w:val="Default"/>
              <w:jc w:val="both"/>
              <w:rPr>
                <w:rFonts w:asciiTheme="minorHAnsi" w:hAnsiTheme="minorHAnsi" w:cstheme="minorHAnsi"/>
                <w:sz w:val="20"/>
                <w:szCs w:val="20"/>
              </w:rPr>
            </w:pPr>
          </w:p>
          <w:p w14:paraId="56840220" w14:textId="28BAB61F" w:rsidR="00DB553B" w:rsidRPr="0034037A" w:rsidRDefault="00DB553B" w:rsidP="00DB553B">
            <w:pPr>
              <w:pStyle w:val="Default"/>
              <w:jc w:val="both"/>
              <w:rPr>
                <w:rFonts w:asciiTheme="minorHAnsi" w:hAnsiTheme="minorHAnsi" w:cstheme="minorHAnsi"/>
                <w:sz w:val="20"/>
                <w:szCs w:val="20"/>
              </w:rPr>
            </w:pPr>
          </w:p>
        </w:tc>
      </w:tr>
    </w:tbl>
    <w:p w14:paraId="23AD12A1" w14:textId="77777777" w:rsidR="00DB553B" w:rsidRPr="0034037A" w:rsidRDefault="00DB553B">
      <w:pPr>
        <w:rPr>
          <w:rFonts w:cstheme="minorHAnsi"/>
          <w:sz w:val="20"/>
          <w:szCs w:val="20"/>
        </w:rPr>
      </w:pPr>
    </w:p>
    <w:p w14:paraId="788B662C" w14:textId="16DB97BA" w:rsidR="00E37077" w:rsidRPr="0034037A" w:rsidRDefault="00E37077">
      <w:pPr>
        <w:rPr>
          <w:rFonts w:cstheme="minorHAnsi"/>
          <w:sz w:val="20"/>
          <w:szCs w:val="20"/>
        </w:rPr>
      </w:pPr>
    </w:p>
    <w:tbl>
      <w:tblPr>
        <w:tblStyle w:val="Tablaconcuadrcula"/>
        <w:tblW w:w="5000" w:type="pct"/>
        <w:tblLook w:val="04A0" w:firstRow="1" w:lastRow="0" w:firstColumn="1" w:lastColumn="0" w:noHBand="0" w:noVBand="1"/>
      </w:tblPr>
      <w:tblGrid>
        <w:gridCol w:w="3781"/>
        <w:gridCol w:w="9781"/>
      </w:tblGrid>
      <w:tr w:rsidR="00DB553B" w:rsidRPr="0034037A" w14:paraId="690A291B" w14:textId="77777777" w:rsidTr="00BE78B2">
        <w:trPr>
          <w:trHeight w:val="142"/>
        </w:trPr>
        <w:tc>
          <w:tcPr>
            <w:tcW w:w="1394" w:type="pct"/>
          </w:tcPr>
          <w:p w14:paraId="68932A9A" w14:textId="1BF9FB6F" w:rsidR="00DB553B" w:rsidRPr="0034037A" w:rsidRDefault="00DB553B" w:rsidP="00BE78B2">
            <w:pPr>
              <w:rPr>
                <w:rFonts w:cstheme="minorHAnsi"/>
              </w:rPr>
            </w:pPr>
            <w:r w:rsidRPr="0034037A">
              <w:rPr>
                <w:rFonts w:eastAsia="Times New Roman" w:cstheme="minorHAnsi"/>
                <w:b/>
                <w:bCs/>
                <w:color w:val="000000"/>
                <w:lang w:eastAsia="es-CL"/>
              </w:rPr>
              <w:t>Número de hechos constatados</w:t>
            </w:r>
            <w:r w:rsidRPr="0034037A">
              <w:rPr>
                <w:rFonts w:eastAsia="Times New Roman" w:cstheme="minorHAnsi"/>
                <w:color w:val="000000"/>
                <w:lang w:eastAsia="es-CL"/>
              </w:rPr>
              <w:t xml:space="preserve">: </w:t>
            </w:r>
            <w:r w:rsidR="00A26860" w:rsidRPr="0034037A">
              <w:rPr>
                <w:rFonts w:eastAsia="Times New Roman" w:cstheme="minorHAnsi"/>
                <w:color w:val="000000"/>
                <w:lang w:eastAsia="es-CL"/>
              </w:rPr>
              <w:t>7</w:t>
            </w:r>
          </w:p>
        </w:tc>
        <w:tc>
          <w:tcPr>
            <w:tcW w:w="3606" w:type="pct"/>
          </w:tcPr>
          <w:p w14:paraId="70D651B9" w14:textId="428F0C36" w:rsidR="00DB553B" w:rsidRPr="0034037A" w:rsidRDefault="00DB553B" w:rsidP="00BE78B2">
            <w:pPr>
              <w:rPr>
                <w:rFonts w:cstheme="minorHAnsi"/>
              </w:rPr>
            </w:pPr>
            <w:r w:rsidRPr="0034037A">
              <w:rPr>
                <w:rFonts w:eastAsia="Times New Roman" w:cstheme="minorHAnsi"/>
                <w:b/>
                <w:bCs/>
                <w:color w:val="000000"/>
                <w:lang w:eastAsia="es-CL"/>
              </w:rPr>
              <w:t xml:space="preserve">Estación </w:t>
            </w:r>
            <w:proofErr w:type="spellStart"/>
            <w:r w:rsidRPr="0034037A">
              <w:rPr>
                <w:rFonts w:eastAsia="Times New Roman" w:cstheme="minorHAnsi"/>
                <w:b/>
                <w:bCs/>
                <w:color w:val="000000"/>
                <w:lang w:eastAsia="es-CL"/>
              </w:rPr>
              <w:t>N°</w:t>
            </w:r>
            <w:proofErr w:type="spellEnd"/>
            <w:r w:rsidRPr="0034037A">
              <w:rPr>
                <w:rFonts w:eastAsia="Times New Roman" w:cstheme="minorHAnsi"/>
                <w:color w:val="000000"/>
                <w:lang w:eastAsia="es-CL"/>
              </w:rPr>
              <w:t xml:space="preserve"> </w:t>
            </w:r>
            <w:r w:rsidR="002141F0" w:rsidRPr="0034037A">
              <w:rPr>
                <w:rFonts w:eastAsia="Times New Roman" w:cstheme="minorHAnsi"/>
                <w:color w:val="000000"/>
                <w:lang w:eastAsia="es-CL"/>
              </w:rPr>
              <w:t xml:space="preserve"> </w:t>
            </w:r>
            <w:r w:rsidR="0034037A">
              <w:rPr>
                <w:sz w:val="22"/>
                <w:szCs w:val="22"/>
              </w:rPr>
              <w:t>L</w:t>
            </w:r>
            <w:r w:rsidR="0034037A" w:rsidRPr="0034037A">
              <w:rPr>
                <w:rFonts w:ascii="Calibri" w:hAnsi="Calibri" w:cs="Calibri"/>
                <w:color w:val="000000"/>
                <w:sz w:val="22"/>
                <w:szCs w:val="22"/>
                <w:lang w:eastAsia="es-ES"/>
              </w:rPr>
              <w:t>os piezómetros PM3-S, PM12-S, PM9-S, PM8-S, PM7-S, PM3-I, pertenecen a la Unidad Fiscalizable RSU, mientras que los piezómetros PM5-S, PM2-S, PM4-S, PM10-S, PM1-S, PM11-S, PM1-I, pertenecen al CITA.</w:t>
            </w:r>
          </w:p>
        </w:tc>
      </w:tr>
      <w:tr w:rsidR="00DB553B" w:rsidRPr="00D85D59" w14:paraId="0956E037" w14:textId="77777777" w:rsidTr="00BE78B2">
        <w:trPr>
          <w:trHeight w:val="319"/>
        </w:trPr>
        <w:tc>
          <w:tcPr>
            <w:tcW w:w="5000" w:type="pct"/>
            <w:gridSpan w:val="2"/>
            <w:tcBorders>
              <w:bottom w:val="single" w:sz="4" w:space="0" w:color="auto"/>
            </w:tcBorders>
          </w:tcPr>
          <w:p w14:paraId="45D7D73C" w14:textId="77777777" w:rsidR="00DB553B" w:rsidRPr="00D85D59" w:rsidRDefault="00DB553B" w:rsidP="00BE78B2">
            <w:pPr>
              <w:rPr>
                <w:rFonts w:cstheme="minorHAnsi"/>
                <w:b/>
              </w:rPr>
            </w:pPr>
            <w:r w:rsidRPr="00D85D59">
              <w:rPr>
                <w:rFonts w:cstheme="minorHAnsi"/>
                <w:b/>
              </w:rPr>
              <w:t xml:space="preserve">Exigencias: </w:t>
            </w:r>
          </w:p>
          <w:p w14:paraId="2144221C" w14:textId="77777777" w:rsidR="00DB553B" w:rsidRPr="00D85D59" w:rsidRDefault="00DB553B" w:rsidP="00DB553B">
            <w:pPr>
              <w:pStyle w:val="Default"/>
              <w:jc w:val="both"/>
              <w:rPr>
                <w:rFonts w:asciiTheme="minorHAnsi" w:hAnsiTheme="minorHAnsi" w:cstheme="minorHAnsi"/>
                <w:sz w:val="20"/>
                <w:szCs w:val="20"/>
              </w:rPr>
            </w:pPr>
            <w:r w:rsidRPr="00D85D59">
              <w:rPr>
                <w:rFonts w:asciiTheme="minorHAnsi" w:hAnsiTheme="minorHAnsi" w:cstheme="minorHAnsi"/>
                <w:sz w:val="20"/>
                <w:szCs w:val="20"/>
              </w:rPr>
              <w:t xml:space="preserve">Considerando 8.2 de la RCA N°340/2017 modificado según procedimiento sancionatorio ROL F-011-2017 </w:t>
            </w:r>
          </w:p>
          <w:p w14:paraId="4DDD590C" w14:textId="77777777" w:rsidR="00DB553B" w:rsidRPr="00D85D59" w:rsidRDefault="00DB553B" w:rsidP="00DB553B">
            <w:pPr>
              <w:pStyle w:val="Default"/>
              <w:jc w:val="both"/>
              <w:rPr>
                <w:rFonts w:asciiTheme="minorHAnsi" w:hAnsiTheme="minorHAnsi" w:cstheme="minorHAnsi"/>
                <w:sz w:val="20"/>
                <w:szCs w:val="20"/>
              </w:rPr>
            </w:pPr>
            <w:r w:rsidRPr="00D85D59">
              <w:rPr>
                <w:rFonts w:asciiTheme="minorHAnsi" w:hAnsiTheme="minorHAnsi" w:cstheme="minorHAnsi"/>
                <w:i/>
                <w:iCs/>
                <w:sz w:val="20"/>
                <w:szCs w:val="20"/>
              </w:rPr>
              <w:lastRenderedPageBreak/>
              <w:t xml:space="preserve">“Se efectuará trimestralmente monitoreo de aguas superficiales en el cuerpo de agua, que conforme a la evaluación ambiental se identifica como Estero Quitasol, pero que en la actualidad se denomina Estero Cauquenes… Las coordenadas UTM DATUM WGS 84 Huso 18 de los puntos de monitoreo…corresponden a las siguientes: </w:t>
            </w:r>
          </w:p>
          <w:p w14:paraId="51195E94" w14:textId="24D2C1F1" w:rsidR="00DB553B" w:rsidRPr="00D85D59" w:rsidRDefault="00DB553B" w:rsidP="00DB553B">
            <w:pPr>
              <w:pStyle w:val="Default"/>
              <w:jc w:val="both"/>
              <w:rPr>
                <w:rFonts w:asciiTheme="minorHAnsi" w:hAnsiTheme="minorHAnsi" w:cstheme="minorHAnsi"/>
                <w:sz w:val="20"/>
                <w:szCs w:val="20"/>
              </w:rPr>
            </w:pPr>
            <w:r w:rsidRPr="00D85D59">
              <w:rPr>
                <w:rFonts w:asciiTheme="minorHAnsi" w:hAnsiTheme="minorHAnsi" w:cstheme="minorHAnsi"/>
                <w:i/>
                <w:iCs/>
                <w:sz w:val="20"/>
                <w:szCs w:val="20"/>
              </w:rPr>
              <w:t xml:space="preserve">- Punto Aguas Arriba Este: 752946.00 m  Norte: 5935415.00 m </w:t>
            </w:r>
          </w:p>
          <w:p w14:paraId="5FDD93D1" w14:textId="1340A258" w:rsidR="00DB553B" w:rsidRPr="00D85D59" w:rsidRDefault="00DB553B" w:rsidP="00DB553B">
            <w:pPr>
              <w:pStyle w:val="Default"/>
              <w:jc w:val="both"/>
              <w:rPr>
                <w:rFonts w:asciiTheme="minorHAnsi" w:hAnsiTheme="minorHAnsi" w:cstheme="minorHAnsi"/>
                <w:sz w:val="20"/>
                <w:szCs w:val="20"/>
              </w:rPr>
            </w:pPr>
            <w:r w:rsidRPr="00D85D59">
              <w:rPr>
                <w:rFonts w:asciiTheme="minorHAnsi" w:hAnsiTheme="minorHAnsi" w:cstheme="minorHAnsi"/>
                <w:i/>
                <w:iCs/>
                <w:sz w:val="20"/>
                <w:szCs w:val="20"/>
              </w:rPr>
              <w:t xml:space="preserve">- Punto Intermedio Este: 752335.43 m  Norte: 5936153.11 m </w:t>
            </w:r>
          </w:p>
          <w:p w14:paraId="7BA2BDE4" w14:textId="56A37E08" w:rsidR="00DB553B" w:rsidRPr="00D85D59" w:rsidRDefault="00DB553B" w:rsidP="00DB553B">
            <w:pPr>
              <w:pStyle w:val="Default"/>
              <w:jc w:val="both"/>
              <w:rPr>
                <w:rFonts w:asciiTheme="minorHAnsi" w:hAnsiTheme="minorHAnsi" w:cstheme="minorHAnsi"/>
                <w:sz w:val="20"/>
                <w:szCs w:val="20"/>
              </w:rPr>
            </w:pPr>
            <w:r w:rsidRPr="00D85D59">
              <w:rPr>
                <w:rFonts w:asciiTheme="minorHAnsi" w:hAnsiTheme="minorHAnsi" w:cstheme="minorHAnsi"/>
                <w:i/>
                <w:iCs/>
                <w:sz w:val="20"/>
                <w:szCs w:val="20"/>
              </w:rPr>
              <w:t xml:space="preserve">- Punto Aguas Abajo Este: 751793.00 m Norte: 5936953.00 m </w:t>
            </w:r>
          </w:p>
          <w:p w14:paraId="2D5BD502" w14:textId="77777777" w:rsidR="00DB553B" w:rsidRPr="00D85D59" w:rsidRDefault="00DB553B" w:rsidP="00DB553B">
            <w:pPr>
              <w:pStyle w:val="Default"/>
              <w:jc w:val="both"/>
              <w:rPr>
                <w:rFonts w:asciiTheme="minorHAnsi" w:hAnsiTheme="minorHAnsi" w:cstheme="minorHAnsi"/>
                <w:sz w:val="20"/>
                <w:szCs w:val="20"/>
              </w:rPr>
            </w:pPr>
            <w:r w:rsidRPr="00D85D59">
              <w:rPr>
                <w:rFonts w:asciiTheme="minorHAnsi" w:hAnsiTheme="minorHAnsi" w:cstheme="minorHAnsi"/>
                <w:i/>
                <w:iCs/>
                <w:sz w:val="20"/>
                <w:szCs w:val="20"/>
              </w:rPr>
              <w:t xml:space="preserve">El monitoreo considerará los parámetros indicados en la Tabla 5.6.4. “Caracterización de la calidad de las aguas superficiales”, de la Línea de Base del Proyecto aprobado por RCA 245/2003, incluyendo el parámetro Boro. </w:t>
            </w:r>
          </w:p>
          <w:p w14:paraId="429C82E8" w14:textId="5DFEEB7D" w:rsidR="00DB553B" w:rsidRPr="00D85D59" w:rsidRDefault="00DB553B" w:rsidP="00DB553B">
            <w:pPr>
              <w:rPr>
                <w:rFonts w:cstheme="minorHAnsi"/>
                <w:b/>
              </w:rPr>
            </w:pPr>
            <w:r w:rsidRPr="00D85D59">
              <w:rPr>
                <w:rFonts w:cstheme="minorHAnsi"/>
              </w:rPr>
              <w:t xml:space="preserve">Ver la lista de parámetros en la Tabla 6 </w:t>
            </w:r>
            <w:r w:rsidR="001C48E4" w:rsidRPr="00D85D59">
              <w:rPr>
                <w:rFonts w:cstheme="minorHAnsi"/>
              </w:rPr>
              <w:t>(Reporte DGA Anexo</w:t>
            </w:r>
            <w:r w:rsidR="002141F0" w:rsidRPr="00D85D59">
              <w:rPr>
                <w:rFonts w:cstheme="minorHAnsi"/>
              </w:rPr>
              <w:t xml:space="preserve"> 2</w:t>
            </w:r>
            <w:r w:rsidR="001C48E4" w:rsidRPr="00D85D59">
              <w:rPr>
                <w:rFonts w:cstheme="minorHAnsi"/>
              </w:rPr>
              <w:t>).</w:t>
            </w:r>
          </w:p>
        </w:tc>
      </w:tr>
      <w:tr w:rsidR="00DB553B" w:rsidRPr="00D85D59" w14:paraId="0DC3641C" w14:textId="77777777" w:rsidTr="00BE78B2">
        <w:trPr>
          <w:trHeight w:val="319"/>
        </w:trPr>
        <w:tc>
          <w:tcPr>
            <w:tcW w:w="5000" w:type="pct"/>
            <w:gridSpan w:val="2"/>
            <w:tcBorders>
              <w:bottom w:val="single" w:sz="4" w:space="0" w:color="auto"/>
            </w:tcBorders>
          </w:tcPr>
          <w:p w14:paraId="64E460F7" w14:textId="77777777" w:rsidR="00DB553B" w:rsidRPr="00D85D59" w:rsidRDefault="00DB553B" w:rsidP="00BE78B2">
            <w:pPr>
              <w:pStyle w:val="Default"/>
              <w:jc w:val="both"/>
              <w:rPr>
                <w:rFonts w:asciiTheme="minorHAnsi" w:hAnsiTheme="minorHAnsi" w:cstheme="minorHAnsi"/>
                <w:sz w:val="20"/>
                <w:szCs w:val="20"/>
              </w:rPr>
            </w:pPr>
            <w:r w:rsidRPr="00D85D59">
              <w:rPr>
                <w:rFonts w:asciiTheme="minorHAnsi" w:hAnsiTheme="minorHAnsi" w:cstheme="minorHAnsi"/>
                <w:sz w:val="20"/>
                <w:szCs w:val="20"/>
              </w:rPr>
              <w:lastRenderedPageBreak/>
              <w:t xml:space="preserve">Documentación Analizada: </w:t>
            </w:r>
          </w:p>
          <w:p w14:paraId="65559C9F" w14:textId="77777777" w:rsidR="00DB553B" w:rsidRPr="00D85D59" w:rsidRDefault="00DB553B" w:rsidP="00DB553B">
            <w:pPr>
              <w:pStyle w:val="Default"/>
              <w:jc w:val="both"/>
              <w:rPr>
                <w:rFonts w:asciiTheme="minorHAnsi" w:hAnsiTheme="minorHAnsi" w:cstheme="minorHAnsi"/>
                <w:sz w:val="20"/>
                <w:szCs w:val="20"/>
              </w:rPr>
            </w:pPr>
            <w:r w:rsidRPr="00D85D59">
              <w:rPr>
                <w:rFonts w:asciiTheme="minorHAnsi" w:hAnsiTheme="minorHAnsi" w:cstheme="minorHAnsi"/>
                <w:sz w:val="20"/>
                <w:szCs w:val="20"/>
              </w:rPr>
              <w:t xml:space="preserve">“Informe de seguimiento RCA 340” y documento “AGUAS ARRIBA” y “AGUAS ABAJO” descargada de: </w:t>
            </w:r>
          </w:p>
          <w:p w14:paraId="20667C25" w14:textId="3772F14C" w:rsidR="00DB553B" w:rsidRPr="00D85D59" w:rsidRDefault="00FD0628" w:rsidP="00DB553B">
            <w:pPr>
              <w:pStyle w:val="Default"/>
              <w:jc w:val="both"/>
              <w:rPr>
                <w:rFonts w:asciiTheme="minorHAnsi" w:hAnsiTheme="minorHAnsi" w:cstheme="minorHAnsi"/>
                <w:sz w:val="20"/>
                <w:szCs w:val="20"/>
              </w:rPr>
            </w:pPr>
            <w:hyperlink r:id="rId60" w:history="1">
              <w:r w:rsidR="002C4D9C" w:rsidRPr="00D85D59">
                <w:rPr>
                  <w:rStyle w:val="Hipervnculo"/>
                  <w:rFonts w:asciiTheme="minorHAnsi" w:hAnsiTheme="minorHAnsi" w:cstheme="minorHAnsi"/>
                  <w:sz w:val="20"/>
                  <w:szCs w:val="20"/>
                </w:rPr>
                <w:t>https://snifa.sma.gob.cl/SeguimientoAmbiental/Ficha/100180</w:t>
              </w:r>
            </w:hyperlink>
            <w:r w:rsidR="002C4D9C" w:rsidRPr="00D85D59">
              <w:rPr>
                <w:rFonts w:asciiTheme="minorHAnsi" w:hAnsiTheme="minorHAnsi" w:cstheme="minorHAnsi"/>
                <w:sz w:val="20"/>
                <w:szCs w:val="20"/>
              </w:rPr>
              <w:t xml:space="preserve"> </w:t>
            </w:r>
            <w:r w:rsidR="00DB553B" w:rsidRPr="00D85D59">
              <w:rPr>
                <w:rFonts w:asciiTheme="minorHAnsi" w:hAnsiTheme="minorHAnsi" w:cstheme="minorHAnsi"/>
                <w:sz w:val="20"/>
                <w:szCs w:val="20"/>
              </w:rPr>
              <w:t xml:space="preserve"> </w:t>
            </w:r>
          </w:p>
          <w:p w14:paraId="16B55F00" w14:textId="77777777" w:rsidR="00DB553B" w:rsidRPr="00D85D59" w:rsidRDefault="00DB553B" w:rsidP="00DB553B">
            <w:pPr>
              <w:pStyle w:val="Default"/>
              <w:jc w:val="both"/>
              <w:rPr>
                <w:rFonts w:asciiTheme="minorHAnsi" w:hAnsiTheme="minorHAnsi" w:cstheme="minorHAnsi"/>
                <w:sz w:val="20"/>
                <w:szCs w:val="20"/>
              </w:rPr>
            </w:pPr>
            <w:r w:rsidRPr="00D85D59">
              <w:rPr>
                <w:rFonts w:asciiTheme="minorHAnsi" w:hAnsiTheme="minorHAnsi" w:cstheme="minorHAnsi"/>
                <w:sz w:val="20"/>
                <w:szCs w:val="20"/>
              </w:rPr>
              <w:t xml:space="preserve">RCA N°340/2017, DIA y Adenda complementaria </w:t>
            </w:r>
          </w:p>
          <w:p w14:paraId="18AF079A" w14:textId="7087B915" w:rsidR="00DB553B" w:rsidRPr="00D85D59" w:rsidRDefault="00DB553B" w:rsidP="00DB553B">
            <w:pPr>
              <w:rPr>
                <w:rFonts w:cstheme="minorHAnsi"/>
                <w:b/>
              </w:rPr>
            </w:pPr>
            <w:r w:rsidRPr="00D85D59">
              <w:rPr>
                <w:rFonts w:cstheme="minorHAnsi"/>
              </w:rPr>
              <w:t xml:space="preserve">RCA N°74/2019, DIA y Adenda correspondientes </w:t>
            </w:r>
          </w:p>
        </w:tc>
      </w:tr>
      <w:tr w:rsidR="00DB553B" w:rsidRPr="00D85D59" w14:paraId="3CC02790" w14:textId="77777777" w:rsidTr="00BE78B2">
        <w:trPr>
          <w:trHeight w:val="319"/>
        </w:trPr>
        <w:tc>
          <w:tcPr>
            <w:tcW w:w="5000" w:type="pct"/>
            <w:gridSpan w:val="2"/>
          </w:tcPr>
          <w:p w14:paraId="1BE42C63" w14:textId="77777777" w:rsidR="00DB553B" w:rsidRPr="00D85D59" w:rsidRDefault="00DB553B" w:rsidP="00BE78B2">
            <w:pPr>
              <w:pStyle w:val="Default"/>
              <w:jc w:val="both"/>
              <w:rPr>
                <w:rFonts w:asciiTheme="minorHAnsi" w:hAnsiTheme="minorHAnsi" w:cstheme="minorHAnsi"/>
                <w:sz w:val="20"/>
                <w:szCs w:val="20"/>
              </w:rPr>
            </w:pPr>
            <w:r w:rsidRPr="00D85D59">
              <w:rPr>
                <w:rFonts w:asciiTheme="minorHAnsi" w:hAnsiTheme="minorHAnsi" w:cstheme="minorHAnsi"/>
                <w:sz w:val="20"/>
                <w:szCs w:val="20"/>
              </w:rPr>
              <w:t xml:space="preserve">Redacción de Hechos Constatados: </w:t>
            </w:r>
          </w:p>
          <w:p w14:paraId="1B879DDF" w14:textId="16FF4D76" w:rsidR="00DB553B" w:rsidRPr="00D85D59" w:rsidRDefault="00DB553B" w:rsidP="00BE78B2">
            <w:pPr>
              <w:pStyle w:val="Default"/>
              <w:jc w:val="both"/>
              <w:rPr>
                <w:rFonts w:asciiTheme="minorHAnsi" w:hAnsiTheme="minorHAnsi" w:cstheme="minorHAnsi"/>
                <w:sz w:val="20"/>
                <w:szCs w:val="20"/>
              </w:rPr>
            </w:pPr>
            <w:r w:rsidRPr="00D85D59">
              <w:rPr>
                <w:rFonts w:asciiTheme="minorHAnsi" w:hAnsiTheme="minorHAnsi" w:cstheme="minorHAnsi"/>
                <w:sz w:val="20"/>
                <w:szCs w:val="20"/>
              </w:rPr>
              <w:t xml:space="preserve">Se constata que el titular entrega información relevante, cumpliendo parcialmente con lo comprometido en RCA para el año 2020. </w:t>
            </w:r>
          </w:p>
        </w:tc>
      </w:tr>
      <w:tr w:rsidR="00DB553B" w:rsidRPr="00D85D59" w14:paraId="501F880A" w14:textId="77777777" w:rsidTr="00BE78B2">
        <w:trPr>
          <w:trHeight w:val="319"/>
        </w:trPr>
        <w:tc>
          <w:tcPr>
            <w:tcW w:w="5000" w:type="pct"/>
            <w:gridSpan w:val="2"/>
            <w:tcBorders>
              <w:bottom w:val="single" w:sz="4" w:space="0" w:color="auto"/>
            </w:tcBorders>
          </w:tcPr>
          <w:p w14:paraId="32BA97F4" w14:textId="77777777" w:rsidR="00DB553B" w:rsidRPr="00D85D59" w:rsidRDefault="00DB553B" w:rsidP="00BE78B2">
            <w:pPr>
              <w:pStyle w:val="Default"/>
              <w:jc w:val="both"/>
              <w:rPr>
                <w:rFonts w:asciiTheme="minorHAnsi" w:hAnsiTheme="minorHAnsi" w:cstheme="minorHAnsi"/>
                <w:sz w:val="20"/>
                <w:szCs w:val="20"/>
              </w:rPr>
            </w:pPr>
            <w:r w:rsidRPr="00D85D59">
              <w:rPr>
                <w:rFonts w:asciiTheme="minorHAnsi" w:hAnsiTheme="minorHAnsi" w:cstheme="minorHAnsi"/>
                <w:sz w:val="20"/>
                <w:szCs w:val="20"/>
              </w:rPr>
              <w:t xml:space="preserve">Observaciones: </w:t>
            </w:r>
          </w:p>
          <w:p w14:paraId="332EBB51" w14:textId="77777777" w:rsidR="00DB553B" w:rsidRPr="00D85D59" w:rsidRDefault="00DB553B" w:rsidP="00DB553B">
            <w:pPr>
              <w:pStyle w:val="Default"/>
              <w:jc w:val="both"/>
              <w:rPr>
                <w:rFonts w:asciiTheme="minorHAnsi" w:hAnsiTheme="minorHAnsi" w:cstheme="minorHAnsi"/>
                <w:sz w:val="20"/>
                <w:szCs w:val="20"/>
              </w:rPr>
            </w:pPr>
            <w:r w:rsidRPr="00D85D59">
              <w:rPr>
                <w:rFonts w:asciiTheme="minorHAnsi" w:hAnsiTheme="minorHAnsi" w:cstheme="minorHAnsi"/>
                <w:sz w:val="20"/>
                <w:szCs w:val="20"/>
              </w:rPr>
              <w:t xml:space="preserve">1. Se realiza el monitoreo aguas arriba y aguas abajo. </w:t>
            </w:r>
            <w:r w:rsidRPr="00D85D59">
              <w:rPr>
                <w:rFonts w:asciiTheme="minorHAnsi" w:hAnsiTheme="minorHAnsi" w:cstheme="minorHAnsi"/>
                <w:b/>
                <w:bCs/>
                <w:sz w:val="20"/>
                <w:szCs w:val="20"/>
              </w:rPr>
              <w:t xml:space="preserve">No se monitorea el punto intermedio. </w:t>
            </w:r>
          </w:p>
          <w:p w14:paraId="3D935BC6" w14:textId="5AE0BC3F" w:rsidR="00DB553B" w:rsidRPr="00D85D59" w:rsidRDefault="00DB553B" w:rsidP="00DB553B">
            <w:pPr>
              <w:pStyle w:val="Default"/>
              <w:jc w:val="both"/>
              <w:rPr>
                <w:rFonts w:asciiTheme="minorHAnsi" w:hAnsiTheme="minorHAnsi" w:cstheme="minorHAnsi"/>
                <w:sz w:val="20"/>
                <w:szCs w:val="20"/>
              </w:rPr>
            </w:pPr>
            <w:r w:rsidRPr="00D85D59">
              <w:rPr>
                <w:rFonts w:asciiTheme="minorHAnsi" w:hAnsiTheme="minorHAnsi" w:cstheme="minorHAnsi"/>
                <w:sz w:val="20"/>
                <w:szCs w:val="20"/>
              </w:rPr>
              <w:t xml:space="preserve">2. Se realiza monitoreo 1 vez al año. </w:t>
            </w:r>
            <w:r w:rsidRPr="00D85D59">
              <w:rPr>
                <w:rFonts w:asciiTheme="minorHAnsi" w:hAnsiTheme="minorHAnsi" w:cstheme="minorHAnsi"/>
                <w:b/>
                <w:bCs/>
                <w:sz w:val="20"/>
                <w:szCs w:val="20"/>
              </w:rPr>
              <w:t>No se cumple con la frecuencia de muestreo trimestral</w:t>
            </w:r>
            <w:r w:rsidRPr="00D85D59">
              <w:rPr>
                <w:rFonts w:asciiTheme="minorHAnsi" w:hAnsiTheme="minorHAnsi" w:cstheme="minorHAnsi"/>
                <w:sz w:val="20"/>
                <w:szCs w:val="20"/>
              </w:rPr>
              <w:t xml:space="preserve">. </w:t>
            </w:r>
            <w:r w:rsidRPr="00D85D59">
              <w:rPr>
                <w:rFonts w:asciiTheme="minorHAnsi" w:hAnsiTheme="minorHAnsi" w:cstheme="minorHAnsi"/>
                <w:b/>
                <w:bCs/>
                <w:sz w:val="20"/>
                <w:szCs w:val="20"/>
              </w:rPr>
              <w:t>En los puntos con medición fallida debe mostrarse registro fotográfico del sector sin caudal</w:t>
            </w:r>
            <w:r w:rsidRPr="00D85D59">
              <w:rPr>
                <w:rFonts w:asciiTheme="minorHAnsi" w:hAnsiTheme="minorHAnsi" w:cstheme="minorHAnsi"/>
                <w:sz w:val="20"/>
                <w:szCs w:val="20"/>
              </w:rPr>
              <w:t xml:space="preserve">. </w:t>
            </w:r>
          </w:p>
          <w:p w14:paraId="59348D59" w14:textId="77777777" w:rsidR="00DB553B" w:rsidRPr="00D85D59" w:rsidRDefault="00DB553B" w:rsidP="00BE78B2">
            <w:pPr>
              <w:pStyle w:val="Default"/>
              <w:jc w:val="both"/>
              <w:rPr>
                <w:rFonts w:asciiTheme="minorHAnsi" w:hAnsiTheme="minorHAnsi" w:cstheme="minorHAnsi"/>
                <w:sz w:val="20"/>
                <w:szCs w:val="20"/>
              </w:rPr>
            </w:pPr>
          </w:p>
        </w:tc>
      </w:tr>
    </w:tbl>
    <w:p w14:paraId="01588A39" w14:textId="3CBB6368" w:rsidR="00E37077" w:rsidRPr="00D85D59" w:rsidRDefault="00E37077">
      <w:pPr>
        <w:rPr>
          <w:rFonts w:cstheme="minorHAnsi"/>
          <w:sz w:val="20"/>
          <w:szCs w:val="20"/>
        </w:rPr>
      </w:pPr>
    </w:p>
    <w:p w14:paraId="7BE1572F" w14:textId="0EDA998B" w:rsidR="00E37077" w:rsidRPr="00D85D59" w:rsidRDefault="00E37077">
      <w:pPr>
        <w:rPr>
          <w:rFonts w:cstheme="minorHAnsi"/>
          <w:sz w:val="20"/>
          <w:szCs w:val="20"/>
        </w:rPr>
      </w:pPr>
    </w:p>
    <w:tbl>
      <w:tblPr>
        <w:tblStyle w:val="Tablaconcuadrcula"/>
        <w:tblW w:w="5000" w:type="pct"/>
        <w:tblLook w:val="04A0" w:firstRow="1" w:lastRow="0" w:firstColumn="1" w:lastColumn="0" w:noHBand="0" w:noVBand="1"/>
      </w:tblPr>
      <w:tblGrid>
        <w:gridCol w:w="3781"/>
        <w:gridCol w:w="9781"/>
      </w:tblGrid>
      <w:tr w:rsidR="00DB553B" w:rsidRPr="00D85D59" w14:paraId="7BE84FF3" w14:textId="77777777" w:rsidTr="00BE78B2">
        <w:trPr>
          <w:trHeight w:val="142"/>
        </w:trPr>
        <w:tc>
          <w:tcPr>
            <w:tcW w:w="1394" w:type="pct"/>
          </w:tcPr>
          <w:p w14:paraId="38DFE631" w14:textId="1C8A612E" w:rsidR="00DB553B" w:rsidRPr="00D85D59" w:rsidRDefault="00DB553B" w:rsidP="00BE78B2">
            <w:pPr>
              <w:rPr>
                <w:rFonts w:cstheme="minorHAnsi"/>
              </w:rPr>
            </w:pPr>
            <w:r w:rsidRPr="00D85D59">
              <w:rPr>
                <w:rFonts w:eastAsia="Times New Roman" w:cstheme="minorHAnsi"/>
                <w:b/>
                <w:bCs/>
                <w:color w:val="000000"/>
                <w:lang w:eastAsia="es-CL"/>
              </w:rPr>
              <w:t>Número de hechos constatados</w:t>
            </w:r>
            <w:r w:rsidRPr="00D85D59">
              <w:rPr>
                <w:rFonts w:eastAsia="Times New Roman" w:cstheme="minorHAnsi"/>
                <w:color w:val="000000"/>
                <w:lang w:eastAsia="es-CL"/>
              </w:rPr>
              <w:t xml:space="preserve">: </w:t>
            </w:r>
            <w:r w:rsidR="00A26860" w:rsidRPr="00D85D59">
              <w:rPr>
                <w:rFonts w:eastAsia="Times New Roman" w:cstheme="minorHAnsi"/>
                <w:color w:val="000000"/>
                <w:lang w:eastAsia="es-CL"/>
              </w:rPr>
              <w:t>8</w:t>
            </w:r>
          </w:p>
        </w:tc>
        <w:tc>
          <w:tcPr>
            <w:tcW w:w="3606" w:type="pct"/>
          </w:tcPr>
          <w:p w14:paraId="008EA8A4" w14:textId="51F4F2FA" w:rsidR="00DB553B" w:rsidRPr="00D85D59" w:rsidRDefault="00DB553B" w:rsidP="00BE78B2">
            <w:pPr>
              <w:rPr>
                <w:rFonts w:cstheme="minorHAnsi"/>
              </w:rPr>
            </w:pPr>
            <w:r w:rsidRPr="00D85D59">
              <w:rPr>
                <w:rFonts w:eastAsia="Times New Roman" w:cstheme="minorHAnsi"/>
                <w:b/>
                <w:bCs/>
                <w:color w:val="000000"/>
                <w:lang w:eastAsia="es-CL"/>
              </w:rPr>
              <w:t xml:space="preserve">Estación </w:t>
            </w:r>
            <w:proofErr w:type="spellStart"/>
            <w:r w:rsidRPr="00D85D59">
              <w:rPr>
                <w:rFonts w:eastAsia="Times New Roman" w:cstheme="minorHAnsi"/>
                <w:b/>
                <w:bCs/>
                <w:color w:val="000000"/>
                <w:lang w:eastAsia="es-CL"/>
              </w:rPr>
              <w:t>N°</w:t>
            </w:r>
            <w:proofErr w:type="spellEnd"/>
            <w:r w:rsidRPr="00D85D59">
              <w:rPr>
                <w:rFonts w:eastAsia="Times New Roman" w:cstheme="minorHAnsi"/>
                <w:color w:val="000000"/>
                <w:lang w:eastAsia="es-CL"/>
              </w:rPr>
              <w:t xml:space="preserve"> </w:t>
            </w:r>
            <w:r w:rsidR="002141F0" w:rsidRPr="00D85D59">
              <w:rPr>
                <w:rFonts w:eastAsia="Times New Roman" w:cstheme="minorHAnsi"/>
                <w:color w:val="000000"/>
                <w:lang w:eastAsia="es-CL"/>
              </w:rPr>
              <w:t xml:space="preserve"> </w:t>
            </w:r>
            <w:r w:rsidR="0034037A" w:rsidRPr="00D85D59">
              <w:rPr>
                <w:sz w:val="22"/>
                <w:szCs w:val="22"/>
              </w:rPr>
              <w:t>L</w:t>
            </w:r>
            <w:r w:rsidR="0034037A" w:rsidRPr="00D85D59">
              <w:rPr>
                <w:rFonts w:ascii="Calibri" w:hAnsi="Calibri" w:cs="Calibri"/>
                <w:color w:val="000000"/>
                <w:sz w:val="22"/>
                <w:szCs w:val="22"/>
                <w:lang w:eastAsia="es-ES"/>
              </w:rPr>
              <w:t>os piezómetros PM3-S, PM12-S, PM9-S, PM8-S, PM7-S, PM3-I, pertenecen a la Unidad Fiscalizable RSU, mientras que los piezómetros PM5-S, PM2-S, PM4-S, PM10-S, PM1-S, PM11-S, PM1-I, pertenecen al CITA.</w:t>
            </w:r>
          </w:p>
        </w:tc>
      </w:tr>
      <w:tr w:rsidR="00DB553B" w:rsidRPr="00D85D59" w14:paraId="4152F15E" w14:textId="77777777" w:rsidTr="00BE78B2">
        <w:trPr>
          <w:trHeight w:val="319"/>
        </w:trPr>
        <w:tc>
          <w:tcPr>
            <w:tcW w:w="5000" w:type="pct"/>
            <w:gridSpan w:val="2"/>
            <w:tcBorders>
              <w:bottom w:val="single" w:sz="4" w:space="0" w:color="auto"/>
            </w:tcBorders>
          </w:tcPr>
          <w:p w14:paraId="1A501C36" w14:textId="77777777" w:rsidR="00DB553B" w:rsidRPr="00D85D59" w:rsidRDefault="00DB553B" w:rsidP="00BE78B2">
            <w:pPr>
              <w:rPr>
                <w:rFonts w:cstheme="minorHAnsi"/>
                <w:b/>
              </w:rPr>
            </w:pPr>
            <w:r w:rsidRPr="00D85D59">
              <w:rPr>
                <w:rFonts w:cstheme="minorHAnsi"/>
                <w:b/>
              </w:rPr>
              <w:t xml:space="preserve">Exigencias: </w:t>
            </w:r>
          </w:p>
          <w:p w14:paraId="76DD74E7" w14:textId="77777777" w:rsidR="005402C8" w:rsidRPr="00D85D59" w:rsidRDefault="005402C8" w:rsidP="005402C8">
            <w:pPr>
              <w:pStyle w:val="Default"/>
              <w:jc w:val="both"/>
              <w:rPr>
                <w:rFonts w:asciiTheme="minorHAnsi" w:hAnsiTheme="minorHAnsi" w:cstheme="minorHAnsi"/>
                <w:sz w:val="20"/>
                <w:szCs w:val="20"/>
              </w:rPr>
            </w:pPr>
            <w:r w:rsidRPr="00D85D59">
              <w:rPr>
                <w:rFonts w:asciiTheme="minorHAnsi" w:hAnsiTheme="minorHAnsi" w:cstheme="minorHAnsi"/>
                <w:sz w:val="20"/>
                <w:szCs w:val="20"/>
              </w:rPr>
              <w:t xml:space="preserve">Considerando 4.3.2 Fase de operación de red de monitoreo de la RCA N°74/2019 </w:t>
            </w:r>
          </w:p>
          <w:p w14:paraId="28DAAFC4" w14:textId="77777777" w:rsidR="005402C8" w:rsidRPr="00D85D59" w:rsidRDefault="005402C8" w:rsidP="005402C8">
            <w:pPr>
              <w:pStyle w:val="Default"/>
              <w:jc w:val="both"/>
              <w:rPr>
                <w:rFonts w:asciiTheme="minorHAnsi" w:hAnsiTheme="minorHAnsi" w:cstheme="minorHAnsi"/>
                <w:sz w:val="20"/>
                <w:szCs w:val="20"/>
              </w:rPr>
            </w:pPr>
            <w:r w:rsidRPr="00D85D59">
              <w:rPr>
                <w:rFonts w:asciiTheme="minorHAnsi" w:hAnsiTheme="minorHAnsi" w:cstheme="minorHAnsi"/>
                <w:sz w:val="20"/>
                <w:szCs w:val="20"/>
              </w:rPr>
              <w:t>“</w:t>
            </w:r>
            <w:r w:rsidRPr="00D85D59">
              <w:rPr>
                <w:rFonts w:asciiTheme="minorHAnsi" w:hAnsiTheme="minorHAnsi" w:cstheme="minorHAnsi"/>
                <w:i/>
                <w:iCs/>
                <w:sz w:val="20"/>
                <w:szCs w:val="20"/>
              </w:rPr>
              <w:t xml:space="preserve">La modificación del Sistema de Monitoreo considera un total de 13 pozos, que vigile las aguas subterráneas presentes en el área de emplazamiento del Proyecto, aguas arriba y aguas abajo del RSU y del CITA. Los piezómetros se utilizarán para monitorear niveles y muestrear agua para determinar su calidad. </w:t>
            </w:r>
          </w:p>
          <w:p w14:paraId="3A8CA998" w14:textId="6E017AAC" w:rsidR="00DB553B" w:rsidRPr="00D85D59" w:rsidRDefault="005402C8" w:rsidP="005402C8">
            <w:pPr>
              <w:rPr>
                <w:rFonts w:cstheme="minorHAnsi"/>
                <w:b/>
              </w:rPr>
            </w:pPr>
            <w:r w:rsidRPr="00D85D59">
              <w:rPr>
                <w:rFonts w:cstheme="minorHAnsi"/>
                <w:i/>
                <w:iCs/>
              </w:rPr>
              <w:t xml:space="preserve">La frecuencia de muestreo será cada cuatro meses para los pozos habilitados en el acuífero superior y frecuencia de muestreo anual para los pozos habilitados en el acuífero intermedio, de manera de caracterizar estacionalmente la calidad de las aguas subterráneas en el sistema. En general, se realizará durante los meses: febrero, junio y noviembre.” </w:t>
            </w:r>
            <w:r w:rsidRPr="00D85D59">
              <w:rPr>
                <w:rFonts w:cstheme="minorHAnsi"/>
              </w:rPr>
              <w:t>Los parámetros a monitorear se observan en la Tabla 5, fila N°2</w:t>
            </w:r>
            <w:r w:rsidR="001C48E4" w:rsidRPr="00D85D59">
              <w:rPr>
                <w:rFonts w:cstheme="minorHAnsi"/>
              </w:rPr>
              <w:t xml:space="preserve"> (Reporte DGA Anexo</w:t>
            </w:r>
            <w:r w:rsidR="002141F0" w:rsidRPr="00D85D59">
              <w:rPr>
                <w:rFonts w:cstheme="minorHAnsi"/>
              </w:rPr>
              <w:t xml:space="preserve"> 2</w:t>
            </w:r>
            <w:r w:rsidR="001C48E4" w:rsidRPr="00D85D59">
              <w:rPr>
                <w:rFonts w:cstheme="minorHAnsi"/>
              </w:rPr>
              <w:t>).</w:t>
            </w:r>
          </w:p>
        </w:tc>
      </w:tr>
      <w:tr w:rsidR="00DB553B" w:rsidRPr="00D85D59" w14:paraId="1EBDB3F9" w14:textId="77777777" w:rsidTr="00BE78B2">
        <w:trPr>
          <w:trHeight w:val="319"/>
        </w:trPr>
        <w:tc>
          <w:tcPr>
            <w:tcW w:w="5000" w:type="pct"/>
            <w:gridSpan w:val="2"/>
            <w:tcBorders>
              <w:bottom w:val="single" w:sz="4" w:space="0" w:color="auto"/>
            </w:tcBorders>
          </w:tcPr>
          <w:p w14:paraId="260286CE" w14:textId="77777777" w:rsidR="00DB553B" w:rsidRPr="00D85D59" w:rsidRDefault="00DB553B" w:rsidP="00BE78B2">
            <w:pPr>
              <w:pStyle w:val="Default"/>
              <w:jc w:val="both"/>
              <w:rPr>
                <w:rFonts w:asciiTheme="minorHAnsi" w:hAnsiTheme="minorHAnsi" w:cstheme="minorHAnsi"/>
                <w:sz w:val="20"/>
                <w:szCs w:val="20"/>
              </w:rPr>
            </w:pPr>
            <w:r w:rsidRPr="00D85D59">
              <w:rPr>
                <w:rFonts w:asciiTheme="minorHAnsi" w:hAnsiTheme="minorHAnsi" w:cstheme="minorHAnsi"/>
                <w:sz w:val="20"/>
                <w:szCs w:val="20"/>
              </w:rPr>
              <w:t xml:space="preserve">Documentación Analizada: </w:t>
            </w:r>
          </w:p>
          <w:p w14:paraId="5D9968AE" w14:textId="77777777" w:rsidR="005402C8" w:rsidRPr="00D85D59" w:rsidRDefault="005402C8" w:rsidP="005402C8">
            <w:pPr>
              <w:pStyle w:val="Default"/>
              <w:jc w:val="both"/>
              <w:rPr>
                <w:rFonts w:asciiTheme="minorHAnsi" w:hAnsiTheme="minorHAnsi" w:cstheme="minorHAnsi"/>
                <w:sz w:val="20"/>
                <w:szCs w:val="20"/>
              </w:rPr>
            </w:pPr>
            <w:r w:rsidRPr="00D85D59">
              <w:rPr>
                <w:rFonts w:asciiTheme="minorHAnsi" w:hAnsiTheme="minorHAnsi" w:cstheme="minorHAnsi"/>
                <w:sz w:val="20"/>
                <w:szCs w:val="20"/>
              </w:rPr>
              <w:t xml:space="preserve">Para el año 2019 documento </w:t>
            </w:r>
            <w:proofErr w:type="spellStart"/>
            <w:r w:rsidRPr="00D85D59">
              <w:rPr>
                <w:rFonts w:asciiTheme="minorHAnsi" w:hAnsiTheme="minorHAnsi" w:cstheme="minorHAnsi"/>
                <w:sz w:val="20"/>
                <w:szCs w:val="20"/>
              </w:rPr>
              <w:t>pdf</w:t>
            </w:r>
            <w:proofErr w:type="spellEnd"/>
            <w:r w:rsidRPr="00D85D59">
              <w:rPr>
                <w:rFonts w:asciiTheme="minorHAnsi" w:hAnsiTheme="minorHAnsi" w:cstheme="minorHAnsi"/>
                <w:sz w:val="20"/>
                <w:szCs w:val="20"/>
              </w:rPr>
              <w:t xml:space="preserve"> “Informe agua subterránea” y planilla “Calidad Agua </w:t>
            </w:r>
            <w:proofErr w:type="spellStart"/>
            <w:r w:rsidRPr="00D85D59">
              <w:rPr>
                <w:rFonts w:asciiTheme="minorHAnsi" w:hAnsiTheme="minorHAnsi" w:cstheme="minorHAnsi"/>
                <w:sz w:val="20"/>
                <w:szCs w:val="20"/>
              </w:rPr>
              <w:t>Subterranea</w:t>
            </w:r>
            <w:proofErr w:type="spellEnd"/>
            <w:r w:rsidRPr="00D85D59">
              <w:rPr>
                <w:rFonts w:asciiTheme="minorHAnsi" w:hAnsiTheme="minorHAnsi" w:cstheme="minorHAnsi"/>
                <w:sz w:val="20"/>
                <w:szCs w:val="20"/>
              </w:rPr>
              <w:t xml:space="preserve">” </w:t>
            </w:r>
          </w:p>
          <w:p w14:paraId="6151D245" w14:textId="77777777" w:rsidR="005402C8" w:rsidRPr="00D85D59" w:rsidRDefault="005402C8" w:rsidP="005402C8">
            <w:pPr>
              <w:pStyle w:val="Default"/>
              <w:jc w:val="both"/>
              <w:rPr>
                <w:rFonts w:asciiTheme="minorHAnsi" w:hAnsiTheme="minorHAnsi" w:cstheme="minorHAnsi"/>
                <w:sz w:val="20"/>
                <w:szCs w:val="20"/>
              </w:rPr>
            </w:pPr>
            <w:r w:rsidRPr="00D85D59">
              <w:rPr>
                <w:rFonts w:asciiTheme="minorHAnsi" w:hAnsiTheme="minorHAnsi" w:cstheme="minorHAnsi"/>
                <w:sz w:val="20"/>
                <w:szCs w:val="20"/>
              </w:rPr>
              <w:t xml:space="preserve">Para el año 2020 documento </w:t>
            </w:r>
            <w:proofErr w:type="spellStart"/>
            <w:r w:rsidRPr="00D85D59">
              <w:rPr>
                <w:rFonts w:asciiTheme="minorHAnsi" w:hAnsiTheme="minorHAnsi" w:cstheme="minorHAnsi"/>
                <w:sz w:val="20"/>
                <w:szCs w:val="20"/>
              </w:rPr>
              <w:t>pdf</w:t>
            </w:r>
            <w:proofErr w:type="spellEnd"/>
            <w:r w:rsidRPr="00D85D59">
              <w:rPr>
                <w:rFonts w:asciiTheme="minorHAnsi" w:hAnsiTheme="minorHAnsi" w:cstheme="minorHAnsi"/>
                <w:sz w:val="20"/>
                <w:szCs w:val="20"/>
              </w:rPr>
              <w:t xml:space="preserve"> “Informe agua </w:t>
            </w:r>
            <w:proofErr w:type="spellStart"/>
            <w:r w:rsidRPr="00D85D59">
              <w:rPr>
                <w:rFonts w:asciiTheme="minorHAnsi" w:hAnsiTheme="minorHAnsi" w:cstheme="minorHAnsi"/>
                <w:sz w:val="20"/>
                <w:szCs w:val="20"/>
              </w:rPr>
              <w:t>subterranea_febrero</w:t>
            </w:r>
            <w:proofErr w:type="spellEnd"/>
            <w:r w:rsidRPr="00D85D59">
              <w:rPr>
                <w:rFonts w:asciiTheme="minorHAnsi" w:hAnsiTheme="minorHAnsi" w:cstheme="minorHAnsi"/>
                <w:sz w:val="20"/>
                <w:szCs w:val="20"/>
              </w:rPr>
              <w:t xml:space="preserve">”, “Informe agua </w:t>
            </w:r>
            <w:proofErr w:type="spellStart"/>
            <w:r w:rsidRPr="00D85D59">
              <w:rPr>
                <w:rFonts w:asciiTheme="minorHAnsi" w:hAnsiTheme="minorHAnsi" w:cstheme="minorHAnsi"/>
                <w:sz w:val="20"/>
                <w:szCs w:val="20"/>
              </w:rPr>
              <w:t>subterranea_Julio</w:t>
            </w:r>
            <w:proofErr w:type="spellEnd"/>
            <w:r w:rsidRPr="00D85D59">
              <w:rPr>
                <w:rFonts w:asciiTheme="minorHAnsi" w:hAnsiTheme="minorHAnsi" w:cstheme="minorHAnsi"/>
                <w:sz w:val="20"/>
                <w:szCs w:val="20"/>
              </w:rPr>
              <w:t xml:space="preserve">”, “Informe agua </w:t>
            </w:r>
            <w:proofErr w:type="spellStart"/>
            <w:r w:rsidRPr="00D85D59">
              <w:rPr>
                <w:rFonts w:asciiTheme="minorHAnsi" w:hAnsiTheme="minorHAnsi" w:cstheme="minorHAnsi"/>
                <w:sz w:val="20"/>
                <w:szCs w:val="20"/>
              </w:rPr>
              <w:t>subterranea_Noviembre</w:t>
            </w:r>
            <w:proofErr w:type="spellEnd"/>
            <w:r w:rsidRPr="00D85D59">
              <w:rPr>
                <w:rFonts w:asciiTheme="minorHAnsi" w:hAnsiTheme="minorHAnsi" w:cstheme="minorHAnsi"/>
                <w:sz w:val="20"/>
                <w:szCs w:val="20"/>
              </w:rPr>
              <w:t>” y planillas “</w:t>
            </w:r>
            <w:proofErr w:type="spellStart"/>
            <w:r w:rsidRPr="00D85D59">
              <w:rPr>
                <w:rFonts w:asciiTheme="minorHAnsi" w:hAnsiTheme="minorHAnsi" w:cstheme="minorHAnsi"/>
                <w:sz w:val="20"/>
                <w:szCs w:val="20"/>
              </w:rPr>
              <w:t>CalidadAguaSuperficialYSubterranea_Febrero</w:t>
            </w:r>
            <w:proofErr w:type="spellEnd"/>
            <w:r w:rsidRPr="00D85D59">
              <w:rPr>
                <w:rFonts w:asciiTheme="minorHAnsi" w:hAnsiTheme="minorHAnsi" w:cstheme="minorHAnsi"/>
                <w:sz w:val="20"/>
                <w:szCs w:val="20"/>
              </w:rPr>
              <w:t xml:space="preserve"> “, “</w:t>
            </w:r>
            <w:proofErr w:type="spellStart"/>
            <w:r w:rsidRPr="00D85D59">
              <w:rPr>
                <w:rFonts w:asciiTheme="minorHAnsi" w:hAnsiTheme="minorHAnsi" w:cstheme="minorHAnsi"/>
                <w:sz w:val="20"/>
                <w:szCs w:val="20"/>
              </w:rPr>
              <w:t>CalidadAguaSuperficialYSubterranea_Julio</w:t>
            </w:r>
            <w:proofErr w:type="spellEnd"/>
            <w:r w:rsidRPr="00D85D59">
              <w:rPr>
                <w:rFonts w:asciiTheme="minorHAnsi" w:hAnsiTheme="minorHAnsi" w:cstheme="minorHAnsi"/>
                <w:sz w:val="20"/>
                <w:szCs w:val="20"/>
              </w:rPr>
              <w:t xml:space="preserve"> “, “ </w:t>
            </w:r>
            <w:proofErr w:type="spellStart"/>
            <w:r w:rsidRPr="00D85D59">
              <w:rPr>
                <w:rFonts w:asciiTheme="minorHAnsi" w:hAnsiTheme="minorHAnsi" w:cstheme="minorHAnsi"/>
                <w:sz w:val="20"/>
                <w:szCs w:val="20"/>
              </w:rPr>
              <w:t>CalidadAguaSuperficialYSubterranea_Noviembre</w:t>
            </w:r>
            <w:proofErr w:type="spellEnd"/>
            <w:r w:rsidRPr="00D85D59">
              <w:rPr>
                <w:rFonts w:asciiTheme="minorHAnsi" w:hAnsiTheme="minorHAnsi" w:cstheme="minorHAnsi"/>
                <w:sz w:val="20"/>
                <w:szCs w:val="20"/>
              </w:rPr>
              <w:t xml:space="preserve">” </w:t>
            </w:r>
          </w:p>
          <w:p w14:paraId="1AFC92F6" w14:textId="77777777" w:rsidR="005402C8" w:rsidRPr="00D85D59" w:rsidRDefault="005402C8" w:rsidP="005402C8">
            <w:pPr>
              <w:pStyle w:val="Default"/>
              <w:jc w:val="both"/>
              <w:rPr>
                <w:rFonts w:asciiTheme="minorHAnsi" w:hAnsiTheme="minorHAnsi" w:cstheme="minorHAnsi"/>
                <w:sz w:val="20"/>
                <w:szCs w:val="20"/>
              </w:rPr>
            </w:pPr>
            <w:r w:rsidRPr="00D85D59">
              <w:rPr>
                <w:rFonts w:asciiTheme="minorHAnsi" w:hAnsiTheme="minorHAnsi" w:cstheme="minorHAnsi"/>
                <w:sz w:val="20"/>
                <w:szCs w:val="20"/>
              </w:rPr>
              <w:t xml:space="preserve">Todos los documentos descargados de: </w:t>
            </w:r>
          </w:p>
          <w:p w14:paraId="669E9E70" w14:textId="158C6ECD" w:rsidR="005402C8" w:rsidRPr="00D85D59" w:rsidRDefault="00FD0628" w:rsidP="005402C8">
            <w:pPr>
              <w:pStyle w:val="Default"/>
              <w:jc w:val="both"/>
              <w:rPr>
                <w:rFonts w:asciiTheme="minorHAnsi" w:hAnsiTheme="minorHAnsi" w:cstheme="minorHAnsi"/>
                <w:sz w:val="20"/>
                <w:szCs w:val="20"/>
              </w:rPr>
            </w:pPr>
            <w:hyperlink r:id="rId61" w:history="1">
              <w:r w:rsidR="002C4D9C" w:rsidRPr="00D85D59">
                <w:rPr>
                  <w:rStyle w:val="Hipervnculo"/>
                  <w:rFonts w:asciiTheme="minorHAnsi" w:hAnsiTheme="minorHAnsi" w:cstheme="minorHAnsi"/>
                  <w:sz w:val="20"/>
                  <w:szCs w:val="20"/>
                </w:rPr>
                <w:t>https://snifa.sma.gob.cl/SeguimientoAmbiental/Ficha/90941</w:t>
              </w:r>
            </w:hyperlink>
            <w:r w:rsidR="002C4D9C" w:rsidRPr="00D85D59">
              <w:rPr>
                <w:rFonts w:asciiTheme="minorHAnsi" w:hAnsiTheme="minorHAnsi" w:cstheme="minorHAnsi"/>
                <w:sz w:val="20"/>
                <w:szCs w:val="20"/>
              </w:rPr>
              <w:t xml:space="preserve"> </w:t>
            </w:r>
            <w:r w:rsidR="005402C8" w:rsidRPr="00D85D59">
              <w:rPr>
                <w:rFonts w:asciiTheme="minorHAnsi" w:hAnsiTheme="minorHAnsi" w:cstheme="minorHAnsi"/>
                <w:sz w:val="20"/>
                <w:szCs w:val="20"/>
              </w:rPr>
              <w:t xml:space="preserve"> </w:t>
            </w:r>
          </w:p>
          <w:p w14:paraId="6E311BEE" w14:textId="37835C88" w:rsidR="005402C8" w:rsidRPr="00D85D59" w:rsidRDefault="00FD0628" w:rsidP="005402C8">
            <w:pPr>
              <w:pStyle w:val="Default"/>
              <w:jc w:val="both"/>
              <w:rPr>
                <w:rFonts w:asciiTheme="minorHAnsi" w:hAnsiTheme="minorHAnsi" w:cstheme="minorHAnsi"/>
                <w:sz w:val="20"/>
                <w:szCs w:val="20"/>
              </w:rPr>
            </w:pPr>
            <w:hyperlink r:id="rId62" w:history="1">
              <w:r w:rsidR="002C4D9C" w:rsidRPr="00D85D59">
                <w:rPr>
                  <w:rStyle w:val="Hipervnculo"/>
                  <w:rFonts w:asciiTheme="minorHAnsi" w:hAnsiTheme="minorHAnsi" w:cstheme="minorHAnsi"/>
                  <w:sz w:val="20"/>
                  <w:szCs w:val="20"/>
                </w:rPr>
                <w:t>https://snifa.sma.gob.cl/SeguimientoAmbiental/Ficha/92070</w:t>
              </w:r>
            </w:hyperlink>
            <w:r w:rsidR="002C4D9C" w:rsidRPr="00D85D59">
              <w:rPr>
                <w:rFonts w:asciiTheme="minorHAnsi" w:hAnsiTheme="minorHAnsi" w:cstheme="minorHAnsi"/>
                <w:sz w:val="20"/>
                <w:szCs w:val="20"/>
              </w:rPr>
              <w:t xml:space="preserve"> </w:t>
            </w:r>
            <w:r w:rsidR="005402C8" w:rsidRPr="00D85D59">
              <w:rPr>
                <w:rFonts w:asciiTheme="minorHAnsi" w:hAnsiTheme="minorHAnsi" w:cstheme="minorHAnsi"/>
                <w:sz w:val="20"/>
                <w:szCs w:val="20"/>
              </w:rPr>
              <w:t xml:space="preserve"> </w:t>
            </w:r>
            <w:r w:rsidR="002C4D9C" w:rsidRPr="00D85D59">
              <w:rPr>
                <w:rFonts w:asciiTheme="minorHAnsi" w:hAnsiTheme="minorHAnsi" w:cstheme="minorHAnsi"/>
                <w:sz w:val="20"/>
                <w:szCs w:val="20"/>
              </w:rPr>
              <w:t xml:space="preserve"> </w:t>
            </w:r>
          </w:p>
          <w:p w14:paraId="6D097338" w14:textId="0996A4ED" w:rsidR="005402C8" w:rsidRPr="00D85D59" w:rsidRDefault="00FD0628" w:rsidP="005402C8">
            <w:pPr>
              <w:pStyle w:val="Default"/>
              <w:jc w:val="both"/>
              <w:rPr>
                <w:rFonts w:asciiTheme="minorHAnsi" w:hAnsiTheme="minorHAnsi" w:cstheme="minorHAnsi"/>
                <w:sz w:val="20"/>
                <w:szCs w:val="20"/>
              </w:rPr>
            </w:pPr>
            <w:hyperlink r:id="rId63" w:history="1">
              <w:r w:rsidR="002C4D9C" w:rsidRPr="00D85D59">
                <w:rPr>
                  <w:rStyle w:val="Hipervnculo"/>
                  <w:rFonts w:asciiTheme="minorHAnsi" w:hAnsiTheme="minorHAnsi" w:cstheme="minorHAnsi"/>
                  <w:sz w:val="20"/>
                  <w:szCs w:val="20"/>
                </w:rPr>
                <w:t>https://snifa.sma.gob.cl/SeguimientoAmbiental/Ficha/96177</w:t>
              </w:r>
            </w:hyperlink>
            <w:r w:rsidR="002C4D9C" w:rsidRPr="00D85D59">
              <w:rPr>
                <w:rFonts w:asciiTheme="minorHAnsi" w:hAnsiTheme="minorHAnsi" w:cstheme="minorHAnsi"/>
                <w:sz w:val="20"/>
                <w:szCs w:val="20"/>
              </w:rPr>
              <w:t xml:space="preserve"> </w:t>
            </w:r>
            <w:r w:rsidR="005402C8" w:rsidRPr="00D85D59">
              <w:rPr>
                <w:rFonts w:asciiTheme="minorHAnsi" w:hAnsiTheme="minorHAnsi" w:cstheme="minorHAnsi"/>
                <w:sz w:val="20"/>
                <w:szCs w:val="20"/>
              </w:rPr>
              <w:t xml:space="preserve"> </w:t>
            </w:r>
          </w:p>
          <w:p w14:paraId="1E960BA1" w14:textId="0CC6878A" w:rsidR="005402C8" w:rsidRPr="00D85D59" w:rsidRDefault="00FD0628" w:rsidP="005402C8">
            <w:pPr>
              <w:pStyle w:val="Default"/>
              <w:jc w:val="both"/>
              <w:rPr>
                <w:rFonts w:asciiTheme="minorHAnsi" w:hAnsiTheme="minorHAnsi" w:cstheme="minorHAnsi"/>
                <w:sz w:val="20"/>
                <w:szCs w:val="20"/>
              </w:rPr>
            </w:pPr>
            <w:hyperlink r:id="rId64" w:history="1">
              <w:r w:rsidR="002C4D9C" w:rsidRPr="00D85D59">
                <w:rPr>
                  <w:rStyle w:val="Hipervnculo"/>
                  <w:rFonts w:asciiTheme="minorHAnsi" w:hAnsiTheme="minorHAnsi" w:cstheme="minorHAnsi"/>
                  <w:sz w:val="20"/>
                  <w:szCs w:val="20"/>
                </w:rPr>
                <w:t>https://snifa.sma.gob.cl/SeguimientoAmbiental/Ficha/100922</w:t>
              </w:r>
            </w:hyperlink>
            <w:r w:rsidR="002C4D9C" w:rsidRPr="00D85D59">
              <w:rPr>
                <w:rFonts w:asciiTheme="minorHAnsi" w:hAnsiTheme="minorHAnsi" w:cstheme="minorHAnsi"/>
                <w:sz w:val="20"/>
                <w:szCs w:val="20"/>
              </w:rPr>
              <w:t xml:space="preserve"> </w:t>
            </w:r>
            <w:r w:rsidR="005402C8" w:rsidRPr="00D85D59">
              <w:rPr>
                <w:rFonts w:asciiTheme="minorHAnsi" w:hAnsiTheme="minorHAnsi" w:cstheme="minorHAnsi"/>
                <w:sz w:val="20"/>
                <w:szCs w:val="20"/>
              </w:rPr>
              <w:t xml:space="preserve"> </w:t>
            </w:r>
          </w:p>
          <w:p w14:paraId="7D48E2B2" w14:textId="690FD1D0" w:rsidR="005402C8" w:rsidRPr="00D85D59" w:rsidRDefault="00FD0628" w:rsidP="005402C8">
            <w:pPr>
              <w:pStyle w:val="Default"/>
              <w:jc w:val="both"/>
              <w:rPr>
                <w:rFonts w:asciiTheme="minorHAnsi" w:hAnsiTheme="minorHAnsi" w:cstheme="minorHAnsi"/>
                <w:sz w:val="20"/>
                <w:szCs w:val="20"/>
              </w:rPr>
            </w:pPr>
            <w:hyperlink r:id="rId65" w:history="1">
              <w:r w:rsidR="002C4D9C" w:rsidRPr="00D85D59">
                <w:rPr>
                  <w:rStyle w:val="Hipervnculo"/>
                  <w:rFonts w:asciiTheme="minorHAnsi" w:hAnsiTheme="minorHAnsi" w:cstheme="minorHAnsi"/>
                  <w:sz w:val="20"/>
                  <w:szCs w:val="20"/>
                </w:rPr>
                <w:t>https://snifa.sma.gob.cl/SeguimientoAmbiental/Ficha/106348</w:t>
              </w:r>
            </w:hyperlink>
            <w:r w:rsidR="002C4D9C" w:rsidRPr="00D85D59">
              <w:rPr>
                <w:rFonts w:asciiTheme="minorHAnsi" w:hAnsiTheme="minorHAnsi" w:cstheme="minorHAnsi"/>
                <w:sz w:val="20"/>
                <w:szCs w:val="20"/>
              </w:rPr>
              <w:t xml:space="preserve"> </w:t>
            </w:r>
            <w:r w:rsidR="005402C8" w:rsidRPr="00D85D59">
              <w:rPr>
                <w:rFonts w:asciiTheme="minorHAnsi" w:hAnsiTheme="minorHAnsi" w:cstheme="minorHAnsi"/>
                <w:sz w:val="20"/>
                <w:szCs w:val="20"/>
              </w:rPr>
              <w:t xml:space="preserve"> </w:t>
            </w:r>
          </w:p>
          <w:p w14:paraId="702DC43E" w14:textId="77777777" w:rsidR="005402C8" w:rsidRPr="00D85D59" w:rsidRDefault="005402C8" w:rsidP="005402C8">
            <w:pPr>
              <w:pStyle w:val="Default"/>
              <w:jc w:val="both"/>
              <w:rPr>
                <w:rFonts w:asciiTheme="minorHAnsi" w:hAnsiTheme="minorHAnsi" w:cstheme="minorHAnsi"/>
                <w:sz w:val="20"/>
                <w:szCs w:val="20"/>
              </w:rPr>
            </w:pPr>
            <w:r w:rsidRPr="00D85D59">
              <w:rPr>
                <w:rFonts w:asciiTheme="minorHAnsi" w:hAnsiTheme="minorHAnsi" w:cstheme="minorHAnsi"/>
                <w:sz w:val="20"/>
                <w:szCs w:val="20"/>
              </w:rPr>
              <w:t xml:space="preserve">RCA N°74/2019, DIA y Adenda correspondientes </w:t>
            </w:r>
          </w:p>
          <w:p w14:paraId="63145996" w14:textId="57991D14" w:rsidR="00DB553B" w:rsidRPr="00D85D59" w:rsidRDefault="005402C8" w:rsidP="005402C8">
            <w:pPr>
              <w:rPr>
                <w:rFonts w:cstheme="minorHAnsi"/>
                <w:b/>
              </w:rPr>
            </w:pPr>
            <w:r w:rsidRPr="00D85D59">
              <w:rPr>
                <w:rFonts w:cstheme="minorHAnsi"/>
              </w:rPr>
              <w:t xml:space="preserve">Incidente N°2-2021 </w:t>
            </w:r>
          </w:p>
        </w:tc>
      </w:tr>
      <w:tr w:rsidR="00DB553B" w:rsidRPr="00D85D59" w14:paraId="7D8F6F20" w14:textId="77777777" w:rsidTr="00BE78B2">
        <w:trPr>
          <w:trHeight w:val="319"/>
        </w:trPr>
        <w:tc>
          <w:tcPr>
            <w:tcW w:w="5000" w:type="pct"/>
            <w:gridSpan w:val="2"/>
          </w:tcPr>
          <w:p w14:paraId="6EAE212F" w14:textId="77777777" w:rsidR="00DB553B" w:rsidRPr="00D85D59" w:rsidRDefault="00DB553B" w:rsidP="00BE78B2">
            <w:pPr>
              <w:pStyle w:val="Default"/>
              <w:jc w:val="both"/>
              <w:rPr>
                <w:rFonts w:asciiTheme="minorHAnsi" w:hAnsiTheme="minorHAnsi" w:cstheme="minorHAnsi"/>
                <w:sz w:val="20"/>
                <w:szCs w:val="20"/>
              </w:rPr>
            </w:pPr>
            <w:r w:rsidRPr="00D85D59">
              <w:rPr>
                <w:rFonts w:asciiTheme="minorHAnsi" w:hAnsiTheme="minorHAnsi" w:cstheme="minorHAnsi"/>
                <w:sz w:val="20"/>
                <w:szCs w:val="20"/>
              </w:rPr>
              <w:lastRenderedPageBreak/>
              <w:t xml:space="preserve">Redacción de Hechos Constatados: </w:t>
            </w:r>
          </w:p>
          <w:p w14:paraId="293BFE17" w14:textId="0D8980E7" w:rsidR="00DB553B" w:rsidRPr="00D85D59" w:rsidRDefault="005402C8" w:rsidP="00BE78B2">
            <w:pPr>
              <w:pStyle w:val="Default"/>
              <w:jc w:val="both"/>
              <w:rPr>
                <w:rFonts w:asciiTheme="minorHAnsi" w:hAnsiTheme="minorHAnsi" w:cstheme="minorHAnsi"/>
                <w:sz w:val="20"/>
                <w:szCs w:val="20"/>
              </w:rPr>
            </w:pPr>
            <w:r w:rsidRPr="00D85D59">
              <w:rPr>
                <w:rFonts w:asciiTheme="minorHAnsi" w:hAnsiTheme="minorHAnsi" w:cstheme="minorHAnsi"/>
                <w:sz w:val="20"/>
                <w:szCs w:val="20"/>
              </w:rPr>
              <w:t xml:space="preserve">Se constata que el titular entrega información relevante, cumpliendo parcialmente con lo comprometido en RCA para los años 2019 y 2020. </w:t>
            </w:r>
          </w:p>
        </w:tc>
      </w:tr>
      <w:tr w:rsidR="00DB553B" w:rsidRPr="0034037A" w14:paraId="49B7CDC8" w14:textId="77777777" w:rsidTr="005402C8">
        <w:trPr>
          <w:trHeight w:val="319"/>
        </w:trPr>
        <w:tc>
          <w:tcPr>
            <w:tcW w:w="5000" w:type="pct"/>
            <w:gridSpan w:val="2"/>
          </w:tcPr>
          <w:p w14:paraId="02A7165D" w14:textId="77777777" w:rsidR="00DB553B" w:rsidRPr="00D85D59" w:rsidRDefault="00DB553B" w:rsidP="00BE78B2">
            <w:pPr>
              <w:pStyle w:val="Default"/>
              <w:jc w:val="both"/>
              <w:rPr>
                <w:rFonts w:asciiTheme="minorHAnsi" w:hAnsiTheme="minorHAnsi" w:cstheme="minorHAnsi"/>
                <w:sz w:val="20"/>
                <w:szCs w:val="20"/>
              </w:rPr>
            </w:pPr>
            <w:r w:rsidRPr="00D85D59">
              <w:rPr>
                <w:rFonts w:asciiTheme="minorHAnsi" w:hAnsiTheme="minorHAnsi" w:cstheme="minorHAnsi"/>
                <w:sz w:val="20"/>
                <w:szCs w:val="20"/>
              </w:rPr>
              <w:t xml:space="preserve">Observaciones: </w:t>
            </w:r>
          </w:p>
          <w:p w14:paraId="7CB0E170" w14:textId="77777777" w:rsidR="005402C8" w:rsidRPr="00D85D59" w:rsidRDefault="005402C8" w:rsidP="005402C8">
            <w:pPr>
              <w:pStyle w:val="Default"/>
              <w:jc w:val="both"/>
              <w:rPr>
                <w:rFonts w:asciiTheme="minorHAnsi" w:hAnsiTheme="minorHAnsi" w:cstheme="minorHAnsi"/>
                <w:sz w:val="20"/>
                <w:szCs w:val="20"/>
              </w:rPr>
            </w:pPr>
            <w:r w:rsidRPr="00D85D59">
              <w:rPr>
                <w:rFonts w:asciiTheme="minorHAnsi" w:hAnsiTheme="minorHAnsi" w:cstheme="minorHAnsi"/>
                <w:sz w:val="20"/>
                <w:szCs w:val="20"/>
              </w:rPr>
              <w:t xml:space="preserve">1. Para el monitoreo del año 2019, se entregaron resultados idénticos a aquellos presentados para cumplimiento de la RCA N°245/2003, por lo que aplican todas las observaciones levantadas en el Hecho Constatado N°1. </w:t>
            </w:r>
          </w:p>
          <w:p w14:paraId="28C57781" w14:textId="77777777" w:rsidR="005402C8" w:rsidRPr="00D85D59" w:rsidRDefault="005402C8" w:rsidP="005402C8">
            <w:pPr>
              <w:pStyle w:val="Default"/>
              <w:jc w:val="both"/>
              <w:rPr>
                <w:rFonts w:asciiTheme="minorHAnsi" w:hAnsiTheme="minorHAnsi" w:cstheme="minorHAnsi"/>
                <w:sz w:val="20"/>
                <w:szCs w:val="20"/>
              </w:rPr>
            </w:pPr>
            <w:r w:rsidRPr="00D85D59">
              <w:rPr>
                <w:rFonts w:asciiTheme="minorHAnsi" w:hAnsiTheme="minorHAnsi" w:cstheme="minorHAnsi"/>
                <w:sz w:val="20"/>
                <w:szCs w:val="20"/>
              </w:rPr>
              <w:t xml:space="preserve">2. Para el monitoreo del año 2020 se informa la calidad química en los 5 pozos ubicados en la vecindad del área operacional del CITA y límites del RSU. Se solicita entregar la información disponible de todos los pozos de la red de monitoreo construidos al año 2020, tanto en los informes como en las planillas, incluyendo pozos en el acuífero superior (falta PM 6-S) y pozos del acuífero intermedio (PM 1-I y PM 3-I, que no se reportan en el informe del mes de noviembre, pero si en la planilla correspondiente). Se solicita informar niveles piezométricos. </w:t>
            </w:r>
          </w:p>
          <w:p w14:paraId="3A866668" w14:textId="77777777" w:rsidR="005402C8" w:rsidRPr="00D85D59" w:rsidRDefault="005402C8" w:rsidP="005402C8">
            <w:pPr>
              <w:pStyle w:val="Default"/>
              <w:jc w:val="both"/>
              <w:rPr>
                <w:rFonts w:asciiTheme="minorHAnsi" w:hAnsiTheme="minorHAnsi" w:cstheme="minorHAnsi"/>
                <w:sz w:val="20"/>
                <w:szCs w:val="20"/>
              </w:rPr>
            </w:pPr>
            <w:r w:rsidRPr="00D85D59">
              <w:rPr>
                <w:rFonts w:asciiTheme="minorHAnsi" w:hAnsiTheme="minorHAnsi" w:cstheme="minorHAnsi"/>
                <w:sz w:val="20"/>
                <w:szCs w:val="20"/>
              </w:rPr>
              <w:t xml:space="preserve">3. Para el monitoreo del año 2020 se cumple con la frecuencia de monitoreo trimestral del acuífero superior (febrero, julio y noviembre), y con la frecuencia de monitoreo anual del acuífero intermedio (noviembre). Sin embargo, los análisis en el acuífero intermedio no se encuentran reportados en el informe correspondiente. Se solicita reportar en el informe y analizar la calidad química anual de pozos del acuífero intermedio. </w:t>
            </w:r>
          </w:p>
          <w:p w14:paraId="511375C1" w14:textId="343E133C" w:rsidR="005402C8" w:rsidRPr="00D85D59" w:rsidRDefault="005402C8" w:rsidP="005402C8">
            <w:pPr>
              <w:pStyle w:val="Default"/>
              <w:jc w:val="both"/>
              <w:rPr>
                <w:rFonts w:asciiTheme="minorHAnsi" w:hAnsiTheme="minorHAnsi" w:cstheme="minorHAnsi"/>
                <w:sz w:val="20"/>
                <w:szCs w:val="20"/>
              </w:rPr>
            </w:pPr>
            <w:r w:rsidRPr="00D85D59">
              <w:rPr>
                <w:rFonts w:asciiTheme="minorHAnsi" w:hAnsiTheme="minorHAnsi" w:cstheme="minorHAnsi"/>
                <w:sz w:val="20"/>
                <w:szCs w:val="20"/>
              </w:rPr>
              <w:t>4. En cuanto a parámetros comprometidos, hay analitos comprometidos en la RCA N°74/2019, según lo que se indica en la Tabla 5, fila N°2, que no se encuentran informados en la planilla Excel y en el informe</w:t>
            </w:r>
            <w:r w:rsidR="001C48E4" w:rsidRPr="00D85D59">
              <w:rPr>
                <w:rFonts w:asciiTheme="minorHAnsi" w:hAnsiTheme="minorHAnsi" w:cstheme="minorHAnsi"/>
                <w:sz w:val="20"/>
                <w:szCs w:val="20"/>
              </w:rPr>
              <w:t xml:space="preserve"> según (Reporte DGA Anexo</w:t>
            </w:r>
            <w:r w:rsidR="002141F0" w:rsidRPr="00D85D59">
              <w:rPr>
                <w:rFonts w:asciiTheme="minorHAnsi" w:hAnsiTheme="minorHAnsi" w:cstheme="minorHAnsi"/>
                <w:sz w:val="20"/>
                <w:szCs w:val="20"/>
              </w:rPr>
              <w:t xml:space="preserve"> 2</w:t>
            </w:r>
            <w:r w:rsidR="001C48E4" w:rsidRPr="00D85D59">
              <w:rPr>
                <w:rFonts w:asciiTheme="minorHAnsi" w:hAnsiTheme="minorHAnsi" w:cstheme="minorHAnsi"/>
                <w:sz w:val="20"/>
                <w:szCs w:val="20"/>
              </w:rPr>
              <w:t>)</w:t>
            </w:r>
            <w:r w:rsidRPr="00D85D59">
              <w:rPr>
                <w:rFonts w:asciiTheme="minorHAnsi" w:hAnsiTheme="minorHAnsi" w:cstheme="minorHAnsi"/>
                <w:sz w:val="20"/>
                <w:szCs w:val="20"/>
              </w:rPr>
              <w:t xml:space="preserve">. Estos son: </w:t>
            </w:r>
          </w:p>
          <w:p w14:paraId="72993C03" w14:textId="184E1109" w:rsidR="005402C8" w:rsidRPr="00D85D59" w:rsidRDefault="001C48E4" w:rsidP="001C48E4">
            <w:pPr>
              <w:pStyle w:val="Default"/>
              <w:jc w:val="both"/>
              <w:rPr>
                <w:rFonts w:asciiTheme="minorHAnsi" w:hAnsiTheme="minorHAnsi" w:cstheme="minorHAnsi"/>
                <w:sz w:val="20"/>
                <w:szCs w:val="20"/>
              </w:rPr>
            </w:pPr>
            <w:r w:rsidRPr="00D85D59">
              <w:rPr>
                <w:rFonts w:asciiTheme="minorHAnsi" w:hAnsiTheme="minorHAnsi" w:cstheme="minorHAnsi"/>
                <w:sz w:val="20"/>
                <w:szCs w:val="20"/>
              </w:rPr>
              <w:t xml:space="preserve">- </w:t>
            </w:r>
            <w:r w:rsidR="005402C8" w:rsidRPr="00D85D59">
              <w:rPr>
                <w:rFonts w:asciiTheme="minorHAnsi" w:hAnsiTheme="minorHAnsi" w:cstheme="minorHAnsi"/>
                <w:sz w:val="20"/>
                <w:szCs w:val="20"/>
              </w:rPr>
              <w:t xml:space="preserve">Parámetros fisicoquímicos de terreno: CE, SDT, SST </w:t>
            </w:r>
          </w:p>
          <w:p w14:paraId="7BA02331" w14:textId="6EB5A598" w:rsidR="005402C8" w:rsidRPr="00D85D59" w:rsidRDefault="001C48E4" w:rsidP="001C48E4">
            <w:pPr>
              <w:pStyle w:val="Default"/>
              <w:jc w:val="both"/>
              <w:rPr>
                <w:rFonts w:asciiTheme="minorHAnsi" w:hAnsiTheme="minorHAnsi" w:cstheme="minorHAnsi"/>
                <w:sz w:val="20"/>
                <w:szCs w:val="20"/>
              </w:rPr>
            </w:pPr>
            <w:r w:rsidRPr="00D85D59">
              <w:rPr>
                <w:rFonts w:asciiTheme="minorHAnsi" w:hAnsiTheme="minorHAnsi" w:cstheme="minorHAnsi"/>
                <w:sz w:val="20"/>
                <w:szCs w:val="20"/>
              </w:rPr>
              <w:t xml:space="preserve">- </w:t>
            </w:r>
            <w:r w:rsidR="005402C8" w:rsidRPr="00D85D59">
              <w:rPr>
                <w:rFonts w:asciiTheme="minorHAnsi" w:hAnsiTheme="minorHAnsi" w:cstheme="minorHAnsi"/>
                <w:sz w:val="20"/>
                <w:szCs w:val="20"/>
              </w:rPr>
              <w:t xml:space="preserve">Parámetros fisicoquímicos de laboratorio: pH </w:t>
            </w:r>
          </w:p>
          <w:p w14:paraId="4973026A" w14:textId="693B3739" w:rsidR="005402C8" w:rsidRPr="00D85D59" w:rsidRDefault="001C48E4" w:rsidP="001C48E4">
            <w:pPr>
              <w:pStyle w:val="Default"/>
              <w:jc w:val="both"/>
              <w:rPr>
                <w:rFonts w:asciiTheme="minorHAnsi" w:hAnsiTheme="minorHAnsi" w:cstheme="minorHAnsi"/>
                <w:sz w:val="20"/>
                <w:szCs w:val="20"/>
              </w:rPr>
            </w:pPr>
            <w:r w:rsidRPr="00D85D59">
              <w:rPr>
                <w:rFonts w:asciiTheme="minorHAnsi" w:hAnsiTheme="minorHAnsi" w:cstheme="minorHAnsi"/>
                <w:sz w:val="20"/>
                <w:szCs w:val="20"/>
              </w:rPr>
              <w:t xml:space="preserve">- </w:t>
            </w:r>
            <w:r w:rsidR="005402C8" w:rsidRPr="00D85D59">
              <w:rPr>
                <w:rFonts w:asciiTheme="minorHAnsi" w:hAnsiTheme="minorHAnsi" w:cstheme="minorHAnsi"/>
                <w:sz w:val="20"/>
                <w:szCs w:val="20"/>
              </w:rPr>
              <w:t xml:space="preserve">Macroelementos: Disulfuro </w:t>
            </w:r>
          </w:p>
          <w:p w14:paraId="5C3080D6" w14:textId="023F4859" w:rsidR="005402C8" w:rsidRPr="00D85D59" w:rsidRDefault="001C48E4" w:rsidP="001C48E4">
            <w:pPr>
              <w:pStyle w:val="Default"/>
              <w:jc w:val="both"/>
              <w:rPr>
                <w:rFonts w:asciiTheme="minorHAnsi" w:hAnsiTheme="minorHAnsi" w:cstheme="minorHAnsi"/>
                <w:sz w:val="20"/>
                <w:szCs w:val="20"/>
              </w:rPr>
            </w:pPr>
            <w:r w:rsidRPr="00D85D59">
              <w:rPr>
                <w:rFonts w:asciiTheme="minorHAnsi" w:hAnsiTheme="minorHAnsi" w:cstheme="minorHAnsi"/>
                <w:sz w:val="20"/>
                <w:szCs w:val="20"/>
              </w:rPr>
              <w:t xml:space="preserve">- </w:t>
            </w:r>
            <w:r w:rsidR="005402C8" w:rsidRPr="00D85D59">
              <w:rPr>
                <w:rFonts w:asciiTheme="minorHAnsi" w:hAnsiTheme="minorHAnsi" w:cstheme="minorHAnsi"/>
                <w:sz w:val="20"/>
                <w:szCs w:val="20"/>
              </w:rPr>
              <w:t xml:space="preserve">Compuestos microbiológicos: Coliformes Fecales </w:t>
            </w:r>
          </w:p>
          <w:p w14:paraId="4BCB73E6" w14:textId="075566C7" w:rsidR="005402C8" w:rsidRPr="00D85D59" w:rsidRDefault="001C48E4" w:rsidP="001C48E4">
            <w:pPr>
              <w:pStyle w:val="Default"/>
              <w:jc w:val="both"/>
              <w:rPr>
                <w:rFonts w:asciiTheme="minorHAnsi" w:hAnsiTheme="minorHAnsi" w:cstheme="minorHAnsi"/>
                <w:sz w:val="20"/>
                <w:szCs w:val="20"/>
              </w:rPr>
            </w:pPr>
            <w:r w:rsidRPr="00D85D59">
              <w:rPr>
                <w:rFonts w:asciiTheme="minorHAnsi" w:hAnsiTheme="minorHAnsi" w:cstheme="minorHAnsi"/>
                <w:sz w:val="20"/>
                <w:szCs w:val="20"/>
              </w:rPr>
              <w:t xml:space="preserve">- </w:t>
            </w:r>
            <w:r w:rsidR="005402C8" w:rsidRPr="00D85D59">
              <w:rPr>
                <w:rFonts w:asciiTheme="minorHAnsi" w:hAnsiTheme="minorHAnsi" w:cstheme="minorHAnsi"/>
                <w:sz w:val="20"/>
                <w:szCs w:val="20"/>
              </w:rPr>
              <w:t xml:space="preserve">Otros: Cloroformo, </w:t>
            </w:r>
            <w:proofErr w:type="spellStart"/>
            <w:r w:rsidR="005402C8" w:rsidRPr="00D85D59">
              <w:rPr>
                <w:rFonts w:asciiTheme="minorHAnsi" w:hAnsiTheme="minorHAnsi" w:cstheme="minorHAnsi"/>
                <w:sz w:val="20"/>
                <w:szCs w:val="20"/>
              </w:rPr>
              <w:t>Pentacloruro</w:t>
            </w:r>
            <w:proofErr w:type="spellEnd"/>
            <w:r w:rsidR="005402C8" w:rsidRPr="00D85D59">
              <w:rPr>
                <w:rFonts w:asciiTheme="minorHAnsi" w:hAnsiTheme="minorHAnsi" w:cstheme="minorHAnsi"/>
                <w:sz w:val="20"/>
                <w:szCs w:val="20"/>
              </w:rPr>
              <w:t xml:space="preserve">, </w:t>
            </w:r>
            <w:proofErr w:type="spellStart"/>
            <w:r w:rsidR="005402C8" w:rsidRPr="00D85D59">
              <w:rPr>
                <w:rFonts w:asciiTheme="minorHAnsi" w:hAnsiTheme="minorHAnsi" w:cstheme="minorHAnsi"/>
                <w:sz w:val="20"/>
                <w:szCs w:val="20"/>
              </w:rPr>
              <w:t>Triclormetilo</w:t>
            </w:r>
            <w:proofErr w:type="spellEnd"/>
            <w:r w:rsidR="005402C8" w:rsidRPr="00D85D59">
              <w:rPr>
                <w:rFonts w:asciiTheme="minorHAnsi" w:hAnsiTheme="minorHAnsi" w:cstheme="minorHAnsi"/>
                <w:sz w:val="20"/>
                <w:szCs w:val="20"/>
              </w:rPr>
              <w:t xml:space="preserve"> </w:t>
            </w:r>
          </w:p>
          <w:p w14:paraId="572A1672" w14:textId="77777777" w:rsidR="005402C8" w:rsidRPr="00D85D59" w:rsidRDefault="005402C8" w:rsidP="005402C8">
            <w:pPr>
              <w:pStyle w:val="Default"/>
              <w:jc w:val="both"/>
              <w:rPr>
                <w:rFonts w:asciiTheme="minorHAnsi" w:hAnsiTheme="minorHAnsi" w:cstheme="minorHAnsi"/>
                <w:sz w:val="20"/>
                <w:szCs w:val="20"/>
              </w:rPr>
            </w:pPr>
          </w:p>
          <w:p w14:paraId="04ABEFBB" w14:textId="70E4F781" w:rsidR="005402C8" w:rsidRPr="00D85D59" w:rsidRDefault="005402C8" w:rsidP="005402C8">
            <w:pPr>
              <w:pStyle w:val="Default"/>
              <w:jc w:val="both"/>
              <w:rPr>
                <w:rFonts w:asciiTheme="minorHAnsi" w:hAnsiTheme="minorHAnsi" w:cstheme="minorHAnsi"/>
                <w:sz w:val="20"/>
                <w:szCs w:val="20"/>
              </w:rPr>
            </w:pPr>
            <w:r w:rsidRPr="00D85D59">
              <w:rPr>
                <w:rFonts w:asciiTheme="minorHAnsi" w:hAnsiTheme="minorHAnsi" w:cstheme="minorHAnsi"/>
                <w:sz w:val="20"/>
                <w:szCs w:val="20"/>
              </w:rPr>
              <w:t xml:space="preserve">5. Por otra parte, hay varios parámetros analizados, que solo cuentan con mediciones en el mes de febrero (ver </w:t>
            </w:r>
            <w:r w:rsidR="005A43BB" w:rsidRPr="00D85D59">
              <w:rPr>
                <w:rFonts w:asciiTheme="minorHAnsi" w:hAnsiTheme="minorHAnsi" w:cstheme="minorHAnsi"/>
                <w:sz w:val="20"/>
                <w:szCs w:val="20"/>
              </w:rPr>
              <w:t>siguiente</w:t>
            </w:r>
            <w:r w:rsidRPr="00D85D59">
              <w:rPr>
                <w:rFonts w:asciiTheme="minorHAnsi" w:hAnsiTheme="minorHAnsi" w:cstheme="minorHAnsi"/>
                <w:sz w:val="20"/>
                <w:szCs w:val="20"/>
              </w:rPr>
              <w:t xml:space="preserve">). Se solicita analizar todos los parámetros comprometidos durante cada monitoreo. </w:t>
            </w:r>
          </w:p>
          <w:p w14:paraId="1AF7FE9C" w14:textId="77777777" w:rsidR="005A43BB" w:rsidRPr="00D85D59" w:rsidRDefault="005A43BB" w:rsidP="005402C8">
            <w:pPr>
              <w:pStyle w:val="Default"/>
              <w:jc w:val="both"/>
              <w:rPr>
                <w:rFonts w:asciiTheme="minorHAnsi" w:hAnsiTheme="minorHAnsi" w:cstheme="minorHAnsi"/>
                <w:sz w:val="20"/>
                <w:szCs w:val="20"/>
              </w:rPr>
            </w:pPr>
          </w:p>
          <w:p w14:paraId="53188404" w14:textId="01FB1B11" w:rsidR="005402C8" w:rsidRPr="00D85D59" w:rsidRDefault="005402C8" w:rsidP="005402C8">
            <w:pPr>
              <w:pStyle w:val="Default"/>
              <w:jc w:val="both"/>
              <w:rPr>
                <w:rFonts w:asciiTheme="minorHAnsi" w:hAnsiTheme="minorHAnsi" w:cstheme="minorHAnsi"/>
                <w:sz w:val="20"/>
                <w:szCs w:val="20"/>
              </w:rPr>
            </w:pPr>
            <w:r w:rsidRPr="00D85D59">
              <w:rPr>
                <w:rFonts w:asciiTheme="minorHAnsi" w:hAnsiTheme="minorHAnsi" w:cstheme="minorHAnsi"/>
                <w:sz w:val="20"/>
                <w:szCs w:val="20"/>
              </w:rPr>
              <w:t xml:space="preserve">6. Las tablas de resultados de análisis presentan la columna “Límite o umbral autorizado” sólo para algunos elementos (principalmente aquellos relacionados con la NCH1333). Con el objetivo de poder identificar posibles afecciones al acuífero es necesario presentar un límite o Umbral de Alerta Temprana (UAT) para cada parámetro y evaluar si el parámetro sobrepasa este umbral. De acuerdo al considerando 9.1 de la RCA N°74/2019, el Plan de Alerta Temprana (PAT) se activará (Fase 2), cuando las aguas subterráneas monitoreadas superen el Umbral de Alerta Temprana (UAT). La Fase 2, condición de alerta temprana se produce, en cualquiera de los Puntos de Alerta Temprana, cuando ocurre al menos una de las siguientes situaciones: (1) pH sobrepasa el UAT, (2) CE sobrepasa el UAT, (3) DQO sobrepasa el UAT, (4) Cloruro sobrepasa el UAT, (5) Nitrato sobrepasa el UAT, (6) Sulfato sobrepasa el UAT, (7) Manganeso sobrepasa el UAT, (8) 3 microelementos de la NCh1.333 sobrepasan simultáneamente el UAT. </w:t>
            </w:r>
          </w:p>
          <w:p w14:paraId="194A1A0B" w14:textId="77777777" w:rsidR="005A43BB" w:rsidRPr="00D85D59" w:rsidRDefault="005A43BB" w:rsidP="005402C8">
            <w:pPr>
              <w:pStyle w:val="Default"/>
              <w:jc w:val="both"/>
              <w:rPr>
                <w:rFonts w:asciiTheme="minorHAnsi" w:hAnsiTheme="minorHAnsi" w:cstheme="minorHAnsi"/>
                <w:sz w:val="20"/>
                <w:szCs w:val="20"/>
              </w:rPr>
            </w:pPr>
          </w:p>
          <w:p w14:paraId="6E8D784C" w14:textId="77777777" w:rsidR="005402C8" w:rsidRPr="00D85D59" w:rsidRDefault="005402C8" w:rsidP="005402C8">
            <w:pPr>
              <w:pStyle w:val="Default"/>
              <w:jc w:val="both"/>
              <w:rPr>
                <w:rFonts w:asciiTheme="minorHAnsi" w:hAnsiTheme="minorHAnsi" w:cstheme="minorHAnsi"/>
                <w:sz w:val="20"/>
                <w:szCs w:val="20"/>
              </w:rPr>
            </w:pPr>
            <w:r w:rsidRPr="00D85D59">
              <w:rPr>
                <w:rFonts w:asciiTheme="minorHAnsi" w:hAnsiTheme="minorHAnsi" w:cstheme="minorHAnsi"/>
                <w:sz w:val="20"/>
                <w:szCs w:val="20"/>
              </w:rPr>
              <w:lastRenderedPageBreak/>
              <w:t xml:space="preserve">Dentro de los parámetros del PAT, los microelementos de la NCh1333 como CN y Fluoruro, no presentan límite en las tablas del informe y planillas inspeccionadas. Se solicita entregar límites para cada uno de los parámetros medidos. </w:t>
            </w:r>
          </w:p>
          <w:p w14:paraId="2EB59B55" w14:textId="77777777" w:rsidR="005A43BB" w:rsidRPr="00D85D59" w:rsidRDefault="005A43BB" w:rsidP="005402C8">
            <w:pPr>
              <w:pStyle w:val="Default"/>
              <w:jc w:val="both"/>
              <w:rPr>
                <w:rFonts w:asciiTheme="minorHAnsi" w:hAnsiTheme="minorHAnsi" w:cstheme="minorHAnsi"/>
                <w:sz w:val="20"/>
                <w:szCs w:val="20"/>
              </w:rPr>
            </w:pPr>
          </w:p>
          <w:p w14:paraId="444CFC90" w14:textId="46A0BACC" w:rsidR="005402C8" w:rsidRPr="00D85D59" w:rsidRDefault="005A43BB" w:rsidP="005402C8">
            <w:pPr>
              <w:pStyle w:val="Default"/>
              <w:jc w:val="both"/>
              <w:rPr>
                <w:rFonts w:asciiTheme="minorHAnsi" w:hAnsiTheme="minorHAnsi" w:cstheme="minorHAnsi"/>
                <w:sz w:val="20"/>
                <w:szCs w:val="20"/>
              </w:rPr>
            </w:pPr>
            <w:r w:rsidRPr="00D85D59">
              <w:rPr>
                <w:rFonts w:asciiTheme="minorHAnsi" w:hAnsiTheme="minorHAnsi" w:cstheme="minorHAnsi"/>
                <w:sz w:val="20"/>
                <w:szCs w:val="20"/>
              </w:rPr>
              <w:t>7</w:t>
            </w:r>
            <w:r w:rsidR="005402C8" w:rsidRPr="00D85D59">
              <w:rPr>
                <w:rFonts w:asciiTheme="minorHAnsi" w:hAnsiTheme="minorHAnsi" w:cstheme="minorHAnsi"/>
                <w:sz w:val="20"/>
                <w:szCs w:val="20"/>
              </w:rPr>
              <w:t xml:space="preserve">. Para los parámetros que presentan límites en las tablas, la comparación de los valores con los límites, para un set de datos aleatorio (pozo PM2-S), muestra que varios parámetros (NO3, pH, Potasio Disuelto, SO4, C.E., entre otros) sobrepasan los umbrales (Figura </w:t>
            </w:r>
            <w:r w:rsidR="00045F19" w:rsidRPr="00D85D59">
              <w:rPr>
                <w:rFonts w:asciiTheme="minorHAnsi" w:hAnsiTheme="minorHAnsi" w:cstheme="minorHAnsi"/>
                <w:sz w:val="20"/>
                <w:szCs w:val="20"/>
              </w:rPr>
              <w:t>siguiente</w:t>
            </w:r>
            <w:r w:rsidR="005402C8" w:rsidRPr="00D85D59">
              <w:rPr>
                <w:rFonts w:asciiTheme="minorHAnsi" w:hAnsiTheme="minorHAnsi" w:cstheme="minorHAnsi"/>
                <w:sz w:val="20"/>
                <w:szCs w:val="20"/>
              </w:rPr>
              <w:t xml:space="preserve">), lo que debería producir la activación del PAT. Esto no se muestra en el informe, ni tampoco se destaca en las planillas revisadas. Según se indica en la RCA N°74/2019, una vez activado el Plan de Alerta Temprana (PAT) (fase 2) se evalúa proceder con la Fase 3 o condición de remediación. Esta condición se confirma durante los 3 meses consecutivos cualquiera de las situaciones indicadas en la fase 2 y constituya el plan de contingencias que estaría conformado de uno o más pozos de remediación, u otra solución adecuada, a partir de lo cual se espera contener y evitar la propagación de una eventual pluma contaminante. Se solicita realizar activación del PAT. </w:t>
            </w:r>
          </w:p>
          <w:p w14:paraId="2810C77F" w14:textId="77777777" w:rsidR="005A43BB" w:rsidRPr="00D85D59" w:rsidRDefault="005A43BB" w:rsidP="005402C8">
            <w:pPr>
              <w:pStyle w:val="Default"/>
              <w:jc w:val="both"/>
              <w:rPr>
                <w:rFonts w:asciiTheme="minorHAnsi" w:hAnsiTheme="minorHAnsi" w:cstheme="minorHAnsi"/>
                <w:sz w:val="20"/>
                <w:szCs w:val="20"/>
              </w:rPr>
            </w:pPr>
          </w:p>
          <w:p w14:paraId="41A10E39" w14:textId="780EEA4D" w:rsidR="005402C8" w:rsidRPr="00D85D59" w:rsidRDefault="005A43BB" w:rsidP="005402C8">
            <w:pPr>
              <w:pStyle w:val="Default"/>
              <w:jc w:val="both"/>
              <w:rPr>
                <w:rFonts w:asciiTheme="minorHAnsi" w:hAnsiTheme="minorHAnsi" w:cstheme="minorHAnsi"/>
                <w:sz w:val="20"/>
                <w:szCs w:val="20"/>
              </w:rPr>
            </w:pPr>
            <w:r w:rsidRPr="00D85D59">
              <w:rPr>
                <w:rFonts w:asciiTheme="minorHAnsi" w:hAnsiTheme="minorHAnsi" w:cstheme="minorHAnsi"/>
                <w:sz w:val="20"/>
                <w:szCs w:val="20"/>
              </w:rPr>
              <w:t>8</w:t>
            </w:r>
            <w:r w:rsidR="005402C8" w:rsidRPr="00D85D59">
              <w:rPr>
                <w:rFonts w:asciiTheme="minorHAnsi" w:hAnsiTheme="minorHAnsi" w:cstheme="minorHAnsi"/>
                <w:sz w:val="20"/>
                <w:szCs w:val="20"/>
              </w:rPr>
              <w:t xml:space="preserve">. La contaminación de agua subterránea en el sector del pozo PM2-S probablemente se relaciona con la infiltración de lixiviados desde la celda III-B1 CITA vértice noroeste, según fue informado en el Incidente N°2-2021. Esta infiltración se detectó durante junio del 2021.en una excavación de 2 m frente a la celda mencionada, donde se detectó agua con conductividad eléctrica (C.E.) de 36.940 </w:t>
            </w:r>
            <w:proofErr w:type="spellStart"/>
            <w:r w:rsidR="005402C8" w:rsidRPr="00D85D59">
              <w:rPr>
                <w:rFonts w:asciiTheme="minorHAnsi" w:hAnsiTheme="minorHAnsi" w:cstheme="minorHAnsi"/>
                <w:sz w:val="20"/>
                <w:szCs w:val="20"/>
              </w:rPr>
              <w:t>μS</w:t>
            </w:r>
            <w:proofErr w:type="spellEnd"/>
            <w:r w:rsidR="005402C8" w:rsidRPr="00D85D59">
              <w:rPr>
                <w:rFonts w:asciiTheme="minorHAnsi" w:hAnsiTheme="minorHAnsi" w:cstheme="minorHAnsi"/>
                <w:sz w:val="20"/>
                <w:szCs w:val="20"/>
              </w:rPr>
              <w:t xml:space="preserve">/cm. Posteriormente se procedió a excavar en un área de 36.000 m2 en torno al hallazgo (Figura </w:t>
            </w:r>
            <w:r w:rsidRPr="00D85D59">
              <w:rPr>
                <w:rFonts w:asciiTheme="minorHAnsi" w:hAnsiTheme="minorHAnsi" w:cstheme="minorHAnsi"/>
                <w:sz w:val="20"/>
                <w:szCs w:val="20"/>
              </w:rPr>
              <w:t>siguiente</w:t>
            </w:r>
            <w:r w:rsidR="005402C8" w:rsidRPr="00D85D59">
              <w:rPr>
                <w:rFonts w:asciiTheme="minorHAnsi" w:hAnsiTheme="minorHAnsi" w:cstheme="minorHAnsi"/>
                <w:sz w:val="20"/>
                <w:szCs w:val="20"/>
              </w:rPr>
              <w:t xml:space="preserve">), donde se midieron valores de C.E. en agua de entre 51.000 y 200 </w:t>
            </w:r>
            <w:proofErr w:type="spellStart"/>
            <w:r w:rsidR="005402C8" w:rsidRPr="00D85D59">
              <w:rPr>
                <w:rFonts w:asciiTheme="minorHAnsi" w:hAnsiTheme="minorHAnsi" w:cstheme="minorHAnsi"/>
                <w:sz w:val="20"/>
                <w:szCs w:val="20"/>
              </w:rPr>
              <w:t>μS</w:t>
            </w:r>
            <w:proofErr w:type="spellEnd"/>
            <w:r w:rsidR="005402C8" w:rsidRPr="00D85D59">
              <w:rPr>
                <w:rFonts w:asciiTheme="minorHAnsi" w:hAnsiTheme="minorHAnsi" w:cstheme="minorHAnsi"/>
                <w:sz w:val="20"/>
                <w:szCs w:val="20"/>
              </w:rPr>
              <w:t xml:space="preserve">/cm. El pozo PM2-S se encuentra 75 m al noroeste del centro de la excavación, en dirección del flujo subterráneo, según el Estudio Hidrogeológico asociado a la DIA del año 2019. El monitoreo en el pozo PM2-S indica una C.E. de 1.660 </w:t>
            </w:r>
            <w:proofErr w:type="spellStart"/>
            <w:r w:rsidR="005402C8" w:rsidRPr="00D85D59">
              <w:rPr>
                <w:rFonts w:asciiTheme="minorHAnsi" w:hAnsiTheme="minorHAnsi" w:cstheme="minorHAnsi"/>
                <w:sz w:val="20"/>
                <w:szCs w:val="20"/>
              </w:rPr>
              <w:t>μS</w:t>
            </w:r>
            <w:proofErr w:type="spellEnd"/>
            <w:r w:rsidR="005402C8" w:rsidRPr="00D85D59">
              <w:rPr>
                <w:rFonts w:asciiTheme="minorHAnsi" w:hAnsiTheme="minorHAnsi" w:cstheme="minorHAnsi"/>
                <w:sz w:val="20"/>
                <w:szCs w:val="20"/>
              </w:rPr>
              <w:t xml:space="preserve">/cm durante febrero del 2020.Esto indica que la pluma de contaminación relacionada con la infiltración frente a la celda mencionada, se extiende al menos 75 m al noroeste de su punto de origen. Se solicita estudiar la extensión completa de la pluma e informar sobre las obras de mitigación. </w:t>
            </w:r>
            <w:r w:rsidRPr="00D85D59">
              <w:rPr>
                <w:rFonts w:asciiTheme="minorHAnsi" w:hAnsiTheme="minorHAnsi" w:cstheme="minorHAnsi"/>
                <w:sz w:val="20"/>
                <w:szCs w:val="20"/>
              </w:rPr>
              <w:t>Además,</w:t>
            </w:r>
            <w:r w:rsidR="005402C8" w:rsidRPr="00D85D59">
              <w:rPr>
                <w:rFonts w:asciiTheme="minorHAnsi" w:hAnsiTheme="minorHAnsi" w:cstheme="minorHAnsi"/>
                <w:sz w:val="20"/>
                <w:szCs w:val="20"/>
              </w:rPr>
              <w:t xml:space="preserve"> se solicita actualizar el modelo numérico realizado para la DIA 2019, dado que éste indica tiempos de trayectoria mucho más lentos que los que se pueden inferir del análisis asociado al incidente de infiltración. </w:t>
            </w:r>
          </w:p>
          <w:p w14:paraId="182BF62F" w14:textId="77777777" w:rsidR="005A43BB" w:rsidRPr="00D85D59" w:rsidRDefault="005A43BB" w:rsidP="005402C8">
            <w:pPr>
              <w:pStyle w:val="Default"/>
              <w:jc w:val="both"/>
              <w:rPr>
                <w:rFonts w:asciiTheme="minorHAnsi" w:hAnsiTheme="minorHAnsi" w:cstheme="minorHAnsi"/>
                <w:sz w:val="20"/>
                <w:szCs w:val="20"/>
              </w:rPr>
            </w:pPr>
          </w:p>
          <w:p w14:paraId="7CCA2FF2" w14:textId="582E4432" w:rsidR="00DB553B" w:rsidRPr="00D85D59" w:rsidRDefault="005A43BB" w:rsidP="005402C8">
            <w:pPr>
              <w:pStyle w:val="Default"/>
              <w:jc w:val="both"/>
              <w:rPr>
                <w:rFonts w:asciiTheme="minorHAnsi" w:hAnsiTheme="minorHAnsi" w:cstheme="minorHAnsi"/>
                <w:sz w:val="20"/>
                <w:szCs w:val="20"/>
              </w:rPr>
            </w:pPr>
            <w:r w:rsidRPr="00D85D59">
              <w:rPr>
                <w:rFonts w:asciiTheme="minorHAnsi" w:hAnsiTheme="minorHAnsi" w:cstheme="minorHAnsi"/>
                <w:sz w:val="20"/>
                <w:szCs w:val="20"/>
              </w:rPr>
              <w:t>9</w:t>
            </w:r>
            <w:r w:rsidR="005402C8" w:rsidRPr="00D85D59">
              <w:rPr>
                <w:rFonts w:asciiTheme="minorHAnsi" w:hAnsiTheme="minorHAnsi" w:cstheme="minorHAnsi"/>
                <w:sz w:val="20"/>
                <w:szCs w:val="20"/>
              </w:rPr>
              <w:t xml:space="preserve">. Es necesario también visualizar si la pluma de contaminación está afectando al acuífero intermedio, aún más cuando en el informe “Modelo Hidrogeológico Conceptual y Numérico” se indica una posible conexión entre el acuífero superior e intermedio hacia el sector noroeste del área de fiscalización. Para lograr un entendimiento de la química del acuífero intermedio y su posible afección, es necesario que se incremente el monitoreo de los puntos PM1-I y PM3-I a una frecuencia trimestral. Al igual que para el acuífero superior, este monitoreo debe incluir todos los parámetros comprometidos, la información debe ser sistematizada, comparada con los umbrales, analizada en su evolución temporal y evaluar la activación del PAT. En los puntos donde se tengan pares de datos acuífero superior-acuífero intermedio (por ahora solo PM3-I y PM3-S) se debe comparar la química del acuífero superior con el intermedio. Los pares de puntos PM3-I y PM3-S, aguas arriba de las obras, nos entregarán la química natural del sistema. Una vez que se construya el pozo PM1-S, la comparación de la química de PM1-S y PM1-I permitirá comparar la vulnerabilidad de los acuíferos. </w:t>
            </w:r>
          </w:p>
          <w:p w14:paraId="1914332B" w14:textId="77777777" w:rsidR="005402C8" w:rsidRPr="00D85D59" w:rsidRDefault="005402C8" w:rsidP="005402C8">
            <w:pPr>
              <w:pStyle w:val="Default"/>
              <w:jc w:val="both"/>
              <w:rPr>
                <w:rFonts w:asciiTheme="minorHAnsi" w:hAnsiTheme="minorHAnsi" w:cstheme="minorHAnsi"/>
                <w:sz w:val="20"/>
                <w:szCs w:val="20"/>
              </w:rPr>
            </w:pPr>
          </w:p>
          <w:p w14:paraId="57292562" w14:textId="77777777" w:rsidR="005402C8" w:rsidRPr="00D85D59" w:rsidRDefault="005402C8" w:rsidP="005402C8">
            <w:pPr>
              <w:pStyle w:val="Default"/>
              <w:jc w:val="both"/>
              <w:rPr>
                <w:rFonts w:asciiTheme="minorHAnsi" w:hAnsiTheme="minorHAnsi" w:cstheme="minorHAnsi"/>
                <w:sz w:val="20"/>
                <w:szCs w:val="20"/>
              </w:rPr>
            </w:pPr>
            <w:r w:rsidRPr="00D85D59">
              <w:rPr>
                <w:rFonts w:asciiTheme="minorHAnsi" w:hAnsiTheme="minorHAnsi" w:cstheme="minorHAnsi"/>
                <w:sz w:val="20"/>
                <w:szCs w:val="20"/>
              </w:rPr>
              <w:t>Registros</w:t>
            </w:r>
          </w:p>
          <w:p w14:paraId="73EE5FE9" w14:textId="77777777" w:rsidR="005402C8" w:rsidRPr="00D85D59" w:rsidRDefault="005402C8" w:rsidP="005402C8">
            <w:pPr>
              <w:pStyle w:val="Default"/>
              <w:jc w:val="both"/>
              <w:rPr>
                <w:rFonts w:asciiTheme="minorHAnsi" w:hAnsiTheme="minorHAnsi" w:cstheme="minorHAnsi"/>
                <w:sz w:val="20"/>
                <w:szCs w:val="20"/>
              </w:rPr>
            </w:pPr>
          </w:p>
          <w:p w14:paraId="341FF99D" w14:textId="1BA6F180" w:rsidR="005402C8" w:rsidRPr="0034037A" w:rsidRDefault="005402C8" w:rsidP="009F36B6">
            <w:pPr>
              <w:pStyle w:val="Default"/>
              <w:jc w:val="center"/>
              <w:rPr>
                <w:rFonts w:asciiTheme="minorHAnsi" w:hAnsiTheme="minorHAnsi" w:cstheme="minorHAnsi"/>
                <w:sz w:val="20"/>
                <w:szCs w:val="20"/>
              </w:rPr>
            </w:pPr>
            <w:r w:rsidRPr="00D85D59">
              <w:rPr>
                <w:rFonts w:asciiTheme="minorHAnsi" w:hAnsiTheme="minorHAnsi" w:cstheme="minorHAnsi"/>
                <w:noProof/>
                <w:sz w:val="20"/>
                <w:szCs w:val="20"/>
              </w:rPr>
              <w:lastRenderedPageBreak/>
              <w:drawing>
                <wp:inline distT="0" distB="0" distL="0" distR="0" wp14:anchorId="6E8B8C1F" wp14:editId="538725B5">
                  <wp:extent cx="7897251" cy="3181710"/>
                  <wp:effectExtent l="0" t="0" r="889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7908017" cy="3186047"/>
                          </a:xfrm>
                          <a:prstGeom prst="rect">
                            <a:avLst/>
                          </a:prstGeom>
                        </pic:spPr>
                      </pic:pic>
                    </a:graphicData>
                  </a:graphic>
                </wp:inline>
              </w:drawing>
            </w:r>
          </w:p>
        </w:tc>
      </w:tr>
      <w:tr w:rsidR="005402C8" w:rsidRPr="0034037A" w14:paraId="31F32251" w14:textId="77777777" w:rsidTr="005402C8">
        <w:trPr>
          <w:trHeight w:val="319"/>
        </w:trPr>
        <w:tc>
          <w:tcPr>
            <w:tcW w:w="5000" w:type="pct"/>
            <w:gridSpan w:val="2"/>
          </w:tcPr>
          <w:p w14:paraId="357E1A31" w14:textId="72AB2F0B" w:rsidR="005402C8" w:rsidRPr="0034037A" w:rsidRDefault="005402C8" w:rsidP="005402C8">
            <w:pPr>
              <w:pStyle w:val="Default"/>
              <w:jc w:val="both"/>
              <w:rPr>
                <w:rFonts w:asciiTheme="minorHAnsi" w:hAnsiTheme="minorHAnsi" w:cstheme="minorHAnsi"/>
                <w:sz w:val="20"/>
                <w:szCs w:val="20"/>
              </w:rPr>
            </w:pPr>
            <w:r w:rsidRPr="0034037A">
              <w:rPr>
                <w:rFonts w:asciiTheme="minorHAnsi" w:hAnsiTheme="minorHAnsi" w:cstheme="minorHAnsi"/>
                <w:sz w:val="20"/>
                <w:szCs w:val="20"/>
              </w:rPr>
              <w:lastRenderedPageBreak/>
              <w:t xml:space="preserve">Planilla de datos donde se observan algunos parámetros medidos para el punto PM3-S. En amarillo se destacan, a modo de ejemplo, parámetros como el Aluminio Total, Bario Total, Benceno y Berilio Total, que sólo muestran mediciones para la campaña de febrero. Notar que las campañas de julio y noviembre no presentan mediciones. </w:t>
            </w:r>
          </w:p>
          <w:p w14:paraId="2C389CBA" w14:textId="12E15C6C" w:rsidR="005402C8" w:rsidRPr="0034037A" w:rsidRDefault="005402C8" w:rsidP="005402C8">
            <w:pPr>
              <w:pStyle w:val="Default"/>
              <w:jc w:val="both"/>
              <w:rPr>
                <w:rFonts w:asciiTheme="minorHAnsi" w:hAnsiTheme="minorHAnsi" w:cstheme="minorHAnsi"/>
                <w:sz w:val="20"/>
                <w:szCs w:val="20"/>
              </w:rPr>
            </w:pPr>
          </w:p>
          <w:p w14:paraId="6AA34E55" w14:textId="2F649875" w:rsidR="005402C8" w:rsidRPr="0034037A" w:rsidRDefault="005402C8" w:rsidP="005402C8">
            <w:pPr>
              <w:pStyle w:val="Default"/>
              <w:jc w:val="both"/>
              <w:rPr>
                <w:rFonts w:asciiTheme="minorHAnsi" w:hAnsiTheme="minorHAnsi" w:cstheme="minorHAnsi"/>
                <w:sz w:val="20"/>
                <w:szCs w:val="20"/>
              </w:rPr>
            </w:pPr>
            <w:r w:rsidRPr="0034037A">
              <w:rPr>
                <w:rFonts w:asciiTheme="minorHAnsi" w:hAnsiTheme="minorHAnsi" w:cstheme="minorHAnsi"/>
                <w:sz w:val="20"/>
                <w:szCs w:val="20"/>
              </w:rPr>
              <w:t>Registros</w:t>
            </w:r>
          </w:p>
          <w:p w14:paraId="41397F12" w14:textId="55CCA2B7" w:rsidR="005402C8" w:rsidRPr="0034037A" w:rsidRDefault="005402C8" w:rsidP="005402C8">
            <w:pPr>
              <w:pStyle w:val="Default"/>
              <w:jc w:val="both"/>
              <w:rPr>
                <w:rFonts w:asciiTheme="minorHAnsi" w:hAnsiTheme="minorHAnsi" w:cstheme="minorHAnsi"/>
                <w:sz w:val="20"/>
                <w:szCs w:val="20"/>
              </w:rPr>
            </w:pPr>
          </w:p>
          <w:p w14:paraId="268B23C5" w14:textId="729DAFAE" w:rsidR="005402C8" w:rsidRPr="0034037A" w:rsidRDefault="005402C8" w:rsidP="009F36B6">
            <w:pPr>
              <w:pStyle w:val="Default"/>
              <w:jc w:val="center"/>
              <w:rPr>
                <w:rFonts w:asciiTheme="minorHAnsi" w:hAnsiTheme="minorHAnsi" w:cstheme="minorHAnsi"/>
                <w:sz w:val="20"/>
                <w:szCs w:val="20"/>
              </w:rPr>
            </w:pPr>
            <w:r w:rsidRPr="0034037A">
              <w:rPr>
                <w:rFonts w:asciiTheme="minorHAnsi" w:hAnsiTheme="minorHAnsi" w:cstheme="minorHAnsi"/>
                <w:noProof/>
                <w:sz w:val="20"/>
                <w:szCs w:val="20"/>
              </w:rPr>
              <w:lastRenderedPageBreak/>
              <w:drawing>
                <wp:inline distT="0" distB="0" distL="0" distR="0" wp14:anchorId="1A0292B3" wp14:editId="1176CA25">
                  <wp:extent cx="6710213" cy="2926447"/>
                  <wp:effectExtent l="0" t="0" r="0" b="762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6734716" cy="2937133"/>
                          </a:xfrm>
                          <a:prstGeom prst="rect">
                            <a:avLst/>
                          </a:prstGeom>
                        </pic:spPr>
                      </pic:pic>
                    </a:graphicData>
                  </a:graphic>
                </wp:inline>
              </w:drawing>
            </w:r>
          </w:p>
          <w:p w14:paraId="2669A72A" w14:textId="365E8B21" w:rsidR="005402C8" w:rsidRPr="0034037A" w:rsidRDefault="005402C8" w:rsidP="005402C8">
            <w:pPr>
              <w:pStyle w:val="Default"/>
              <w:jc w:val="both"/>
              <w:rPr>
                <w:rFonts w:asciiTheme="minorHAnsi" w:hAnsiTheme="minorHAnsi" w:cstheme="minorHAnsi"/>
                <w:sz w:val="20"/>
                <w:szCs w:val="20"/>
              </w:rPr>
            </w:pPr>
          </w:p>
          <w:p w14:paraId="32078010" w14:textId="77777777" w:rsidR="005402C8" w:rsidRPr="0034037A" w:rsidRDefault="005402C8" w:rsidP="005402C8">
            <w:pPr>
              <w:pStyle w:val="Default"/>
              <w:jc w:val="both"/>
              <w:rPr>
                <w:rFonts w:asciiTheme="minorHAnsi" w:hAnsiTheme="minorHAnsi" w:cstheme="minorHAnsi"/>
                <w:sz w:val="20"/>
                <w:szCs w:val="20"/>
              </w:rPr>
            </w:pPr>
            <w:r w:rsidRPr="0034037A">
              <w:rPr>
                <w:rFonts w:asciiTheme="minorHAnsi" w:hAnsiTheme="minorHAnsi" w:cstheme="minorHAnsi"/>
                <w:sz w:val="20"/>
                <w:szCs w:val="20"/>
              </w:rPr>
              <w:t xml:space="preserve">Ejemplo de parámetros medidos que sobrepasan el umbral y que indicarían activación del PAT. Planilla de datos medidos en el punto PM2-S. Valores que sobrepasan el umbral con casillas marcadas en rojo. </w:t>
            </w:r>
          </w:p>
          <w:p w14:paraId="640C5192" w14:textId="1EF7B90D" w:rsidR="005402C8" w:rsidRPr="0034037A" w:rsidRDefault="005402C8" w:rsidP="005402C8">
            <w:pPr>
              <w:pStyle w:val="Default"/>
              <w:jc w:val="both"/>
              <w:rPr>
                <w:rFonts w:asciiTheme="minorHAnsi" w:hAnsiTheme="minorHAnsi" w:cstheme="minorHAnsi"/>
                <w:sz w:val="20"/>
                <w:szCs w:val="20"/>
              </w:rPr>
            </w:pPr>
          </w:p>
          <w:p w14:paraId="2082E35E" w14:textId="7996F74D" w:rsidR="005402C8" w:rsidRPr="0034037A" w:rsidRDefault="005402C8" w:rsidP="005402C8">
            <w:pPr>
              <w:pStyle w:val="Default"/>
              <w:jc w:val="both"/>
              <w:rPr>
                <w:rFonts w:asciiTheme="minorHAnsi" w:hAnsiTheme="minorHAnsi" w:cstheme="minorHAnsi"/>
                <w:sz w:val="20"/>
                <w:szCs w:val="20"/>
              </w:rPr>
            </w:pPr>
            <w:r w:rsidRPr="0034037A">
              <w:rPr>
                <w:rFonts w:asciiTheme="minorHAnsi" w:hAnsiTheme="minorHAnsi" w:cstheme="minorHAnsi"/>
                <w:sz w:val="20"/>
                <w:szCs w:val="20"/>
              </w:rPr>
              <w:t>Registro</w:t>
            </w:r>
          </w:p>
          <w:p w14:paraId="2F9A4194" w14:textId="4BD2A74D" w:rsidR="005402C8" w:rsidRPr="0034037A" w:rsidRDefault="005402C8" w:rsidP="005402C8">
            <w:pPr>
              <w:pStyle w:val="Default"/>
              <w:jc w:val="both"/>
              <w:rPr>
                <w:rFonts w:asciiTheme="minorHAnsi" w:hAnsiTheme="minorHAnsi" w:cstheme="minorHAnsi"/>
                <w:sz w:val="20"/>
                <w:szCs w:val="20"/>
              </w:rPr>
            </w:pPr>
          </w:p>
          <w:p w14:paraId="6B691B53" w14:textId="1740EFDF" w:rsidR="005402C8" w:rsidRPr="0034037A" w:rsidRDefault="005402C8" w:rsidP="005402C8">
            <w:pPr>
              <w:pStyle w:val="Default"/>
              <w:jc w:val="center"/>
              <w:rPr>
                <w:rFonts w:asciiTheme="minorHAnsi" w:hAnsiTheme="minorHAnsi" w:cstheme="minorHAnsi"/>
                <w:sz w:val="20"/>
                <w:szCs w:val="20"/>
              </w:rPr>
            </w:pPr>
            <w:r w:rsidRPr="0034037A">
              <w:rPr>
                <w:rFonts w:asciiTheme="minorHAnsi" w:hAnsiTheme="minorHAnsi" w:cstheme="minorHAnsi"/>
                <w:noProof/>
                <w:sz w:val="20"/>
                <w:szCs w:val="20"/>
              </w:rPr>
              <w:lastRenderedPageBreak/>
              <w:drawing>
                <wp:inline distT="0" distB="0" distL="0" distR="0" wp14:anchorId="559B3DA1" wp14:editId="1A89103F">
                  <wp:extent cx="6312877" cy="4855478"/>
                  <wp:effectExtent l="0" t="0" r="0" b="254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6316272" cy="4858089"/>
                          </a:xfrm>
                          <a:prstGeom prst="rect">
                            <a:avLst/>
                          </a:prstGeom>
                        </pic:spPr>
                      </pic:pic>
                    </a:graphicData>
                  </a:graphic>
                </wp:inline>
              </w:drawing>
            </w:r>
          </w:p>
          <w:p w14:paraId="38950ACB" w14:textId="77777777" w:rsidR="005402C8" w:rsidRPr="0034037A" w:rsidRDefault="005402C8" w:rsidP="005402C8">
            <w:pPr>
              <w:pStyle w:val="Default"/>
              <w:rPr>
                <w:rFonts w:asciiTheme="minorHAnsi" w:hAnsiTheme="minorHAnsi" w:cstheme="minorHAnsi"/>
                <w:sz w:val="20"/>
                <w:szCs w:val="20"/>
              </w:rPr>
            </w:pPr>
            <w:r w:rsidRPr="0034037A">
              <w:rPr>
                <w:rFonts w:asciiTheme="minorHAnsi" w:hAnsiTheme="minorHAnsi" w:cstheme="minorHAnsi"/>
                <w:sz w:val="20"/>
                <w:szCs w:val="20"/>
              </w:rPr>
              <w:t xml:space="preserve">Ubicación del pozo de monitoreo PM2-S y el sector de calicatas donde se registró la infiltración informada en el Incidente N°2-2021. El polígono rojo muestra la posible ubicación de la pluma de contaminación detectada. </w:t>
            </w:r>
          </w:p>
          <w:p w14:paraId="313EED38" w14:textId="77777777" w:rsidR="005402C8" w:rsidRPr="0034037A" w:rsidRDefault="005402C8" w:rsidP="005402C8">
            <w:pPr>
              <w:pStyle w:val="Default"/>
              <w:rPr>
                <w:rFonts w:asciiTheme="minorHAnsi" w:hAnsiTheme="minorHAnsi" w:cstheme="minorHAnsi"/>
                <w:sz w:val="20"/>
                <w:szCs w:val="20"/>
              </w:rPr>
            </w:pPr>
          </w:p>
          <w:p w14:paraId="76D3AF25" w14:textId="77777777" w:rsidR="005402C8" w:rsidRPr="0034037A" w:rsidRDefault="005402C8" w:rsidP="00BE78B2">
            <w:pPr>
              <w:pStyle w:val="Default"/>
              <w:jc w:val="both"/>
              <w:rPr>
                <w:rFonts w:asciiTheme="minorHAnsi" w:hAnsiTheme="minorHAnsi" w:cstheme="minorHAnsi"/>
                <w:sz w:val="20"/>
                <w:szCs w:val="20"/>
              </w:rPr>
            </w:pPr>
          </w:p>
        </w:tc>
      </w:tr>
      <w:tr w:rsidR="005402C8" w:rsidRPr="0034037A" w14:paraId="3048950A" w14:textId="77777777" w:rsidTr="00BE78B2">
        <w:trPr>
          <w:trHeight w:val="319"/>
        </w:trPr>
        <w:tc>
          <w:tcPr>
            <w:tcW w:w="5000" w:type="pct"/>
            <w:gridSpan w:val="2"/>
            <w:tcBorders>
              <w:bottom w:val="single" w:sz="4" w:space="0" w:color="auto"/>
            </w:tcBorders>
          </w:tcPr>
          <w:p w14:paraId="62DD0782" w14:textId="77777777" w:rsidR="005402C8" w:rsidRPr="0034037A" w:rsidRDefault="005402C8" w:rsidP="005402C8">
            <w:pPr>
              <w:pStyle w:val="Default"/>
              <w:jc w:val="both"/>
              <w:rPr>
                <w:rFonts w:asciiTheme="minorHAnsi" w:hAnsiTheme="minorHAnsi" w:cstheme="minorHAnsi"/>
                <w:sz w:val="20"/>
                <w:szCs w:val="20"/>
              </w:rPr>
            </w:pPr>
            <w:r w:rsidRPr="0034037A">
              <w:rPr>
                <w:rFonts w:asciiTheme="minorHAnsi" w:hAnsiTheme="minorHAnsi" w:cstheme="minorHAnsi"/>
                <w:sz w:val="20"/>
                <w:szCs w:val="20"/>
              </w:rPr>
              <w:lastRenderedPageBreak/>
              <w:t>Conclusiones:</w:t>
            </w:r>
          </w:p>
          <w:p w14:paraId="4C9CD5C2" w14:textId="77777777" w:rsidR="005402C8" w:rsidRPr="0034037A" w:rsidRDefault="005402C8" w:rsidP="005402C8">
            <w:pPr>
              <w:pStyle w:val="Default"/>
              <w:jc w:val="both"/>
              <w:rPr>
                <w:rFonts w:asciiTheme="minorHAnsi" w:hAnsiTheme="minorHAnsi" w:cstheme="minorHAnsi"/>
                <w:sz w:val="20"/>
                <w:szCs w:val="20"/>
              </w:rPr>
            </w:pPr>
          </w:p>
          <w:p w14:paraId="315969CA" w14:textId="77777777" w:rsidR="005402C8" w:rsidRPr="0034037A" w:rsidRDefault="005402C8" w:rsidP="005402C8">
            <w:pPr>
              <w:pStyle w:val="Default"/>
              <w:jc w:val="both"/>
              <w:rPr>
                <w:rFonts w:asciiTheme="minorHAnsi" w:hAnsiTheme="minorHAnsi" w:cstheme="minorHAnsi"/>
                <w:b/>
                <w:bCs/>
                <w:sz w:val="20"/>
                <w:szCs w:val="20"/>
              </w:rPr>
            </w:pPr>
            <w:r w:rsidRPr="0034037A">
              <w:rPr>
                <w:rFonts w:asciiTheme="minorHAnsi" w:hAnsiTheme="minorHAnsi" w:cstheme="minorHAnsi"/>
                <w:sz w:val="20"/>
                <w:szCs w:val="20"/>
              </w:rPr>
              <w:lastRenderedPageBreak/>
              <w:t xml:space="preserve">En resumen, se concluye que a pesar que el titular ha entregado la información relevante para cumplir con las obligaciones de las distintas </w:t>
            </w:r>
            <w:proofErr w:type="spellStart"/>
            <w:r w:rsidRPr="0034037A">
              <w:rPr>
                <w:rFonts w:asciiTheme="minorHAnsi" w:hAnsiTheme="minorHAnsi" w:cstheme="minorHAnsi"/>
                <w:sz w:val="20"/>
                <w:szCs w:val="20"/>
              </w:rPr>
              <w:t>RCAs</w:t>
            </w:r>
            <w:proofErr w:type="spellEnd"/>
            <w:r w:rsidRPr="0034037A">
              <w:rPr>
                <w:rFonts w:asciiTheme="minorHAnsi" w:hAnsiTheme="minorHAnsi" w:cstheme="minorHAnsi"/>
                <w:sz w:val="20"/>
                <w:szCs w:val="20"/>
              </w:rPr>
              <w:t xml:space="preserve">, esta información se ha entregado de forma incompleta y además el análisis que se ha hecho de los datos es insuficiente. De esta forma, </w:t>
            </w:r>
            <w:r w:rsidRPr="0034037A">
              <w:rPr>
                <w:rFonts w:asciiTheme="minorHAnsi" w:hAnsiTheme="minorHAnsi" w:cstheme="minorHAnsi"/>
                <w:b/>
                <w:bCs/>
                <w:sz w:val="20"/>
                <w:szCs w:val="20"/>
              </w:rPr>
              <w:t>no se cumple con el objetivo principal de cada RCA, relacionado con la protección de la calidad de aguas superficiales y/o subterráneas, según corresponda.</w:t>
            </w:r>
          </w:p>
          <w:p w14:paraId="76A24C71" w14:textId="77777777" w:rsidR="005402C8" w:rsidRPr="0034037A" w:rsidRDefault="005402C8" w:rsidP="005402C8">
            <w:pPr>
              <w:pStyle w:val="Default"/>
              <w:jc w:val="both"/>
              <w:rPr>
                <w:rFonts w:asciiTheme="minorHAnsi" w:hAnsiTheme="minorHAnsi" w:cstheme="minorHAnsi"/>
                <w:b/>
                <w:bCs/>
                <w:sz w:val="20"/>
                <w:szCs w:val="20"/>
              </w:rPr>
            </w:pPr>
          </w:p>
          <w:p w14:paraId="4D5EE065" w14:textId="6F3F7C83" w:rsidR="005402C8" w:rsidRPr="0034037A" w:rsidRDefault="005402C8" w:rsidP="005402C8">
            <w:pPr>
              <w:autoSpaceDE w:val="0"/>
              <w:autoSpaceDN w:val="0"/>
              <w:adjustRightInd w:val="0"/>
              <w:jc w:val="left"/>
              <w:rPr>
                <w:rFonts w:cstheme="minorHAnsi"/>
                <w:color w:val="000000"/>
                <w:lang w:eastAsia="es-ES"/>
              </w:rPr>
            </w:pPr>
            <w:r w:rsidRPr="0034037A">
              <w:rPr>
                <w:rFonts w:cstheme="minorHAnsi"/>
                <w:color w:val="000000"/>
                <w:lang w:eastAsia="es-ES"/>
              </w:rPr>
              <w:t xml:space="preserve">Dado que la RCA N°74/2019 modifica a la RCA N°245/2003 y la RCA N°340/2017, el cumplimiento de estos 3 instrumentos ambientales debe ser muy similar, por lo que a continuación se resumen las solicitudes para el monitoreo de aguas subterráneas: </w:t>
            </w:r>
          </w:p>
          <w:p w14:paraId="7198A732" w14:textId="77777777" w:rsidR="005A43BB" w:rsidRPr="0034037A" w:rsidRDefault="005A43BB" w:rsidP="005402C8">
            <w:pPr>
              <w:autoSpaceDE w:val="0"/>
              <w:autoSpaceDN w:val="0"/>
              <w:adjustRightInd w:val="0"/>
              <w:jc w:val="left"/>
              <w:rPr>
                <w:rFonts w:cstheme="minorHAnsi"/>
                <w:color w:val="000000"/>
                <w:lang w:eastAsia="es-ES"/>
              </w:rPr>
            </w:pPr>
          </w:p>
          <w:p w14:paraId="4BD35496" w14:textId="77777777" w:rsidR="005402C8" w:rsidRPr="0034037A" w:rsidRDefault="005402C8" w:rsidP="005402C8">
            <w:pPr>
              <w:autoSpaceDE w:val="0"/>
              <w:autoSpaceDN w:val="0"/>
              <w:adjustRightInd w:val="0"/>
              <w:spacing w:after="37"/>
              <w:jc w:val="left"/>
              <w:rPr>
                <w:rFonts w:cstheme="minorHAnsi"/>
                <w:color w:val="000000"/>
                <w:lang w:eastAsia="es-ES"/>
              </w:rPr>
            </w:pPr>
            <w:r w:rsidRPr="0034037A">
              <w:rPr>
                <w:rFonts w:cstheme="minorHAnsi"/>
                <w:color w:val="000000"/>
                <w:lang w:eastAsia="es-ES"/>
              </w:rPr>
              <w:t xml:space="preserve">1. El monitoreo se debe presentar de forma trimestral para los pozos en el acuífero superior y de forma anual en los pozos del acuífero intermedio. </w:t>
            </w:r>
          </w:p>
          <w:p w14:paraId="784759D3" w14:textId="77777777" w:rsidR="005A43BB" w:rsidRPr="0034037A" w:rsidRDefault="005A43BB" w:rsidP="005402C8">
            <w:pPr>
              <w:autoSpaceDE w:val="0"/>
              <w:autoSpaceDN w:val="0"/>
              <w:adjustRightInd w:val="0"/>
              <w:spacing w:after="37"/>
              <w:jc w:val="left"/>
              <w:rPr>
                <w:rFonts w:cstheme="minorHAnsi"/>
                <w:color w:val="000000"/>
                <w:lang w:eastAsia="es-ES"/>
              </w:rPr>
            </w:pPr>
          </w:p>
          <w:p w14:paraId="0560ECCA" w14:textId="085321E1" w:rsidR="005402C8" w:rsidRPr="0034037A" w:rsidRDefault="005402C8" w:rsidP="00531315">
            <w:pPr>
              <w:autoSpaceDE w:val="0"/>
              <w:autoSpaceDN w:val="0"/>
              <w:adjustRightInd w:val="0"/>
              <w:spacing w:after="37"/>
              <w:rPr>
                <w:rFonts w:cstheme="minorHAnsi"/>
                <w:color w:val="000000"/>
                <w:lang w:eastAsia="es-ES"/>
              </w:rPr>
            </w:pPr>
            <w:r w:rsidRPr="0034037A">
              <w:rPr>
                <w:rFonts w:cstheme="minorHAnsi"/>
                <w:color w:val="000000"/>
                <w:lang w:eastAsia="es-ES"/>
              </w:rPr>
              <w:t xml:space="preserve">2. Se debe presentar la información de monitoreo de todos los pozos construidos a la fecha, que son parte de la red de monitoreo comprometida en la RCA N°74/2019. Estos son, para el acuífero superior: PM1-S, PM2-S, PM3-S, PM5-S, PM6-S, PM9-S, PM12-S. Para el acuífero intermedio: PM1-I, PM3-I. La inclusión del punto PM6-S es fundamental, para visualizar el posible avance de la pluma de contaminación, aguas abajo del sistema CITA-RSU. </w:t>
            </w:r>
          </w:p>
          <w:p w14:paraId="1D0F9034" w14:textId="77777777" w:rsidR="005A43BB" w:rsidRPr="0034037A" w:rsidRDefault="005A43BB" w:rsidP="00531315">
            <w:pPr>
              <w:autoSpaceDE w:val="0"/>
              <w:autoSpaceDN w:val="0"/>
              <w:adjustRightInd w:val="0"/>
              <w:spacing w:after="37"/>
              <w:rPr>
                <w:rFonts w:cstheme="minorHAnsi"/>
                <w:color w:val="000000"/>
                <w:lang w:eastAsia="es-ES"/>
              </w:rPr>
            </w:pPr>
          </w:p>
          <w:p w14:paraId="7268C33E" w14:textId="644DF07B" w:rsidR="005402C8" w:rsidRPr="0034037A" w:rsidRDefault="005402C8" w:rsidP="00531315">
            <w:pPr>
              <w:autoSpaceDE w:val="0"/>
              <w:autoSpaceDN w:val="0"/>
              <w:adjustRightInd w:val="0"/>
              <w:spacing w:after="37"/>
              <w:rPr>
                <w:rFonts w:cstheme="minorHAnsi"/>
                <w:color w:val="000000"/>
                <w:lang w:eastAsia="es-ES"/>
              </w:rPr>
            </w:pPr>
            <w:r w:rsidRPr="0034037A">
              <w:rPr>
                <w:rFonts w:cstheme="minorHAnsi"/>
                <w:color w:val="000000"/>
                <w:lang w:eastAsia="es-ES"/>
              </w:rPr>
              <w:t xml:space="preserve">3. Cada campaña de monitoreo debe incluir TODOS los parámetros comprometidos, incluyendo parámetros de terreno y de laboratorio según las tablas del Anexo 1 de la Adenda de la DIA “Mejoramiento del Sistema de Monitoreo de las aguas subterráneas del Relleno Sanitario Fundo Las Cruces y Relleno CITA”. Los parámetros se deben mostrar tanto en el informe como en las planillas. Estos se indican en la Tabla 5, correlativo N°2. </w:t>
            </w:r>
          </w:p>
          <w:p w14:paraId="3BD9D189" w14:textId="77777777" w:rsidR="005A43BB" w:rsidRPr="0034037A" w:rsidRDefault="005A43BB" w:rsidP="00531315">
            <w:pPr>
              <w:autoSpaceDE w:val="0"/>
              <w:autoSpaceDN w:val="0"/>
              <w:adjustRightInd w:val="0"/>
              <w:spacing w:after="37"/>
              <w:rPr>
                <w:rFonts w:cstheme="minorHAnsi"/>
                <w:i/>
                <w:iCs/>
                <w:color w:val="000000"/>
                <w:lang w:eastAsia="es-ES"/>
              </w:rPr>
            </w:pPr>
          </w:p>
          <w:p w14:paraId="381714C4" w14:textId="791BD57B" w:rsidR="005402C8" w:rsidRPr="0034037A" w:rsidRDefault="005402C8" w:rsidP="00531315">
            <w:pPr>
              <w:autoSpaceDE w:val="0"/>
              <w:autoSpaceDN w:val="0"/>
              <w:adjustRightInd w:val="0"/>
              <w:spacing w:after="37"/>
              <w:rPr>
                <w:rFonts w:cstheme="minorHAnsi"/>
                <w:color w:val="000000"/>
                <w:lang w:eastAsia="es-ES"/>
              </w:rPr>
            </w:pPr>
            <w:r w:rsidRPr="0034037A">
              <w:rPr>
                <w:rFonts w:cstheme="minorHAnsi"/>
                <w:i/>
                <w:iCs/>
                <w:color w:val="000000"/>
                <w:lang w:eastAsia="es-ES"/>
              </w:rPr>
              <w:t xml:space="preserve">4. </w:t>
            </w:r>
            <w:r w:rsidRPr="0034037A">
              <w:rPr>
                <w:rFonts w:cstheme="minorHAnsi"/>
                <w:color w:val="000000"/>
                <w:lang w:eastAsia="es-ES"/>
              </w:rPr>
              <w:t xml:space="preserve">Para CADA UNO DE LOS PARÁMETROS MEDIDOS es necesario presentar un límite o Umbral de Alerta Temprana (UAT) para cada parámetro y evaluar si el parámetro sobrepasa este umbral. Respecto a esto, en el capítulo 3.7 “Caracterización de línea base y establecimiento de umbrales” del documento “Actualización Plan de Alerta Temprana y Plan de Contingencia” (2019) se establece que: </w:t>
            </w:r>
            <w:r w:rsidRPr="0034037A">
              <w:rPr>
                <w:rFonts w:cstheme="minorHAnsi"/>
                <w:i/>
                <w:iCs/>
                <w:color w:val="000000"/>
                <w:lang w:eastAsia="es-ES"/>
              </w:rPr>
              <w:t xml:space="preserve">“… a partir de los registros que sistemáticamente se registrarán mediante esta nueva red se defina la base de cálculo para establecer la línea de base </w:t>
            </w:r>
            <w:proofErr w:type="spellStart"/>
            <w:r w:rsidRPr="0034037A">
              <w:rPr>
                <w:rFonts w:cstheme="minorHAnsi"/>
                <w:i/>
                <w:iCs/>
                <w:color w:val="000000"/>
                <w:lang w:eastAsia="es-ES"/>
              </w:rPr>
              <w:t>hidroquímica</w:t>
            </w:r>
            <w:proofErr w:type="spellEnd"/>
            <w:r w:rsidRPr="0034037A">
              <w:rPr>
                <w:rFonts w:cstheme="minorHAnsi"/>
                <w:i/>
                <w:iCs/>
                <w:color w:val="000000"/>
                <w:lang w:eastAsia="es-ES"/>
              </w:rPr>
              <w:t xml:space="preserve"> de aguas subterráneas del sistema acuífero superior… Sin perjuicio de lo anterior, mientras no se establezca dicha Condición Base, se considerarán como valores umbrales de referencia aquellos que establece la NCh1.333/1987, y en aquellos parámetros que no se encuentren normados por dicha referencia normativa, se considerarán aquellos que se establezcan en la NCh409/2005, y de no estar en ningún de estos cuerpos normativos, se considerará el promedio de datos disponibles de la condición aguas arriba de las instalaciones industriales.” </w:t>
            </w:r>
          </w:p>
          <w:p w14:paraId="25C05692" w14:textId="77777777" w:rsidR="005A43BB" w:rsidRPr="0034037A" w:rsidRDefault="005A43BB" w:rsidP="00531315">
            <w:pPr>
              <w:autoSpaceDE w:val="0"/>
              <w:autoSpaceDN w:val="0"/>
              <w:adjustRightInd w:val="0"/>
              <w:spacing w:after="37"/>
              <w:rPr>
                <w:rFonts w:cstheme="minorHAnsi"/>
                <w:i/>
                <w:iCs/>
                <w:color w:val="000000"/>
                <w:lang w:eastAsia="es-ES"/>
              </w:rPr>
            </w:pPr>
          </w:p>
          <w:p w14:paraId="688464C3" w14:textId="2E48465E" w:rsidR="005402C8" w:rsidRPr="0034037A" w:rsidRDefault="005402C8" w:rsidP="00531315">
            <w:pPr>
              <w:autoSpaceDE w:val="0"/>
              <w:autoSpaceDN w:val="0"/>
              <w:adjustRightInd w:val="0"/>
              <w:spacing w:after="37"/>
              <w:rPr>
                <w:rFonts w:cstheme="minorHAnsi"/>
                <w:color w:val="000000"/>
                <w:lang w:eastAsia="es-ES"/>
              </w:rPr>
            </w:pPr>
            <w:r w:rsidRPr="0034037A">
              <w:rPr>
                <w:rFonts w:cstheme="minorHAnsi"/>
                <w:i/>
                <w:iCs/>
                <w:color w:val="000000"/>
                <w:lang w:eastAsia="es-ES"/>
              </w:rPr>
              <w:t xml:space="preserve">5. </w:t>
            </w:r>
            <w:r w:rsidRPr="0034037A">
              <w:rPr>
                <w:rFonts w:cstheme="minorHAnsi"/>
                <w:color w:val="000000"/>
                <w:lang w:eastAsia="es-ES"/>
              </w:rPr>
              <w:t xml:space="preserve">Cada uno de los parámetros medidos debe ser graficado, mostrando la evolución temporal de cada valor y su comparación con el valor umbral, de manera de establecer tendencias. </w:t>
            </w:r>
          </w:p>
          <w:p w14:paraId="6ACA2E57" w14:textId="77777777" w:rsidR="005A43BB" w:rsidRPr="0034037A" w:rsidRDefault="005A43BB" w:rsidP="00531315">
            <w:pPr>
              <w:autoSpaceDE w:val="0"/>
              <w:autoSpaceDN w:val="0"/>
              <w:adjustRightInd w:val="0"/>
              <w:spacing w:after="37"/>
              <w:rPr>
                <w:rFonts w:cstheme="minorHAnsi"/>
                <w:color w:val="000000"/>
                <w:lang w:eastAsia="es-ES"/>
              </w:rPr>
            </w:pPr>
          </w:p>
          <w:p w14:paraId="3A1A8A92" w14:textId="5EC5F162" w:rsidR="005402C8" w:rsidRPr="0034037A" w:rsidRDefault="005402C8" w:rsidP="00531315">
            <w:pPr>
              <w:autoSpaceDE w:val="0"/>
              <w:autoSpaceDN w:val="0"/>
              <w:adjustRightInd w:val="0"/>
              <w:spacing w:after="37"/>
              <w:rPr>
                <w:rFonts w:cstheme="minorHAnsi"/>
                <w:color w:val="000000"/>
                <w:lang w:eastAsia="es-ES"/>
              </w:rPr>
            </w:pPr>
            <w:r w:rsidRPr="0034037A">
              <w:rPr>
                <w:rFonts w:cstheme="minorHAnsi"/>
                <w:color w:val="000000"/>
                <w:lang w:eastAsia="es-ES"/>
              </w:rPr>
              <w:t xml:space="preserve">6. De acuerdo a la comparación del valor medido con el umbral, se deberá evaluar si se debe activar el PAT. De acuerdo al considerando 9.1 de la RCA N°74/2019, el Plan de Alerta Temprana (PAT) se activará (Fase 2), cuando las aguas subterráneas monitoreadas superen el Umbral de Alerta Temprana (UAT). La Fase 2, condición de alerta temprana se produce, en cualquiera de los Puntos de Alerta Temprana, cuando ocurre al menos una de las siguientes situaciones: (1) pH sobrepasa el UAT, (2) CE sobrepasa el UAT, (3) DQO sobrepasa el UAT, (4) Cloruro sobrepasa el UAT, (5) Nitrato sobrepasa el UAT, (6) Sulfato sobrepasa el UAT, (7) Manganeso sobrepasa el UAT, (8) 3 microelementos de la NCh1.333 sobrepasan simultáneamente el UAT. </w:t>
            </w:r>
          </w:p>
          <w:p w14:paraId="3E1E8BCB" w14:textId="77777777" w:rsidR="005A43BB" w:rsidRPr="0034037A" w:rsidRDefault="005A43BB" w:rsidP="009F36B6">
            <w:pPr>
              <w:pStyle w:val="Default"/>
              <w:rPr>
                <w:rFonts w:asciiTheme="minorHAnsi" w:hAnsiTheme="minorHAnsi" w:cstheme="minorHAnsi"/>
                <w:sz w:val="20"/>
                <w:szCs w:val="20"/>
              </w:rPr>
            </w:pPr>
          </w:p>
          <w:p w14:paraId="31F78ACF" w14:textId="4F7566FA" w:rsidR="009F36B6" w:rsidRPr="0034037A" w:rsidRDefault="005402C8" w:rsidP="005A43BB">
            <w:pPr>
              <w:pStyle w:val="Default"/>
              <w:rPr>
                <w:rFonts w:asciiTheme="minorHAnsi" w:hAnsiTheme="minorHAnsi" w:cstheme="minorHAnsi"/>
                <w:sz w:val="20"/>
                <w:szCs w:val="20"/>
              </w:rPr>
            </w:pPr>
            <w:r w:rsidRPr="0034037A">
              <w:rPr>
                <w:rFonts w:asciiTheme="minorHAnsi" w:hAnsiTheme="minorHAnsi" w:cstheme="minorHAnsi"/>
                <w:sz w:val="20"/>
                <w:szCs w:val="20"/>
              </w:rPr>
              <w:t xml:space="preserve">7. Tomando en cuenta los sets de datos aleatorios revisados, se considera que el PAT debiera haber sido activado, al menos en su Fase2, a partir de año 2019, según se detalla en los hechos constatados descritos anteriormente. Se solicita evaluar el set de datos completos, siguiendo </w:t>
            </w:r>
            <w:r w:rsidR="009F36B6" w:rsidRPr="0034037A">
              <w:rPr>
                <w:rFonts w:asciiTheme="minorHAnsi" w:hAnsiTheme="minorHAnsi" w:cstheme="minorHAnsi"/>
                <w:sz w:val="20"/>
                <w:szCs w:val="20"/>
              </w:rPr>
              <w:t>todas las indicaciones anteriormente detalladas, de manera de determinar si se debe entrar en la Fase 3 “Condición de Remediación” y poner en práctica el Plan de Contingencias (</w:t>
            </w:r>
            <w:proofErr w:type="spellStart"/>
            <w:r w:rsidR="009F36B6" w:rsidRPr="0034037A">
              <w:rPr>
                <w:rFonts w:asciiTheme="minorHAnsi" w:hAnsiTheme="minorHAnsi" w:cstheme="minorHAnsi"/>
                <w:sz w:val="20"/>
                <w:szCs w:val="20"/>
              </w:rPr>
              <w:t>PCtg</w:t>
            </w:r>
            <w:proofErr w:type="spellEnd"/>
            <w:r w:rsidR="009F36B6" w:rsidRPr="0034037A">
              <w:rPr>
                <w:rFonts w:asciiTheme="minorHAnsi" w:hAnsiTheme="minorHAnsi" w:cstheme="minorHAnsi"/>
                <w:sz w:val="20"/>
                <w:szCs w:val="20"/>
              </w:rPr>
              <w:t xml:space="preserve">) del Proyecto. </w:t>
            </w:r>
          </w:p>
          <w:p w14:paraId="1BE560CC" w14:textId="77777777" w:rsidR="005A43BB" w:rsidRPr="0034037A" w:rsidRDefault="005A43BB" w:rsidP="009F36B6">
            <w:pPr>
              <w:autoSpaceDE w:val="0"/>
              <w:autoSpaceDN w:val="0"/>
              <w:adjustRightInd w:val="0"/>
              <w:spacing w:after="39"/>
              <w:jc w:val="left"/>
              <w:rPr>
                <w:rFonts w:cstheme="minorHAnsi"/>
                <w:color w:val="000000"/>
                <w:lang w:eastAsia="es-ES"/>
              </w:rPr>
            </w:pPr>
          </w:p>
          <w:p w14:paraId="00950397" w14:textId="65FC5212" w:rsidR="009F36B6" w:rsidRPr="0034037A" w:rsidRDefault="009F36B6" w:rsidP="009F36B6">
            <w:pPr>
              <w:autoSpaceDE w:val="0"/>
              <w:autoSpaceDN w:val="0"/>
              <w:adjustRightInd w:val="0"/>
              <w:spacing w:after="39"/>
              <w:jc w:val="left"/>
              <w:rPr>
                <w:rFonts w:cstheme="minorHAnsi"/>
                <w:color w:val="000000"/>
                <w:lang w:eastAsia="es-ES"/>
              </w:rPr>
            </w:pPr>
            <w:r w:rsidRPr="0034037A">
              <w:rPr>
                <w:rFonts w:cstheme="minorHAnsi"/>
                <w:color w:val="000000"/>
                <w:lang w:eastAsia="es-ES"/>
              </w:rPr>
              <w:t xml:space="preserve">8. La contaminación de agua subterránea en el sector del pozo PM2-S probablemente se relaciona con la infiltración de lixiviados desde la celda III-B1 CITA vértice noroeste, según fue informado en el Incidente N°2-2021. Se solicita estudiar la extensión completa de la pluma e informar sobre las obras de mitigación. Además, se solicita actualizar el modelo numérico realizado para la DIA 2019, dado que éste indica tiempos de trayectoria mucho más lentos que los que se pueden inferir del análisis asociado al incidente de infiltración. </w:t>
            </w:r>
          </w:p>
          <w:p w14:paraId="45457AD6" w14:textId="77777777" w:rsidR="005A43BB" w:rsidRPr="0034037A" w:rsidRDefault="005A43BB" w:rsidP="009F36B6">
            <w:pPr>
              <w:autoSpaceDE w:val="0"/>
              <w:autoSpaceDN w:val="0"/>
              <w:adjustRightInd w:val="0"/>
              <w:jc w:val="left"/>
              <w:rPr>
                <w:rFonts w:cstheme="minorHAnsi"/>
                <w:color w:val="000000"/>
                <w:lang w:eastAsia="es-ES"/>
              </w:rPr>
            </w:pPr>
          </w:p>
          <w:p w14:paraId="5A45CB2E" w14:textId="77777777" w:rsidR="005A43BB" w:rsidRPr="0034037A" w:rsidRDefault="009F36B6" w:rsidP="009F36B6">
            <w:pPr>
              <w:autoSpaceDE w:val="0"/>
              <w:autoSpaceDN w:val="0"/>
              <w:adjustRightInd w:val="0"/>
              <w:jc w:val="left"/>
              <w:rPr>
                <w:rFonts w:cstheme="minorHAnsi"/>
                <w:color w:val="000000"/>
                <w:lang w:eastAsia="es-ES"/>
              </w:rPr>
            </w:pPr>
            <w:r w:rsidRPr="0034037A">
              <w:rPr>
                <w:rFonts w:cstheme="minorHAnsi"/>
                <w:color w:val="000000"/>
                <w:lang w:eastAsia="es-ES"/>
              </w:rPr>
              <w:t xml:space="preserve">9. Es necesario también visualizar si la pluma de contaminación está afectando al acuífero intermedio. Con este fin, se solicita que se incremente el monitoreo de los puntos PM1-I y PM3-I a una frecuencia trimestral. Al igual que para el acuífero superior, este monitoreo debe incluir todos los parámetros comprometidos, la información debe ser sistematizada, comparada con los umbrales, analizada en su evolución temporal y evaluar la activación del PAT. En los puntos donde se tengan pares de datos acuífero superior-acuífero intermedio (por ahora solo PM3-I y PM3-S) se debe comparar la química del acuífero superior con el intermedio. </w:t>
            </w:r>
          </w:p>
          <w:p w14:paraId="3C109D30" w14:textId="77777777" w:rsidR="005A43BB" w:rsidRPr="0034037A" w:rsidRDefault="005A43BB" w:rsidP="009F36B6">
            <w:pPr>
              <w:autoSpaceDE w:val="0"/>
              <w:autoSpaceDN w:val="0"/>
              <w:adjustRightInd w:val="0"/>
              <w:jc w:val="left"/>
              <w:rPr>
                <w:rFonts w:cstheme="minorHAnsi"/>
                <w:color w:val="000000"/>
                <w:lang w:eastAsia="es-ES"/>
              </w:rPr>
            </w:pPr>
          </w:p>
          <w:p w14:paraId="6FB769E8" w14:textId="42907CCD" w:rsidR="009F36B6" w:rsidRPr="0034037A" w:rsidRDefault="009F36B6" w:rsidP="009F36B6">
            <w:pPr>
              <w:autoSpaceDE w:val="0"/>
              <w:autoSpaceDN w:val="0"/>
              <w:adjustRightInd w:val="0"/>
              <w:jc w:val="left"/>
              <w:rPr>
                <w:rFonts w:cstheme="minorHAnsi"/>
                <w:color w:val="000000"/>
                <w:lang w:eastAsia="es-ES"/>
              </w:rPr>
            </w:pPr>
            <w:r w:rsidRPr="0034037A">
              <w:rPr>
                <w:rFonts w:cstheme="minorHAnsi"/>
                <w:color w:val="000000"/>
                <w:lang w:eastAsia="es-ES"/>
              </w:rPr>
              <w:t xml:space="preserve">Los pares de puntos PM3-I y PM3-S, aguas arriba de las obras, nos entregarán la química natural del sistema. Una vez que se construya el pozo PM1-S, la comparación de la química de PM1-S y PM1-I permitirá comparar la vulnerabilidad de los acuíferos. </w:t>
            </w:r>
          </w:p>
          <w:p w14:paraId="7B51B553" w14:textId="77777777" w:rsidR="005A43BB" w:rsidRPr="0034037A" w:rsidRDefault="005A43BB" w:rsidP="009F36B6">
            <w:pPr>
              <w:autoSpaceDE w:val="0"/>
              <w:autoSpaceDN w:val="0"/>
              <w:adjustRightInd w:val="0"/>
              <w:jc w:val="left"/>
              <w:rPr>
                <w:rFonts w:cstheme="minorHAnsi"/>
                <w:color w:val="000000"/>
                <w:lang w:eastAsia="es-ES"/>
              </w:rPr>
            </w:pPr>
          </w:p>
          <w:p w14:paraId="6A66D002" w14:textId="646B16AC" w:rsidR="009F36B6" w:rsidRPr="0034037A" w:rsidRDefault="009F36B6" w:rsidP="009F36B6">
            <w:pPr>
              <w:autoSpaceDE w:val="0"/>
              <w:autoSpaceDN w:val="0"/>
              <w:adjustRightInd w:val="0"/>
              <w:jc w:val="left"/>
              <w:rPr>
                <w:rFonts w:cstheme="minorHAnsi"/>
                <w:color w:val="000000"/>
                <w:lang w:eastAsia="es-ES"/>
              </w:rPr>
            </w:pPr>
            <w:r w:rsidRPr="0034037A">
              <w:rPr>
                <w:rFonts w:cstheme="minorHAnsi"/>
                <w:color w:val="000000"/>
                <w:lang w:eastAsia="es-ES"/>
              </w:rPr>
              <w:t xml:space="preserve">Por otra parte, para el monitoreo de aguas superficiales, el procedimiento sancionatorio ROL F-011-2017 modifica la RCA N°245/2003 y la RCA N°340/2017. El cumplimiento de estos 2 instrumentos ambientales debe ser muy similar, por lo que a continuación se resumen las solicitudes para el monitoreo de aguas superficiales: </w:t>
            </w:r>
          </w:p>
          <w:p w14:paraId="682B1F8C" w14:textId="77777777" w:rsidR="005A43BB" w:rsidRPr="0034037A" w:rsidRDefault="005A43BB" w:rsidP="009F36B6">
            <w:pPr>
              <w:autoSpaceDE w:val="0"/>
              <w:autoSpaceDN w:val="0"/>
              <w:adjustRightInd w:val="0"/>
              <w:spacing w:after="37"/>
              <w:jc w:val="left"/>
              <w:rPr>
                <w:rFonts w:cstheme="minorHAnsi"/>
                <w:color w:val="000000"/>
                <w:lang w:eastAsia="es-ES"/>
              </w:rPr>
            </w:pPr>
          </w:p>
          <w:p w14:paraId="0546C34F" w14:textId="25EE4F80" w:rsidR="009F36B6" w:rsidRPr="0034037A" w:rsidRDefault="002141F0" w:rsidP="009F36B6">
            <w:pPr>
              <w:autoSpaceDE w:val="0"/>
              <w:autoSpaceDN w:val="0"/>
              <w:adjustRightInd w:val="0"/>
              <w:spacing w:after="37"/>
              <w:jc w:val="left"/>
              <w:rPr>
                <w:rFonts w:cstheme="minorHAnsi"/>
                <w:color w:val="000000"/>
                <w:lang w:eastAsia="es-ES"/>
              </w:rPr>
            </w:pPr>
            <w:r w:rsidRPr="0034037A">
              <w:rPr>
                <w:rFonts w:cstheme="minorHAnsi"/>
                <w:color w:val="000000"/>
                <w:lang w:eastAsia="es-ES"/>
              </w:rPr>
              <w:t>-</w:t>
            </w:r>
            <w:r w:rsidR="009F36B6" w:rsidRPr="0034037A">
              <w:rPr>
                <w:rFonts w:cstheme="minorHAnsi"/>
                <w:color w:val="000000"/>
                <w:lang w:eastAsia="es-ES"/>
              </w:rPr>
              <w:t xml:space="preserve"> El monitoreo debe considerar 3 puntos: aguas arriba, aguas abajo e intermedio. </w:t>
            </w:r>
          </w:p>
          <w:p w14:paraId="06BF545E" w14:textId="4C5DAE56" w:rsidR="009F36B6" w:rsidRPr="0034037A" w:rsidRDefault="002141F0" w:rsidP="009F36B6">
            <w:pPr>
              <w:autoSpaceDE w:val="0"/>
              <w:autoSpaceDN w:val="0"/>
              <w:adjustRightInd w:val="0"/>
              <w:spacing w:after="37"/>
              <w:jc w:val="left"/>
              <w:rPr>
                <w:rFonts w:cstheme="minorHAnsi"/>
                <w:color w:val="000000"/>
                <w:lang w:eastAsia="es-ES"/>
              </w:rPr>
            </w:pPr>
            <w:r w:rsidRPr="0034037A">
              <w:rPr>
                <w:rFonts w:cstheme="minorHAnsi"/>
                <w:color w:val="000000"/>
                <w:lang w:eastAsia="es-ES"/>
              </w:rPr>
              <w:t>-</w:t>
            </w:r>
            <w:r w:rsidR="009F36B6" w:rsidRPr="0034037A">
              <w:rPr>
                <w:rFonts w:cstheme="minorHAnsi"/>
                <w:color w:val="000000"/>
                <w:lang w:eastAsia="es-ES"/>
              </w:rPr>
              <w:t xml:space="preserve"> Se deben incluir TODOS LOS PARÁMETROS indicados en la Tabla 5.6.4, tanto en el informe como en las planillas. “Caracterización de la calidad de las aguas superficiales”, de la Línea de Base del Proyecto aprobado por RCA 245/2003, incluyendo el parámetro Boro, según se observa en la Tabla 6, correlativo N°1. </w:t>
            </w:r>
          </w:p>
          <w:p w14:paraId="7A5A2C37" w14:textId="48FCA017" w:rsidR="009F36B6" w:rsidRPr="0034037A" w:rsidRDefault="002141F0" w:rsidP="009F36B6">
            <w:pPr>
              <w:autoSpaceDE w:val="0"/>
              <w:autoSpaceDN w:val="0"/>
              <w:adjustRightInd w:val="0"/>
              <w:spacing w:after="39"/>
              <w:jc w:val="left"/>
              <w:rPr>
                <w:rFonts w:cstheme="minorHAnsi"/>
                <w:color w:val="000000"/>
                <w:lang w:eastAsia="es-ES"/>
              </w:rPr>
            </w:pPr>
            <w:r w:rsidRPr="0034037A">
              <w:rPr>
                <w:rFonts w:cstheme="minorHAnsi"/>
                <w:color w:val="000000"/>
                <w:lang w:eastAsia="es-ES"/>
              </w:rPr>
              <w:t>-</w:t>
            </w:r>
            <w:r w:rsidR="009F36B6" w:rsidRPr="0034037A">
              <w:rPr>
                <w:rFonts w:cstheme="minorHAnsi"/>
                <w:color w:val="000000"/>
                <w:lang w:eastAsia="es-ES"/>
              </w:rPr>
              <w:t xml:space="preserve"> En los puntos con medición fallida debe mostrarse registro fotográfico del sector sin caudal. </w:t>
            </w:r>
          </w:p>
          <w:p w14:paraId="705F3DB4" w14:textId="67B96EC2" w:rsidR="009F36B6" w:rsidRPr="0034037A" w:rsidRDefault="002141F0" w:rsidP="009F36B6">
            <w:pPr>
              <w:autoSpaceDE w:val="0"/>
              <w:autoSpaceDN w:val="0"/>
              <w:adjustRightInd w:val="0"/>
              <w:spacing w:after="39"/>
              <w:jc w:val="left"/>
              <w:rPr>
                <w:rFonts w:cstheme="minorHAnsi"/>
                <w:color w:val="000000"/>
                <w:lang w:eastAsia="es-ES"/>
              </w:rPr>
            </w:pPr>
            <w:r w:rsidRPr="0034037A">
              <w:rPr>
                <w:rFonts w:cstheme="minorHAnsi"/>
                <w:i/>
                <w:iCs/>
                <w:color w:val="000000"/>
                <w:lang w:eastAsia="es-ES"/>
              </w:rPr>
              <w:t>-</w:t>
            </w:r>
            <w:r w:rsidR="009F36B6" w:rsidRPr="0034037A">
              <w:rPr>
                <w:rFonts w:cstheme="minorHAnsi"/>
                <w:i/>
                <w:iCs/>
                <w:color w:val="000000"/>
                <w:lang w:eastAsia="es-ES"/>
              </w:rPr>
              <w:t xml:space="preserve"> </w:t>
            </w:r>
            <w:r w:rsidR="009F36B6" w:rsidRPr="0034037A">
              <w:rPr>
                <w:rFonts w:cstheme="minorHAnsi"/>
                <w:color w:val="000000"/>
                <w:lang w:eastAsia="es-ES"/>
              </w:rPr>
              <w:t xml:space="preserve">Para CADA UNO DE LOS PARÁMETROS MEDIDOS es necesario presentar un límite o Umbral y evaluar si el parámetro sobrepasa este umbral. </w:t>
            </w:r>
          </w:p>
          <w:p w14:paraId="10CF08D2" w14:textId="4B9A0590" w:rsidR="009F36B6" w:rsidRPr="0034037A" w:rsidRDefault="002141F0" w:rsidP="009F36B6">
            <w:pPr>
              <w:autoSpaceDE w:val="0"/>
              <w:autoSpaceDN w:val="0"/>
              <w:adjustRightInd w:val="0"/>
              <w:spacing w:after="39"/>
              <w:jc w:val="left"/>
              <w:rPr>
                <w:rFonts w:cstheme="minorHAnsi"/>
                <w:color w:val="000000"/>
                <w:lang w:eastAsia="es-ES"/>
              </w:rPr>
            </w:pPr>
            <w:r w:rsidRPr="0034037A">
              <w:rPr>
                <w:rFonts w:cstheme="minorHAnsi"/>
                <w:i/>
                <w:iCs/>
                <w:color w:val="000000"/>
                <w:lang w:eastAsia="es-ES"/>
              </w:rPr>
              <w:t>-</w:t>
            </w:r>
            <w:r w:rsidR="009F36B6" w:rsidRPr="0034037A">
              <w:rPr>
                <w:rFonts w:cstheme="minorHAnsi"/>
                <w:i/>
                <w:iCs/>
                <w:color w:val="000000"/>
                <w:lang w:eastAsia="es-ES"/>
              </w:rPr>
              <w:t xml:space="preserve"> </w:t>
            </w:r>
            <w:r w:rsidR="009F36B6" w:rsidRPr="0034037A">
              <w:rPr>
                <w:rFonts w:cstheme="minorHAnsi"/>
                <w:color w:val="000000"/>
                <w:lang w:eastAsia="es-ES"/>
              </w:rPr>
              <w:t xml:space="preserve">Cada uno de los parámetros medidos debe ser graficado, mostrando la evolución temporal de cada valor y su comparación con el valor umbral, de manera de establecer tendencias. </w:t>
            </w:r>
          </w:p>
          <w:p w14:paraId="71921F73" w14:textId="270E5AD8" w:rsidR="009F36B6" w:rsidRPr="0034037A" w:rsidRDefault="002141F0" w:rsidP="009F36B6">
            <w:pPr>
              <w:autoSpaceDE w:val="0"/>
              <w:autoSpaceDN w:val="0"/>
              <w:adjustRightInd w:val="0"/>
              <w:jc w:val="left"/>
              <w:rPr>
                <w:rFonts w:cstheme="minorHAnsi"/>
                <w:color w:val="000000"/>
                <w:lang w:eastAsia="es-ES"/>
              </w:rPr>
            </w:pPr>
            <w:r w:rsidRPr="0034037A">
              <w:rPr>
                <w:rFonts w:cstheme="minorHAnsi"/>
                <w:color w:val="000000"/>
                <w:lang w:eastAsia="es-ES"/>
              </w:rPr>
              <w:t>-</w:t>
            </w:r>
            <w:r w:rsidR="009F36B6" w:rsidRPr="0034037A">
              <w:rPr>
                <w:rFonts w:cstheme="minorHAnsi"/>
                <w:color w:val="000000"/>
                <w:lang w:eastAsia="es-ES"/>
              </w:rPr>
              <w:t xml:space="preserve"> Los sets de datos aleatorios revisados indican que hay varios parámetros que estarían sobre los umbrales, como Coliformes Totales y Hierro Total. Se debe analizar si existe alguna tendencia y dar explicación de estos valores. </w:t>
            </w:r>
          </w:p>
          <w:p w14:paraId="2742D4F0" w14:textId="256056E8" w:rsidR="005402C8" w:rsidRPr="0034037A" w:rsidRDefault="005402C8" w:rsidP="005402C8">
            <w:pPr>
              <w:autoSpaceDE w:val="0"/>
              <w:autoSpaceDN w:val="0"/>
              <w:adjustRightInd w:val="0"/>
              <w:jc w:val="left"/>
              <w:rPr>
                <w:rFonts w:cstheme="minorHAnsi"/>
                <w:color w:val="000000"/>
                <w:lang w:eastAsia="es-ES"/>
              </w:rPr>
            </w:pPr>
          </w:p>
          <w:p w14:paraId="2C00A862" w14:textId="4E3C33F6" w:rsidR="005402C8" w:rsidRPr="0034037A" w:rsidRDefault="005402C8" w:rsidP="005402C8">
            <w:pPr>
              <w:pStyle w:val="Default"/>
              <w:jc w:val="both"/>
              <w:rPr>
                <w:rFonts w:asciiTheme="minorHAnsi" w:hAnsiTheme="minorHAnsi" w:cstheme="minorHAnsi"/>
                <w:sz w:val="20"/>
                <w:szCs w:val="20"/>
              </w:rPr>
            </w:pPr>
          </w:p>
        </w:tc>
      </w:tr>
    </w:tbl>
    <w:p w14:paraId="73411986" w14:textId="136E1BA7" w:rsidR="00E37077" w:rsidRPr="0034037A" w:rsidRDefault="00E37077">
      <w:pPr>
        <w:rPr>
          <w:rFonts w:cstheme="minorHAnsi"/>
          <w:sz w:val="20"/>
          <w:szCs w:val="20"/>
        </w:rPr>
      </w:pPr>
    </w:p>
    <w:p w14:paraId="022787F3" w14:textId="4197242F" w:rsidR="00DB553B" w:rsidRPr="0034037A" w:rsidRDefault="00DB553B">
      <w:pPr>
        <w:rPr>
          <w:rFonts w:cstheme="minorHAnsi"/>
          <w:sz w:val="20"/>
          <w:szCs w:val="20"/>
        </w:rPr>
      </w:pPr>
    </w:p>
    <w:p w14:paraId="5E53EDAD" w14:textId="54D1E515" w:rsidR="00DB553B" w:rsidRPr="0034037A" w:rsidRDefault="00DB553B">
      <w:pPr>
        <w:rPr>
          <w:rFonts w:cstheme="minorHAnsi"/>
          <w:sz w:val="20"/>
          <w:szCs w:val="20"/>
        </w:rPr>
      </w:pPr>
    </w:p>
    <w:p w14:paraId="134E2B4D" w14:textId="4EFB4FB5" w:rsidR="00DB553B" w:rsidRDefault="00DB553B">
      <w:pPr>
        <w:rPr>
          <w:rFonts w:cstheme="minorHAnsi"/>
          <w:sz w:val="20"/>
          <w:szCs w:val="20"/>
        </w:rPr>
      </w:pPr>
    </w:p>
    <w:p w14:paraId="1A2DBB35" w14:textId="67739BAC" w:rsidR="0050341F" w:rsidRDefault="0050341F">
      <w:pPr>
        <w:rPr>
          <w:rFonts w:cstheme="minorHAnsi"/>
          <w:sz w:val="20"/>
          <w:szCs w:val="20"/>
        </w:rPr>
      </w:pPr>
    </w:p>
    <w:p w14:paraId="5927F0E5" w14:textId="77777777" w:rsidR="0050341F" w:rsidRPr="0034037A" w:rsidRDefault="0050341F">
      <w:pPr>
        <w:rPr>
          <w:rFonts w:cstheme="minorHAnsi"/>
          <w:sz w:val="20"/>
          <w:szCs w:val="20"/>
        </w:rPr>
      </w:pPr>
    </w:p>
    <w:p w14:paraId="10781A69" w14:textId="77777777" w:rsidR="00E37077" w:rsidRPr="0034037A" w:rsidRDefault="00E37077">
      <w:pPr>
        <w:rPr>
          <w:rFonts w:cstheme="minorHAnsi"/>
          <w:sz w:val="20"/>
          <w:szCs w:val="20"/>
        </w:rPr>
      </w:pPr>
    </w:p>
    <w:p w14:paraId="666CDEEA" w14:textId="56B5AD85" w:rsidR="008434B7" w:rsidRDefault="008434B7">
      <w:pPr>
        <w:jc w:val="left"/>
      </w:pPr>
    </w:p>
    <w:p w14:paraId="12CEB46A" w14:textId="1EEC0BF8" w:rsidR="00F05996" w:rsidRDefault="00F05996">
      <w:pPr>
        <w:jc w:val="left"/>
      </w:pPr>
    </w:p>
    <w:p w14:paraId="6B1C26ED" w14:textId="77777777" w:rsidR="007015BE" w:rsidRPr="0025129B" w:rsidRDefault="007015BE" w:rsidP="00C958D0">
      <w:pPr>
        <w:pStyle w:val="Ttulo1"/>
      </w:pPr>
      <w:bookmarkStart w:id="131" w:name="_Toc352840404"/>
      <w:bookmarkStart w:id="132" w:name="_Toc352841464"/>
      <w:bookmarkStart w:id="133" w:name="_Toc91712801"/>
      <w:r w:rsidRPr="0025129B">
        <w:t>CONCLUSIONES.</w:t>
      </w:r>
      <w:bookmarkEnd w:id="131"/>
      <w:bookmarkEnd w:id="132"/>
      <w:bookmarkEnd w:id="133"/>
    </w:p>
    <w:p w14:paraId="320E50E1" w14:textId="77777777" w:rsidR="00CE010E" w:rsidRPr="0025129B" w:rsidRDefault="00CE010E" w:rsidP="00893A4E">
      <w:pPr>
        <w:pStyle w:val="Prrafodelista"/>
        <w:ind w:left="0"/>
        <w:rPr>
          <w:rFonts w:cstheme="minorHAnsi"/>
          <w:b/>
          <w:sz w:val="14"/>
          <w:szCs w:val="24"/>
        </w:rPr>
      </w:pPr>
    </w:p>
    <w:p w14:paraId="22D87753" w14:textId="77777777" w:rsidR="004F424A" w:rsidRDefault="008D6661" w:rsidP="004F424A">
      <w:pPr>
        <w:rPr>
          <w:rFonts w:cstheme="minorHAnsi"/>
          <w:sz w:val="20"/>
          <w:szCs w:val="20"/>
        </w:rPr>
      </w:pPr>
      <w:r w:rsidRPr="00822F23">
        <w:rPr>
          <w:rFonts w:cstheme="minorHAnsi"/>
          <w:sz w:val="20"/>
          <w:szCs w:val="20"/>
        </w:rPr>
        <w:t>De los resultados de las activi</w:t>
      </w:r>
      <w:r w:rsidR="00D72734" w:rsidRPr="00822F23">
        <w:rPr>
          <w:rFonts w:cstheme="minorHAnsi"/>
          <w:sz w:val="20"/>
          <w:szCs w:val="20"/>
        </w:rPr>
        <w:t>dades de fiscalización, asociada</w:t>
      </w:r>
      <w:r w:rsidRPr="00822F23">
        <w:rPr>
          <w:rFonts w:cstheme="minorHAnsi"/>
          <w:sz w:val="20"/>
          <w:szCs w:val="20"/>
        </w:rPr>
        <w:t>s</w:t>
      </w:r>
      <w:r w:rsidR="00D72734" w:rsidRPr="00822F23">
        <w:rPr>
          <w:rFonts w:cstheme="minorHAnsi"/>
          <w:sz w:val="20"/>
          <w:szCs w:val="20"/>
        </w:rPr>
        <w:t xml:space="preserve"> a</w:t>
      </w:r>
      <w:r w:rsidRPr="00822F23">
        <w:rPr>
          <w:rFonts w:cstheme="minorHAnsi"/>
          <w:sz w:val="20"/>
          <w:szCs w:val="20"/>
        </w:rPr>
        <w:t xml:space="preserve"> los Instrumentos de Gestión Ambiental indicados en </w:t>
      </w:r>
      <w:r w:rsidR="00822F23" w:rsidRPr="00822F23">
        <w:rPr>
          <w:rFonts w:cstheme="minorHAnsi"/>
          <w:sz w:val="20"/>
          <w:szCs w:val="20"/>
        </w:rPr>
        <w:t>este informe se puede dar cuenta que existen desviaciones a las condiciones bajo las cuales fue aprobado el proyecto</w:t>
      </w:r>
      <w:r w:rsidR="0034037A">
        <w:rPr>
          <w:rFonts w:cstheme="minorHAnsi"/>
          <w:sz w:val="20"/>
          <w:szCs w:val="20"/>
        </w:rPr>
        <w:t>, atendida sus características se presentan a continuación:</w:t>
      </w:r>
    </w:p>
    <w:p w14:paraId="232699B7" w14:textId="77777777" w:rsidR="004F424A" w:rsidRDefault="004F424A" w:rsidP="004F424A">
      <w:pPr>
        <w:rPr>
          <w:rFonts w:cstheme="minorHAnsi"/>
          <w:sz w:val="20"/>
          <w:szCs w:val="20"/>
        </w:rPr>
      </w:pPr>
    </w:p>
    <w:tbl>
      <w:tblPr>
        <w:tblStyle w:val="Tablaconcuadrcula"/>
        <w:tblW w:w="4912" w:type="pct"/>
        <w:tblLook w:val="04A0" w:firstRow="1" w:lastRow="0" w:firstColumn="1" w:lastColumn="0" w:noHBand="0" w:noVBand="1"/>
      </w:tblPr>
      <w:tblGrid>
        <w:gridCol w:w="1053"/>
        <w:gridCol w:w="1780"/>
        <w:gridCol w:w="6095"/>
        <w:gridCol w:w="4395"/>
      </w:tblGrid>
      <w:tr w:rsidR="004F424A" w:rsidRPr="0000749C" w14:paraId="7061141D" w14:textId="77777777" w:rsidTr="006C2F13">
        <w:trPr>
          <w:trHeight w:val="395"/>
          <w:tblHeader/>
        </w:trPr>
        <w:tc>
          <w:tcPr>
            <w:tcW w:w="393" w:type="pct"/>
            <w:shd w:val="clear" w:color="auto" w:fill="D9D9D9" w:themeFill="background1" w:themeFillShade="D9"/>
            <w:vAlign w:val="center"/>
          </w:tcPr>
          <w:p w14:paraId="1AE3BF99" w14:textId="77777777" w:rsidR="004F424A" w:rsidRPr="0000749C" w:rsidRDefault="004F424A" w:rsidP="006C2F13">
            <w:pPr>
              <w:jc w:val="center"/>
              <w:rPr>
                <w:rFonts w:cstheme="minorHAnsi"/>
                <w:b/>
                <w:sz w:val="18"/>
                <w:szCs w:val="18"/>
              </w:rPr>
            </w:pPr>
            <w:proofErr w:type="spellStart"/>
            <w:r w:rsidRPr="0000749C">
              <w:rPr>
                <w:rFonts w:cstheme="minorHAnsi"/>
                <w:b/>
                <w:sz w:val="18"/>
                <w:szCs w:val="18"/>
              </w:rPr>
              <w:t>N°</w:t>
            </w:r>
            <w:proofErr w:type="spellEnd"/>
            <w:r w:rsidRPr="0000749C">
              <w:rPr>
                <w:rFonts w:cstheme="minorHAnsi"/>
                <w:b/>
                <w:sz w:val="18"/>
                <w:szCs w:val="18"/>
              </w:rPr>
              <w:t xml:space="preserve"> Hecho constatado</w:t>
            </w:r>
          </w:p>
        </w:tc>
        <w:tc>
          <w:tcPr>
            <w:tcW w:w="669" w:type="pct"/>
            <w:shd w:val="clear" w:color="auto" w:fill="D9D9D9" w:themeFill="background1" w:themeFillShade="D9"/>
            <w:vAlign w:val="center"/>
          </w:tcPr>
          <w:p w14:paraId="2E3A1A50" w14:textId="77777777" w:rsidR="004F424A" w:rsidRPr="0000749C" w:rsidRDefault="004F424A" w:rsidP="006C2F13">
            <w:pPr>
              <w:jc w:val="center"/>
              <w:rPr>
                <w:rFonts w:cstheme="minorHAnsi"/>
                <w:b/>
                <w:color w:val="A6A6A6" w:themeColor="background1" w:themeShade="A6"/>
                <w:sz w:val="18"/>
                <w:szCs w:val="18"/>
              </w:rPr>
            </w:pPr>
            <w:r w:rsidRPr="0000749C">
              <w:rPr>
                <w:rFonts w:cstheme="minorHAnsi"/>
                <w:b/>
                <w:sz w:val="18"/>
                <w:szCs w:val="18"/>
              </w:rPr>
              <w:t>Materia específica objeto de la fiscalización ambiental.</w:t>
            </w:r>
          </w:p>
        </w:tc>
        <w:tc>
          <w:tcPr>
            <w:tcW w:w="2288" w:type="pct"/>
            <w:shd w:val="clear" w:color="auto" w:fill="D9D9D9" w:themeFill="background1" w:themeFillShade="D9"/>
            <w:vAlign w:val="center"/>
          </w:tcPr>
          <w:p w14:paraId="06103EB7" w14:textId="77777777" w:rsidR="004F424A" w:rsidRPr="0000749C" w:rsidRDefault="004F424A" w:rsidP="006C2F13">
            <w:pPr>
              <w:jc w:val="center"/>
              <w:rPr>
                <w:rFonts w:cstheme="minorHAnsi"/>
                <w:b/>
                <w:sz w:val="18"/>
                <w:szCs w:val="18"/>
              </w:rPr>
            </w:pPr>
            <w:r w:rsidRPr="0000749C">
              <w:rPr>
                <w:rFonts w:cstheme="minorHAnsi"/>
                <w:b/>
                <w:sz w:val="18"/>
                <w:szCs w:val="18"/>
              </w:rPr>
              <w:t>Exigencia asociada</w:t>
            </w:r>
          </w:p>
        </w:tc>
        <w:tc>
          <w:tcPr>
            <w:tcW w:w="1650" w:type="pct"/>
            <w:shd w:val="clear" w:color="auto" w:fill="D9D9D9" w:themeFill="background1" w:themeFillShade="D9"/>
            <w:vAlign w:val="center"/>
          </w:tcPr>
          <w:p w14:paraId="3842A92E" w14:textId="77777777" w:rsidR="004F424A" w:rsidRPr="0000749C" w:rsidRDefault="004F424A" w:rsidP="006C2F13">
            <w:pPr>
              <w:jc w:val="center"/>
              <w:rPr>
                <w:rFonts w:cstheme="minorHAnsi"/>
                <w:b/>
                <w:sz w:val="18"/>
                <w:szCs w:val="18"/>
              </w:rPr>
            </w:pPr>
            <w:r w:rsidRPr="0000749C">
              <w:rPr>
                <w:rFonts w:cstheme="minorHAnsi"/>
                <w:b/>
                <w:sz w:val="18"/>
                <w:szCs w:val="18"/>
              </w:rPr>
              <w:t>Hallazgo</w:t>
            </w:r>
            <w:r>
              <w:rPr>
                <w:rFonts w:cstheme="minorHAnsi"/>
                <w:b/>
                <w:sz w:val="18"/>
                <w:szCs w:val="18"/>
              </w:rPr>
              <w:t>s</w:t>
            </w:r>
          </w:p>
        </w:tc>
      </w:tr>
      <w:tr w:rsidR="004F424A" w:rsidRPr="0000749C" w14:paraId="1130E724" w14:textId="77777777" w:rsidTr="006C2F13">
        <w:tc>
          <w:tcPr>
            <w:tcW w:w="393" w:type="pct"/>
            <w:vAlign w:val="center"/>
          </w:tcPr>
          <w:p w14:paraId="574D8489" w14:textId="77777777" w:rsidR="004F424A" w:rsidRPr="001452F2" w:rsidRDefault="004F424A" w:rsidP="006C2F13">
            <w:pPr>
              <w:widowControl w:val="0"/>
              <w:overflowPunct w:val="0"/>
              <w:autoSpaceDE w:val="0"/>
              <w:autoSpaceDN w:val="0"/>
              <w:adjustRightInd w:val="0"/>
              <w:spacing w:before="120" w:after="120"/>
              <w:rPr>
                <w:rFonts w:cstheme="minorHAnsi"/>
                <w:iCs/>
                <w:sz w:val="18"/>
                <w:szCs w:val="18"/>
              </w:rPr>
            </w:pPr>
            <w:r w:rsidRPr="001452F2">
              <w:rPr>
                <w:rFonts w:cstheme="minorHAnsi"/>
                <w:iCs/>
                <w:sz w:val="18"/>
                <w:szCs w:val="18"/>
              </w:rPr>
              <w:t>1</w:t>
            </w:r>
          </w:p>
        </w:tc>
        <w:tc>
          <w:tcPr>
            <w:tcW w:w="669" w:type="pct"/>
            <w:vAlign w:val="center"/>
          </w:tcPr>
          <w:p w14:paraId="53E25A1A" w14:textId="77777777" w:rsidR="004F424A" w:rsidRPr="001452F2" w:rsidRDefault="004F424A" w:rsidP="006C2F13">
            <w:pPr>
              <w:pStyle w:val="Ttulo2"/>
              <w:numPr>
                <w:ilvl w:val="0"/>
                <w:numId w:val="0"/>
              </w:numPr>
              <w:outlineLvl w:val="1"/>
              <w:rPr>
                <w:b w:val="0"/>
                <w:sz w:val="18"/>
                <w:szCs w:val="18"/>
              </w:rPr>
            </w:pPr>
            <w:bookmarkStart w:id="134" w:name="_Toc91712802"/>
            <w:r w:rsidRPr="001452F2">
              <w:rPr>
                <w:b w:val="0"/>
                <w:sz w:val="18"/>
                <w:szCs w:val="18"/>
              </w:rPr>
              <w:t>Verificación de condiciones de impermeabilización y seguridad de sitio de disposición CITA.</w:t>
            </w:r>
            <w:bookmarkEnd w:id="134"/>
            <w:r w:rsidRPr="001452F2">
              <w:rPr>
                <w:b w:val="0"/>
                <w:sz w:val="18"/>
                <w:szCs w:val="18"/>
              </w:rPr>
              <w:t xml:space="preserve"> </w:t>
            </w:r>
          </w:p>
          <w:p w14:paraId="2DA78B96" w14:textId="77777777" w:rsidR="004F424A" w:rsidRPr="001452F2" w:rsidRDefault="004F424A" w:rsidP="006C2F13">
            <w:pPr>
              <w:widowControl w:val="0"/>
              <w:overflowPunct w:val="0"/>
              <w:autoSpaceDE w:val="0"/>
              <w:autoSpaceDN w:val="0"/>
              <w:adjustRightInd w:val="0"/>
              <w:spacing w:before="120" w:after="120"/>
              <w:rPr>
                <w:rFonts w:cstheme="minorHAnsi"/>
                <w:iCs/>
                <w:sz w:val="18"/>
                <w:szCs w:val="18"/>
              </w:rPr>
            </w:pPr>
          </w:p>
        </w:tc>
        <w:tc>
          <w:tcPr>
            <w:tcW w:w="2288" w:type="pct"/>
            <w:vAlign w:val="center"/>
          </w:tcPr>
          <w:p w14:paraId="0FA2C1CD" w14:textId="77777777" w:rsidR="004F424A" w:rsidRPr="001452F2" w:rsidRDefault="004F424A" w:rsidP="006C2F13">
            <w:pPr>
              <w:rPr>
                <w:rFonts w:cstheme="minorHAnsi"/>
                <w:sz w:val="18"/>
                <w:szCs w:val="18"/>
              </w:rPr>
            </w:pPr>
          </w:p>
          <w:p w14:paraId="71F193CF" w14:textId="77777777" w:rsidR="004F424A" w:rsidRPr="001452F2" w:rsidRDefault="004F424A" w:rsidP="006C2F13">
            <w:pPr>
              <w:rPr>
                <w:rFonts w:cstheme="minorHAnsi"/>
                <w:sz w:val="18"/>
                <w:szCs w:val="18"/>
              </w:rPr>
            </w:pPr>
            <w:r w:rsidRPr="001452F2">
              <w:rPr>
                <w:rFonts w:cstheme="minorHAnsi"/>
                <w:sz w:val="18"/>
                <w:szCs w:val="18"/>
              </w:rPr>
              <w:t>DS 148/03</w:t>
            </w:r>
          </w:p>
          <w:p w14:paraId="5BC07132" w14:textId="77777777" w:rsidR="004F424A" w:rsidRPr="001452F2" w:rsidRDefault="004F424A" w:rsidP="006C2F13">
            <w:pPr>
              <w:rPr>
                <w:rFonts w:cstheme="minorHAnsi"/>
                <w:i/>
                <w:sz w:val="18"/>
                <w:szCs w:val="18"/>
              </w:rPr>
            </w:pPr>
          </w:p>
          <w:p w14:paraId="00C374E4" w14:textId="77777777" w:rsidR="004F424A" w:rsidRPr="001452F2" w:rsidRDefault="004F424A" w:rsidP="006C2F13">
            <w:pPr>
              <w:rPr>
                <w:rFonts w:cstheme="minorHAnsi"/>
                <w:i/>
                <w:sz w:val="18"/>
                <w:szCs w:val="18"/>
              </w:rPr>
            </w:pPr>
            <w:r w:rsidRPr="001452F2">
              <w:rPr>
                <w:rFonts w:cstheme="minorHAnsi"/>
                <w:i/>
                <w:sz w:val="18"/>
                <w:szCs w:val="18"/>
              </w:rPr>
              <w:t>Art. 56 El diseño y construcción de un relleno de seguridad deberá cumplir con las siguientes condiciones: a) El fondo del relleno deberá estar ubicado por sobre 3 metros del nivel freático más alto. b) Se deberá contar con un sistema de impermeabilización y drenaje que impida el escape de líquidos lixiviados fuera de los límites del relleno, en la forma dispuesta en el artículo 58.</w:t>
            </w:r>
          </w:p>
          <w:p w14:paraId="65680D9E" w14:textId="77777777" w:rsidR="004F424A" w:rsidRPr="001452F2" w:rsidRDefault="004F424A" w:rsidP="006C2F13">
            <w:pPr>
              <w:rPr>
                <w:rFonts w:cstheme="minorHAnsi"/>
                <w:i/>
                <w:sz w:val="18"/>
                <w:szCs w:val="18"/>
              </w:rPr>
            </w:pPr>
          </w:p>
          <w:p w14:paraId="63DF487B" w14:textId="77777777" w:rsidR="004F424A" w:rsidRPr="001452F2" w:rsidRDefault="004F424A" w:rsidP="006C2F13">
            <w:pPr>
              <w:rPr>
                <w:rFonts w:cstheme="minorHAnsi"/>
                <w:i/>
                <w:sz w:val="18"/>
                <w:szCs w:val="18"/>
              </w:rPr>
            </w:pPr>
            <w:r w:rsidRPr="001452F2">
              <w:rPr>
                <w:rFonts w:cstheme="minorHAnsi"/>
                <w:i/>
                <w:sz w:val="18"/>
                <w:szCs w:val="18"/>
              </w:rPr>
              <w:t xml:space="preserve">Artículo 58 El relleno de seguridad deberá estar dotado de un sistema de impermeabilización y drenaje de a lo menos dos capas impermeables con sus respectivos drenajes, colocadas sobre una barrera de arcilla Estos componentes deberán cumplir los siguientes requisitos y exigencias: </w:t>
            </w:r>
          </w:p>
          <w:p w14:paraId="07EC7313" w14:textId="77777777" w:rsidR="004F424A" w:rsidRPr="001452F2" w:rsidRDefault="004F424A" w:rsidP="006C2F13">
            <w:pPr>
              <w:rPr>
                <w:rFonts w:cstheme="minorHAnsi"/>
                <w:i/>
                <w:sz w:val="18"/>
                <w:szCs w:val="18"/>
              </w:rPr>
            </w:pPr>
          </w:p>
          <w:p w14:paraId="150751F5" w14:textId="77777777" w:rsidR="004F424A" w:rsidRPr="001452F2" w:rsidRDefault="004F424A" w:rsidP="006C2F13">
            <w:pPr>
              <w:rPr>
                <w:rFonts w:cstheme="minorHAnsi"/>
                <w:i/>
                <w:sz w:val="18"/>
                <w:szCs w:val="18"/>
              </w:rPr>
            </w:pPr>
            <w:r w:rsidRPr="001452F2">
              <w:rPr>
                <w:rFonts w:cstheme="minorHAnsi"/>
                <w:i/>
                <w:sz w:val="18"/>
                <w:szCs w:val="18"/>
              </w:rPr>
              <w:t xml:space="preserve">a) Todos los componentes del sistema de impermeabilización y drenaje deberán ser compatibles con los residuos depositados en el relleno y con los líquidos lixiviados que se generen. En particular, las capas de impermeabilización deberán resistir las agresiones químicas y microbiológicas y tener una resistencia frente a las solicitaciones que se puedan generar durante la construcción y operación del relleno de seguridad o durante un movimiento sísmico, similar o superior a una lámina sintética de polietileno de baja densidad de al menos 0,76 mm de espesor. b) Cuando las capas de impermeabilización se construyan con membranas sintéticas, el espesor de éstas no deberá ser inferior a 0 ,76 mm, salvo en el caso de utilizarse Polietileno de Alta Densidad, en que dicho espesor no deberá ser inferior a 1,52 </w:t>
            </w:r>
            <w:proofErr w:type="spellStart"/>
            <w:r w:rsidRPr="001452F2">
              <w:rPr>
                <w:rFonts w:cstheme="minorHAnsi"/>
                <w:i/>
                <w:sz w:val="18"/>
                <w:szCs w:val="18"/>
              </w:rPr>
              <w:t>mm.</w:t>
            </w:r>
            <w:proofErr w:type="spellEnd"/>
          </w:p>
          <w:p w14:paraId="54DFE45E" w14:textId="77777777" w:rsidR="004F424A" w:rsidRPr="001452F2" w:rsidRDefault="004F424A" w:rsidP="006C2F13">
            <w:pPr>
              <w:rPr>
                <w:rFonts w:cstheme="minorHAnsi"/>
                <w:i/>
                <w:sz w:val="18"/>
                <w:szCs w:val="18"/>
              </w:rPr>
            </w:pPr>
          </w:p>
          <w:p w14:paraId="2C48C51D" w14:textId="77777777" w:rsidR="004F424A" w:rsidRPr="001452F2" w:rsidRDefault="004F424A" w:rsidP="006C2F13">
            <w:pPr>
              <w:rPr>
                <w:rFonts w:cstheme="minorHAnsi"/>
                <w:i/>
                <w:sz w:val="18"/>
                <w:szCs w:val="18"/>
              </w:rPr>
            </w:pPr>
            <w:r w:rsidRPr="001452F2">
              <w:rPr>
                <w:rFonts w:cstheme="minorHAnsi"/>
                <w:i/>
                <w:sz w:val="18"/>
                <w:szCs w:val="18"/>
              </w:rPr>
              <w:t>i) Todos los elementos y materiales que conforman el sistema de impermeabilización y drenaje deberán estar diseñados para operar incluso bajo condiciones de cargas estáticas y dinámicas generadas en el relleno de seguridad durante su construcción, operación y cierre.</w:t>
            </w:r>
          </w:p>
          <w:p w14:paraId="7EBEB0A3" w14:textId="77777777" w:rsidR="004F424A" w:rsidRPr="001452F2" w:rsidRDefault="004F424A" w:rsidP="006C2F13">
            <w:pPr>
              <w:rPr>
                <w:rFonts w:cstheme="minorHAnsi"/>
                <w:i/>
                <w:sz w:val="18"/>
                <w:szCs w:val="18"/>
              </w:rPr>
            </w:pPr>
          </w:p>
          <w:p w14:paraId="748B6BE0" w14:textId="77777777" w:rsidR="004F424A" w:rsidRPr="001452F2" w:rsidRDefault="004F424A" w:rsidP="006C2F13">
            <w:pPr>
              <w:rPr>
                <w:rFonts w:cstheme="minorHAnsi"/>
                <w:i/>
                <w:sz w:val="18"/>
                <w:szCs w:val="18"/>
              </w:rPr>
            </w:pPr>
          </w:p>
          <w:p w14:paraId="23B66A96" w14:textId="77777777" w:rsidR="004F424A" w:rsidRPr="001452F2" w:rsidRDefault="004F424A" w:rsidP="006C2F13">
            <w:pPr>
              <w:rPr>
                <w:rFonts w:cstheme="minorHAnsi"/>
                <w:iCs/>
                <w:sz w:val="18"/>
                <w:szCs w:val="18"/>
              </w:rPr>
            </w:pPr>
            <w:r w:rsidRPr="001452F2">
              <w:rPr>
                <w:rFonts w:cstheme="minorHAnsi"/>
                <w:i/>
                <w:sz w:val="18"/>
                <w:szCs w:val="18"/>
              </w:rPr>
              <w:lastRenderedPageBreak/>
              <w:t xml:space="preserve">RCA 193/03, Considerando 4.1 l.  Habilitar celdas bifuncionales Esta primera modificación consiste en darle el carácter bifuncional a las celdas de almacenamiento de residuos sólidos del CITA </w:t>
            </w:r>
            <w:proofErr w:type="spellStart"/>
            <w:r w:rsidRPr="001452F2">
              <w:rPr>
                <w:rFonts w:cstheme="minorHAnsi"/>
                <w:i/>
                <w:sz w:val="18"/>
                <w:szCs w:val="18"/>
              </w:rPr>
              <w:t>Ecobio</w:t>
            </w:r>
            <w:proofErr w:type="spellEnd"/>
            <w:r w:rsidRPr="001452F2">
              <w:rPr>
                <w:rFonts w:cstheme="minorHAnsi"/>
                <w:i/>
                <w:sz w:val="18"/>
                <w:szCs w:val="18"/>
              </w:rPr>
              <w:t>, de 15.000 m3 de capacidad aproximada, permitiendo el almacenamiento transitorio de riles durante un rango de tiempo no superior a 2 años. Posterior a dicho periodo estando las celdas vacías de Riles, se continuará implementando las capas para el almacenamiento de residuos sólidos ajustándose a lo aprobado ambientalmente mediante RCA N°245/03 y dando cumplimiento al DS N°148/03 MINSAL.</w:t>
            </w:r>
          </w:p>
          <w:p w14:paraId="2823B9DC" w14:textId="77777777" w:rsidR="004F424A" w:rsidRPr="001452F2" w:rsidRDefault="004F424A" w:rsidP="006C2F13">
            <w:pPr>
              <w:rPr>
                <w:rFonts w:eastAsia="Times New Roman" w:cstheme="minorHAnsi"/>
                <w:sz w:val="18"/>
                <w:szCs w:val="18"/>
                <w:lang w:eastAsia="es-CL"/>
              </w:rPr>
            </w:pPr>
          </w:p>
          <w:p w14:paraId="7D9DFDB1" w14:textId="77777777" w:rsidR="004F424A" w:rsidRPr="001452F2" w:rsidRDefault="004F424A" w:rsidP="006C2F13">
            <w:pPr>
              <w:rPr>
                <w:rFonts w:cstheme="minorHAnsi"/>
                <w:sz w:val="18"/>
                <w:szCs w:val="18"/>
              </w:rPr>
            </w:pPr>
          </w:p>
        </w:tc>
        <w:tc>
          <w:tcPr>
            <w:tcW w:w="1650" w:type="pct"/>
          </w:tcPr>
          <w:p w14:paraId="311A6829" w14:textId="77777777" w:rsidR="004F424A" w:rsidRPr="001452F2" w:rsidRDefault="004F424A" w:rsidP="006C2F13">
            <w:pPr>
              <w:jc w:val="left"/>
              <w:rPr>
                <w:rFonts w:cstheme="minorHAnsi"/>
                <w:sz w:val="18"/>
                <w:szCs w:val="18"/>
              </w:rPr>
            </w:pPr>
            <w:r w:rsidRPr="001452F2">
              <w:rPr>
                <w:rFonts w:cstheme="minorHAnsi"/>
                <w:sz w:val="18"/>
                <w:szCs w:val="18"/>
              </w:rPr>
              <w:lastRenderedPageBreak/>
              <w:t xml:space="preserve">- El proyecto no mantiene la capacidad de cumplir con las exigencias establecidas en el DS 148/03 y que dicen relación con la impermeabilización de las zonas de disposición final de residuos peligrosos, generando fugas de lixiviados de acuerdo a incidente 18.06.2021 donde los valores de calicatas de control externas 5s, 6s y 7s reportan conductividades de 23.280 </w:t>
            </w:r>
            <w:proofErr w:type="spellStart"/>
            <w:r w:rsidRPr="001452F2">
              <w:rPr>
                <w:rFonts w:cstheme="minorHAnsi"/>
                <w:sz w:val="18"/>
                <w:szCs w:val="18"/>
              </w:rPr>
              <w:t>uS</w:t>
            </w:r>
            <w:proofErr w:type="spellEnd"/>
            <w:r w:rsidRPr="001452F2">
              <w:rPr>
                <w:rFonts w:cstheme="minorHAnsi"/>
                <w:sz w:val="18"/>
                <w:szCs w:val="18"/>
              </w:rPr>
              <w:t xml:space="preserve">, 36.940 </w:t>
            </w:r>
            <w:proofErr w:type="spellStart"/>
            <w:r w:rsidRPr="001452F2">
              <w:rPr>
                <w:rFonts w:cstheme="minorHAnsi"/>
                <w:sz w:val="18"/>
                <w:szCs w:val="18"/>
              </w:rPr>
              <w:t>uS</w:t>
            </w:r>
            <w:proofErr w:type="spellEnd"/>
            <w:r w:rsidRPr="001452F2">
              <w:rPr>
                <w:rFonts w:cstheme="minorHAnsi"/>
                <w:sz w:val="18"/>
                <w:szCs w:val="18"/>
              </w:rPr>
              <w:t xml:space="preserve">, 51.550 </w:t>
            </w:r>
            <w:proofErr w:type="spellStart"/>
            <w:r w:rsidRPr="001452F2">
              <w:rPr>
                <w:rFonts w:cstheme="minorHAnsi"/>
                <w:sz w:val="18"/>
                <w:szCs w:val="18"/>
              </w:rPr>
              <w:t>uS</w:t>
            </w:r>
            <w:proofErr w:type="spellEnd"/>
            <w:r w:rsidRPr="001452F2">
              <w:rPr>
                <w:rFonts w:cstheme="minorHAnsi"/>
                <w:sz w:val="18"/>
                <w:szCs w:val="18"/>
              </w:rPr>
              <w:t xml:space="preserve"> respectivamente. </w:t>
            </w:r>
          </w:p>
          <w:p w14:paraId="5D1AC648" w14:textId="77777777" w:rsidR="004F424A" w:rsidRPr="001452F2" w:rsidRDefault="004F424A" w:rsidP="006C2F13">
            <w:pPr>
              <w:jc w:val="left"/>
              <w:rPr>
                <w:rFonts w:cstheme="minorHAnsi"/>
                <w:sz w:val="18"/>
                <w:szCs w:val="18"/>
              </w:rPr>
            </w:pPr>
          </w:p>
          <w:p w14:paraId="6735ACBE" w14:textId="77777777" w:rsidR="004F424A" w:rsidRPr="001452F2" w:rsidRDefault="004F424A" w:rsidP="006C2F13">
            <w:pPr>
              <w:rPr>
                <w:rFonts w:cstheme="minorHAnsi"/>
                <w:sz w:val="18"/>
                <w:szCs w:val="18"/>
                <w:highlight w:val="yellow"/>
              </w:rPr>
            </w:pPr>
            <w:r w:rsidRPr="001452F2">
              <w:rPr>
                <w:rFonts w:cstheme="minorHAnsi"/>
                <w:sz w:val="18"/>
                <w:szCs w:val="18"/>
              </w:rPr>
              <w:t xml:space="preserve">- Según fiscalización de fecha 12.06.2021, el proyecto mantiene en condiciones inadecuadas la impermeabilización superficial en celdas IV-1B y V-1, toda vez que se realiza recorrido de revisión de geomembrana donde se da cuenta de daños y roturas las que se representan en fotografías 6, 7, 8, 9, 10, 11, 12, 13 y 14 del acta respectiva. Hechos reconocidos por la empresa en </w:t>
            </w:r>
            <w:r w:rsidRPr="001452F2">
              <w:rPr>
                <w:rFonts w:cstheme="minorHAnsi"/>
                <w:iCs/>
                <w:color w:val="000000" w:themeColor="text1"/>
                <w:sz w:val="18"/>
                <w:szCs w:val="18"/>
              </w:rPr>
              <w:t>antecedentes presentados de fecha 2 de julio de 2021.</w:t>
            </w:r>
          </w:p>
        </w:tc>
      </w:tr>
      <w:tr w:rsidR="004F424A" w:rsidRPr="0000749C" w14:paraId="705D4B56" w14:textId="77777777" w:rsidTr="006C2F13">
        <w:tc>
          <w:tcPr>
            <w:tcW w:w="393" w:type="pct"/>
            <w:vAlign w:val="center"/>
          </w:tcPr>
          <w:p w14:paraId="1C201C0F" w14:textId="77777777" w:rsidR="004F424A" w:rsidRPr="001452F2" w:rsidRDefault="004F424A" w:rsidP="006C2F13">
            <w:pPr>
              <w:widowControl w:val="0"/>
              <w:overflowPunct w:val="0"/>
              <w:autoSpaceDE w:val="0"/>
              <w:autoSpaceDN w:val="0"/>
              <w:adjustRightInd w:val="0"/>
              <w:spacing w:before="120" w:after="120"/>
              <w:rPr>
                <w:rFonts w:cstheme="minorHAnsi"/>
                <w:iCs/>
                <w:sz w:val="18"/>
                <w:szCs w:val="18"/>
              </w:rPr>
            </w:pPr>
            <w:r w:rsidRPr="001452F2">
              <w:rPr>
                <w:rFonts w:cstheme="minorHAnsi"/>
                <w:iCs/>
                <w:sz w:val="18"/>
                <w:szCs w:val="18"/>
              </w:rPr>
              <w:t>2</w:t>
            </w:r>
          </w:p>
        </w:tc>
        <w:tc>
          <w:tcPr>
            <w:tcW w:w="669" w:type="pct"/>
            <w:vAlign w:val="center"/>
          </w:tcPr>
          <w:p w14:paraId="16E125F9" w14:textId="77777777" w:rsidR="004F424A" w:rsidRPr="001452F2" w:rsidRDefault="004F424A" w:rsidP="006C2F13">
            <w:pPr>
              <w:pStyle w:val="Ttulo2"/>
              <w:numPr>
                <w:ilvl w:val="0"/>
                <w:numId w:val="0"/>
              </w:numPr>
              <w:outlineLvl w:val="1"/>
              <w:rPr>
                <w:b w:val="0"/>
                <w:sz w:val="18"/>
                <w:szCs w:val="18"/>
              </w:rPr>
            </w:pPr>
            <w:bookmarkStart w:id="135" w:name="_Toc91712803"/>
            <w:r w:rsidRPr="001452F2">
              <w:rPr>
                <w:b w:val="0"/>
                <w:sz w:val="18"/>
                <w:szCs w:val="18"/>
              </w:rPr>
              <w:t>Control de cotas máximas de coronación de residuos en unidad CITA</w:t>
            </w:r>
            <w:bookmarkEnd w:id="135"/>
          </w:p>
          <w:p w14:paraId="567A6F9D" w14:textId="77777777" w:rsidR="004F424A" w:rsidRPr="001452F2" w:rsidRDefault="004F424A" w:rsidP="006C2F13">
            <w:pPr>
              <w:pStyle w:val="Ttulo2"/>
              <w:numPr>
                <w:ilvl w:val="0"/>
                <w:numId w:val="0"/>
              </w:numPr>
              <w:outlineLvl w:val="1"/>
              <w:rPr>
                <w:b w:val="0"/>
                <w:sz w:val="18"/>
                <w:szCs w:val="18"/>
              </w:rPr>
            </w:pPr>
          </w:p>
        </w:tc>
        <w:tc>
          <w:tcPr>
            <w:tcW w:w="2288" w:type="pct"/>
            <w:vAlign w:val="center"/>
          </w:tcPr>
          <w:p w14:paraId="3218AFAE" w14:textId="77777777" w:rsidR="004F424A" w:rsidRPr="001452F2" w:rsidRDefault="004F424A" w:rsidP="006C2F13">
            <w:pPr>
              <w:rPr>
                <w:rFonts w:cstheme="minorHAnsi"/>
                <w:sz w:val="18"/>
                <w:szCs w:val="18"/>
              </w:rPr>
            </w:pPr>
            <w:r w:rsidRPr="001452F2">
              <w:rPr>
                <w:rFonts w:cstheme="minorHAnsi"/>
                <w:sz w:val="18"/>
                <w:szCs w:val="18"/>
              </w:rPr>
              <w:t>DS 148/03</w:t>
            </w:r>
          </w:p>
          <w:p w14:paraId="78187149" w14:textId="77777777" w:rsidR="004F424A" w:rsidRPr="001452F2" w:rsidRDefault="004F424A" w:rsidP="006C2F13">
            <w:pPr>
              <w:rPr>
                <w:rFonts w:cstheme="minorHAnsi"/>
                <w:sz w:val="18"/>
                <w:szCs w:val="18"/>
              </w:rPr>
            </w:pPr>
          </w:p>
          <w:p w14:paraId="5CBEFDDF" w14:textId="77777777" w:rsidR="004F424A" w:rsidRPr="001452F2" w:rsidRDefault="004F424A" w:rsidP="006C2F13">
            <w:pPr>
              <w:rPr>
                <w:rFonts w:cstheme="minorHAnsi"/>
                <w:i/>
                <w:iCs/>
                <w:sz w:val="18"/>
                <w:szCs w:val="18"/>
              </w:rPr>
            </w:pPr>
            <w:r w:rsidRPr="001452F2">
              <w:rPr>
                <w:rFonts w:cstheme="minorHAnsi"/>
                <w:i/>
                <w:iCs/>
                <w:sz w:val="18"/>
                <w:szCs w:val="18"/>
              </w:rPr>
              <w:t>Artículo 58 El relleno de seguridad deberá estar dotado de un sistema de impermeabilización y drenaje de a lo menos dos capas impermeables con sus respectivos drenajes, colocadas sobre una barrera de arcilla Estos componentes deberán cumplir los siguientes requisitos y exigencias: i) Todos los elementos y materiales que conforman el sistema de impermeabilización y drenaje deberán estar diseñados para operar incluso bajo condiciones de cargas estáticas y dinámicas generadas en el relleno de seguridad durante su construcción, operación y cierre.</w:t>
            </w:r>
          </w:p>
          <w:p w14:paraId="261E33B2" w14:textId="77777777" w:rsidR="004F424A" w:rsidRPr="001452F2" w:rsidRDefault="004F424A" w:rsidP="006C2F13">
            <w:pPr>
              <w:rPr>
                <w:rFonts w:cstheme="minorHAnsi"/>
                <w:i/>
                <w:sz w:val="18"/>
                <w:szCs w:val="18"/>
              </w:rPr>
            </w:pPr>
          </w:p>
          <w:p w14:paraId="6FB20BC7" w14:textId="77777777" w:rsidR="004F424A" w:rsidRPr="001452F2" w:rsidRDefault="004F424A" w:rsidP="006C2F13">
            <w:pPr>
              <w:rPr>
                <w:rFonts w:cstheme="minorHAnsi"/>
                <w:i/>
                <w:sz w:val="18"/>
                <w:szCs w:val="18"/>
              </w:rPr>
            </w:pPr>
            <w:r w:rsidRPr="001452F2">
              <w:rPr>
                <w:rFonts w:cstheme="minorHAnsi"/>
                <w:i/>
                <w:sz w:val="18"/>
                <w:szCs w:val="18"/>
              </w:rPr>
              <w:t xml:space="preserve">RCA 245/03, Considerando 4.1 página 10 A. Depósito de Seguridad - Criterios Generales de Diseño del Depósito de Seguridad. Los criterios de diseño adoptados se resumen a continuación: Conforme a los estudios topográficos y geográficos realizados se determinó utilizar el método de área (superficie), inicialmente se propone trabajar hasta una altura de 9 m. Sin embargo, una vez que se haya utilizado la totalidad de la Superficie disponible, y si el asentamiento del terreno y la roca lo permite, se proyecta elevar a 18 metros la altura del Depósito, previa autorización del Servicio de Salud Nuble. </w:t>
            </w:r>
          </w:p>
          <w:p w14:paraId="1C7AC283" w14:textId="77777777" w:rsidR="004F424A" w:rsidRPr="001452F2" w:rsidRDefault="004F424A" w:rsidP="006C2F13">
            <w:pPr>
              <w:rPr>
                <w:rFonts w:cstheme="minorHAnsi"/>
                <w:i/>
                <w:sz w:val="18"/>
                <w:szCs w:val="18"/>
              </w:rPr>
            </w:pPr>
          </w:p>
          <w:p w14:paraId="2C84E0C0" w14:textId="77777777" w:rsidR="004F424A" w:rsidRPr="001452F2" w:rsidRDefault="004F424A" w:rsidP="006C2F13">
            <w:pPr>
              <w:rPr>
                <w:rFonts w:cstheme="minorHAnsi"/>
                <w:sz w:val="18"/>
                <w:szCs w:val="18"/>
              </w:rPr>
            </w:pPr>
            <w:r w:rsidRPr="001452F2">
              <w:rPr>
                <w:rFonts w:cstheme="minorHAnsi"/>
                <w:i/>
                <w:sz w:val="18"/>
                <w:szCs w:val="18"/>
              </w:rPr>
              <w:t xml:space="preserve">RCA 245/03, Considerando 4.1 página 11 A. Las celdas de deposición son las unidades mínimas de operación del depósito de Seguridad. Se definen geométricamente por una superficie máxima expuesta horizontalmente de unos 4000 m2 y una altura media para acumulación de residuos de hasta 9 metros. El objetivo de formar celdas, El Centro Integral de tratamiento pretende </w:t>
            </w:r>
            <w:proofErr w:type="spellStart"/>
            <w:r w:rsidRPr="001452F2">
              <w:rPr>
                <w:rFonts w:cstheme="minorHAnsi"/>
                <w:i/>
                <w:sz w:val="18"/>
                <w:szCs w:val="18"/>
              </w:rPr>
              <w:t>recepcionar</w:t>
            </w:r>
            <w:proofErr w:type="spellEnd"/>
            <w:r w:rsidRPr="001452F2">
              <w:rPr>
                <w:rFonts w:cstheme="minorHAnsi"/>
                <w:i/>
                <w:sz w:val="18"/>
                <w:szCs w:val="18"/>
              </w:rPr>
              <w:t xml:space="preserve"> residuos industriales de toda la región, de modo de disponerlos de acuerdo a una tecnología conocida que asegurará la prevención y minimización de los probables impactos ambientales asociados a dichos residuos.</w:t>
            </w:r>
          </w:p>
          <w:p w14:paraId="00AEF255" w14:textId="77777777" w:rsidR="004F424A" w:rsidRPr="001452F2" w:rsidRDefault="004F424A" w:rsidP="006C2F13">
            <w:pPr>
              <w:rPr>
                <w:rFonts w:cstheme="minorHAnsi"/>
                <w:i/>
                <w:sz w:val="18"/>
                <w:szCs w:val="18"/>
              </w:rPr>
            </w:pPr>
          </w:p>
          <w:p w14:paraId="52934C6B" w14:textId="77777777" w:rsidR="004F424A" w:rsidRPr="001452F2" w:rsidRDefault="004F424A" w:rsidP="006C2F13">
            <w:pPr>
              <w:rPr>
                <w:rFonts w:cstheme="minorHAnsi"/>
                <w:i/>
                <w:sz w:val="18"/>
                <w:szCs w:val="18"/>
              </w:rPr>
            </w:pPr>
            <w:r w:rsidRPr="001452F2">
              <w:rPr>
                <w:rFonts w:cstheme="minorHAnsi"/>
                <w:i/>
                <w:sz w:val="18"/>
                <w:szCs w:val="18"/>
              </w:rPr>
              <w:t xml:space="preserve">RCA 245/03, Considerando 4.1 página 3 Objetivos y Alcances del proyecto “EL Centro Integral de tratamiento pretende </w:t>
            </w:r>
            <w:proofErr w:type="spellStart"/>
            <w:r w:rsidRPr="001452F2">
              <w:rPr>
                <w:rFonts w:cstheme="minorHAnsi"/>
                <w:i/>
                <w:sz w:val="18"/>
                <w:szCs w:val="18"/>
              </w:rPr>
              <w:t>recepcionar</w:t>
            </w:r>
            <w:proofErr w:type="spellEnd"/>
            <w:r w:rsidRPr="001452F2">
              <w:rPr>
                <w:rFonts w:cstheme="minorHAnsi"/>
                <w:i/>
                <w:sz w:val="18"/>
                <w:szCs w:val="18"/>
              </w:rPr>
              <w:t xml:space="preserve"> residuos industriales de toda la región, de modo de disponerlos de acuerdo a una tecnología conocida que asegurará la prevención y minimización de los probables impactos ambientales asociados a dichos residuos. </w:t>
            </w:r>
          </w:p>
          <w:p w14:paraId="77E77EC8" w14:textId="77777777" w:rsidR="004F424A" w:rsidRPr="001452F2" w:rsidRDefault="004F424A" w:rsidP="006C2F13">
            <w:pPr>
              <w:rPr>
                <w:rFonts w:cstheme="minorHAnsi"/>
                <w:sz w:val="18"/>
                <w:szCs w:val="18"/>
              </w:rPr>
            </w:pPr>
          </w:p>
        </w:tc>
        <w:tc>
          <w:tcPr>
            <w:tcW w:w="1650" w:type="pct"/>
          </w:tcPr>
          <w:p w14:paraId="06F7C921" w14:textId="77777777" w:rsidR="004F424A" w:rsidRPr="001452F2" w:rsidRDefault="004F424A" w:rsidP="006C2F13">
            <w:pPr>
              <w:widowControl w:val="0"/>
              <w:overflowPunct w:val="0"/>
              <w:autoSpaceDE w:val="0"/>
              <w:autoSpaceDN w:val="0"/>
              <w:adjustRightInd w:val="0"/>
              <w:spacing w:before="120" w:after="120"/>
              <w:rPr>
                <w:rFonts w:eastAsia="Times New Roman" w:cstheme="minorHAnsi"/>
                <w:color w:val="000000"/>
                <w:sz w:val="18"/>
                <w:szCs w:val="18"/>
                <w:lang w:eastAsia="es-CL"/>
              </w:rPr>
            </w:pPr>
            <w:r w:rsidRPr="001452F2">
              <w:rPr>
                <w:rFonts w:eastAsia="Times New Roman" w:cstheme="minorHAnsi"/>
                <w:sz w:val="18"/>
                <w:szCs w:val="18"/>
                <w:lang w:eastAsia="es-CL"/>
              </w:rPr>
              <w:lastRenderedPageBreak/>
              <w:t>- De los antecedentes obtenidos a través de la actividad de fiscalización, es posible establecer que el titular ha vulnerado las condiciones de disposición final de residuos del tipo peligrosos, según el c</w:t>
            </w:r>
            <w:r w:rsidRPr="001452F2">
              <w:rPr>
                <w:rFonts w:eastAsia="Times New Roman" w:cstheme="minorHAnsi"/>
                <w:color w:val="000000"/>
                <w:sz w:val="18"/>
                <w:szCs w:val="18"/>
                <w:lang w:eastAsia="es-CL"/>
              </w:rPr>
              <w:t>onsiderando 4.1 de la RCA 245/03, al superar con creces las cargas y cotas de coronación aprobadas originalmente para el proyecto de 9 metros, como también las máximas de 18 metros, constatándose al momento de la fiscalización cotas de hasta 26,7 metros de altura.</w:t>
            </w:r>
          </w:p>
          <w:p w14:paraId="6AEB9DE0" w14:textId="77777777" w:rsidR="004F424A" w:rsidRPr="001452F2" w:rsidRDefault="004F424A" w:rsidP="006C2F13">
            <w:pPr>
              <w:widowControl w:val="0"/>
              <w:overflowPunct w:val="0"/>
              <w:autoSpaceDE w:val="0"/>
              <w:autoSpaceDN w:val="0"/>
              <w:adjustRightInd w:val="0"/>
              <w:spacing w:before="120" w:after="120"/>
              <w:rPr>
                <w:rFonts w:eastAsia="Times New Roman" w:cstheme="minorHAnsi"/>
                <w:color w:val="000000"/>
                <w:sz w:val="18"/>
                <w:szCs w:val="18"/>
                <w:lang w:eastAsia="es-CL"/>
              </w:rPr>
            </w:pPr>
          </w:p>
          <w:p w14:paraId="6C147EA0" w14:textId="77777777" w:rsidR="004F424A" w:rsidRPr="001452F2" w:rsidRDefault="004F424A" w:rsidP="006C2F13">
            <w:pPr>
              <w:widowControl w:val="0"/>
              <w:overflowPunct w:val="0"/>
              <w:autoSpaceDE w:val="0"/>
              <w:autoSpaceDN w:val="0"/>
              <w:adjustRightInd w:val="0"/>
              <w:spacing w:before="120" w:after="120"/>
              <w:rPr>
                <w:rFonts w:eastAsia="Times New Roman" w:cstheme="minorHAnsi"/>
                <w:color w:val="000000"/>
                <w:sz w:val="18"/>
                <w:szCs w:val="18"/>
                <w:lang w:eastAsia="es-CL"/>
              </w:rPr>
            </w:pPr>
            <w:r w:rsidRPr="001452F2">
              <w:rPr>
                <w:rFonts w:eastAsia="Times New Roman" w:cstheme="minorHAnsi"/>
                <w:color w:val="000000"/>
                <w:sz w:val="18"/>
                <w:szCs w:val="18"/>
                <w:lang w:eastAsia="es-CL"/>
              </w:rPr>
              <w:t>- El incremento en altura de disposición de 18 metros a 26,7 metros, puede guardar relación en la resistencia mecánica de la impermeabilización basal del proyecto, y que produce el incidente de filtración de lixiviados en la celda III-1B o continua III-1ª con fecha 18.06.2021.</w:t>
            </w:r>
          </w:p>
          <w:p w14:paraId="694AC1D3" w14:textId="77777777" w:rsidR="004F424A" w:rsidRPr="001452F2" w:rsidRDefault="004F424A" w:rsidP="006C2F13">
            <w:pPr>
              <w:widowControl w:val="0"/>
              <w:overflowPunct w:val="0"/>
              <w:autoSpaceDE w:val="0"/>
              <w:autoSpaceDN w:val="0"/>
              <w:adjustRightInd w:val="0"/>
              <w:spacing w:before="120" w:after="120"/>
              <w:rPr>
                <w:rFonts w:eastAsia="Times New Roman" w:cstheme="minorHAnsi"/>
                <w:color w:val="000000"/>
                <w:sz w:val="18"/>
                <w:szCs w:val="18"/>
                <w:lang w:eastAsia="es-CL"/>
              </w:rPr>
            </w:pPr>
          </w:p>
          <w:p w14:paraId="73FAA5AC" w14:textId="77777777" w:rsidR="004F424A" w:rsidRPr="001452F2" w:rsidRDefault="004F424A" w:rsidP="006C2F13">
            <w:pPr>
              <w:widowControl w:val="0"/>
              <w:overflowPunct w:val="0"/>
              <w:autoSpaceDE w:val="0"/>
              <w:autoSpaceDN w:val="0"/>
              <w:adjustRightInd w:val="0"/>
              <w:spacing w:before="120" w:after="120"/>
              <w:rPr>
                <w:rFonts w:eastAsia="Times New Roman" w:cstheme="minorHAnsi"/>
                <w:color w:val="000000"/>
                <w:sz w:val="18"/>
                <w:szCs w:val="18"/>
                <w:lang w:eastAsia="es-CL"/>
              </w:rPr>
            </w:pPr>
            <w:r w:rsidRPr="001452F2">
              <w:rPr>
                <w:rFonts w:eastAsia="Times New Roman" w:cstheme="minorHAnsi"/>
                <w:color w:val="000000"/>
                <w:sz w:val="18"/>
                <w:szCs w:val="18"/>
                <w:lang w:eastAsia="es-CL"/>
              </w:rPr>
              <w:t xml:space="preserve">- Desde las actividades de fiscalización realizadas el año 2019, a la fecha el titular no cuenta con los respaldos de las autorizaciones de la autoridad sanitaria para materializar el ajuste en la altura de disposición de residuos desde cotas máximas de 9 metros aprobados en la RCA 245/03. </w:t>
            </w:r>
          </w:p>
          <w:p w14:paraId="71B2B882" w14:textId="77777777" w:rsidR="004F424A" w:rsidRPr="001452F2" w:rsidRDefault="004F424A" w:rsidP="006C2F13">
            <w:pPr>
              <w:jc w:val="left"/>
              <w:rPr>
                <w:rFonts w:cstheme="minorHAnsi"/>
                <w:sz w:val="18"/>
                <w:szCs w:val="18"/>
              </w:rPr>
            </w:pPr>
          </w:p>
        </w:tc>
      </w:tr>
      <w:tr w:rsidR="004F424A" w:rsidRPr="0000749C" w14:paraId="2B47DAFB" w14:textId="77777777" w:rsidTr="006C2F13">
        <w:tc>
          <w:tcPr>
            <w:tcW w:w="393" w:type="pct"/>
            <w:vAlign w:val="center"/>
          </w:tcPr>
          <w:p w14:paraId="462002AD" w14:textId="77777777" w:rsidR="004F424A" w:rsidRPr="001452F2" w:rsidRDefault="004F424A" w:rsidP="006C2F13">
            <w:pPr>
              <w:widowControl w:val="0"/>
              <w:overflowPunct w:val="0"/>
              <w:autoSpaceDE w:val="0"/>
              <w:autoSpaceDN w:val="0"/>
              <w:adjustRightInd w:val="0"/>
              <w:spacing w:before="120" w:after="120"/>
              <w:rPr>
                <w:rFonts w:cstheme="minorHAnsi"/>
                <w:iCs/>
                <w:sz w:val="18"/>
                <w:szCs w:val="18"/>
              </w:rPr>
            </w:pPr>
            <w:r w:rsidRPr="001452F2">
              <w:rPr>
                <w:rFonts w:cstheme="minorHAnsi"/>
                <w:iCs/>
                <w:sz w:val="18"/>
                <w:szCs w:val="18"/>
              </w:rPr>
              <w:lastRenderedPageBreak/>
              <w:t>3</w:t>
            </w:r>
          </w:p>
        </w:tc>
        <w:tc>
          <w:tcPr>
            <w:tcW w:w="669" w:type="pct"/>
            <w:vAlign w:val="center"/>
          </w:tcPr>
          <w:p w14:paraId="551377FE" w14:textId="77777777" w:rsidR="004F424A" w:rsidRPr="001452F2" w:rsidRDefault="004F424A" w:rsidP="006C2F13">
            <w:pPr>
              <w:pStyle w:val="Ttulo2"/>
              <w:numPr>
                <w:ilvl w:val="0"/>
                <w:numId w:val="0"/>
              </w:numPr>
              <w:outlineLvl w:val="1"/>
              <w:rPr>
                <w:b w:val="0"/>
                <w:sz w:val="18"/>
                <w:szCs w:val="18"/>
              </w:rPr>
            </w:pPr>
            <w:bookmarkStart w:id="136" w:name="_Toc91712804"/>
            <w:r w:rsidRPr="001452F2">
              <w:rPr>
                <w:b w:val="0"/>
                <w:sz w:val="18"/>
                <w:szCs w:val="18"/>
              </w:rPr>
              <w:t>Carga de Lixiviados en Celdas Bifuncionales CITA.</w:t>
            </w:r>
            <w:bookmarkEnd w:id="136"/>
            <w:r w:rsidRPr="001452F2">
              <w:rPr>
                <w:b w:val="0"/>
                <w:sz w:val="18"/>
                <w:szCs w:val="18"/>
              </w:rPr>
              <w:t xml:space="preserve"> </w:t>
            </w:r>
          </w:p>
          <w:p w14:paraId="66EF409C" w14:textId="77777777" w:rsidR="004F424A" w:rsidRPr="001452F2" w:rsidRDefault="004F424A" w:rsidP="006C2F13">
            <w:pPr>
              <w:pStyle w:val="Ttulo2"/>
              <w:numPr>
                <w:ilvl w:val="0"/>
                <w:numId w:val="0"/>
              </w:numPr>
              <w:outlineLvl w:val="1"/>
              <w:rPr>
                <w:b w:val="0"/>
                <w:sz w:val="18"/>
                <w:szCs w:val="18"/>
              </w:rPr>
            </w:pPr>
          </w:p>
        </w:tc>
        <w:tc>
          <w:tcPr>
            <w:tcW w:w="2288" w:type="pct"/>
            <w:vAlign w:val="center"/>
          </w:tcPr>
          <w:p w14:paraId="6A318EE4" w14:textId="77777777" w:rsidR="003B250E" w:rsidRPr="000C163A" w:rsidRDefault="003B250E" w:rsidP="003B250E">
            <w:pPr>
              <w:rPr>
                <w:rFonts w:cstheme="minorHAnsi"/>
                <w:bCs/>
                <w:iCs/>
                <w:sz w:val="18"/>
                <w:szCs w:val="18"/>
              </w:rPr>
            </w:pPr>
            <w:r w:rsidRPr="000C163A">
              <w:rPr>
                <w:rFonts w:cstheme="minorHAnsi"/>
                <w:bCs/>
                <w:iCs/>
                <w:sz w:val="18"/>
                <w:szCs w:val="18"/>
              </w:rPr>
              <w:t xml:space="preserve">RCA </w:t>
            </w:r>
            <w:r>
              <w:rPr>
                <w:rFonts w:cstheme="minorHAnsi"/>
                <w:bCs/>
                <w:iCs/>
                <w:sz w:val="18"/>
                <w:szCs w:val="18"/>
              </w:rPr>
              <w:t>340</w:t>
            </w:r>
            <w:r w:rsidRPr="000C163A">
              <w:rPr>
                <w:rFonts w:cstheme="minorHAnsi"/>
                <w:bCs/>
                <w:iCs/>
                <w:sz w:val="18"/>
                <w:szCs w:val="18"/>
              </w:rPr>
              <w:t>/</w:t>
            </w:r>
            <w:r>
              <w:rPr>
                <w:rFonts w:cstheme="minorHAnsi"/>
                <w:bCs/>
                <w:iCs/>
                <w:sz w:val="18"/>
                <w:szCs w:val="18"/>
              </w:rPr>
              <w:t>17</w:t>
            </w:r>
            <w:r w:rsidRPr="000C163A">
              <w:rPr>
                <w:rFonts w:cstheme="minorHAnsi"/>
                <w:bCs/>
                <w:iCs/>
                <w:sz w:val="18"/>
                <w:szCs w:val="18"/>
              </w:rPr>
              <w:t>, Considerando 4.3.</w:t>
            </w:r>
            <w:r>
              <w:rPr>
                <w:rFonts w:cstheme="minorHAnsi"/>
                <w:bCs/>
                <w:iCs/>
                <w:sz w:val="18"/>
                <w:szCs w:val="18"/>
              </w:rPr>
              <w:t>1</w:t>
            </w:r>
            <w:r w:rsidRPr="000C163A">
              <w:rPr>
                <w:rFonts w:cstheme="minorHAnsi"/>
                <w:bCs/>
                <w:iCs/>
                <w:sz w:val="18"/>
                <w:szCs w:val="18"/>
              </w:rPr>
              <w:t xml:space="preserve"> Fase de Operación</w:t>
            </w:r>
          </w:p>
          <w:p w14:paraId="0A43C082" w14:textId="77777777" w:rsidR="003B250E" w:rsidRPr="000C163A" w:rsidRDefault="003B250E" w:rsidP="003B250E">
            <w:pPr>
              <w:rPr>
                <w:rFonts w:cstheme="minorHAnsi"/>
                <w:bCs/>
                <w:iCs/>
                <w:sz w:val="18"/>
                <w:szCs w:val="18"/>
              </w:rPr>
            </w:pPr>
          </w:p>
          <w:p w14:paraId="643D027B" w14:textId="77777777" w:rsidR="003B250E" w:rsidRPr="000C163A" w:rsidRDefault="003B250E" w:rsidP="003B250E">
            <w:pPr>
              <w:rPr>
                <w:rFonts w:cstheme="minorHAnsi"/>
                <w:bCs/>
                <w:iCs/>
                <w:sz w:val="18"/>
                <w:szCs w:val="18"/>
              </w:rPr>
            </w:pPr>
            <w:r w:rsidRPr="000C163A">
              <w:rPr>
                <w:rFonts w:cstheme="minorHAnsi"/>
                <w:bCs/>
                <w:iCs/>
                <w:sz w:val="18"/>
                <w:szCs w:val="18"/>
              </w:rPr>
              <w:t xml:space="preserve"> - Acción 3:  Control de nivel de almacenamiento en celdas bifuncionales - El almacenamiento de en las celdas </w:t>
            </w:r>
            <w:r w:rsidRPr="008E4098">
              <w:rPr>
                <w:rFonts w:cstheme="minorHAnsi"/>
                <w:b/>
                <w:iCs/>
                <w:sz w:val="18"/>
                <w:szCs w:val="18"/>
              </w:rPr>
              <w:t>no superará el 75 %</w:t>
            </w:r>
            <w:r w:rsidRPr="000C163A">
              <w:rPr>
                <w:rFonts w:cstheme="minorHAnsi"/>
                <w:bCs/>
                <w:iCs/>
                <w:sz w:val="18"/>
                <w:szCs w:val="18"/>
              </w:rPr>
              <w:t xml:space="preserve"> de su capacidad de almacenamiento, para controlar esto se cuenta con balsas de nivel que actúan como sensores que avisan que no se supere la capacidad indicada. Sin perjuicio de lo anterior, se mide diariamente en nivel de las celdas en temporada estival y semanalmente el resto del año. Las mediciones son registradas y mantenidas en la instalación del CITA, estando a disposición de organismos del estado con competencia fiscalizadora. </w:t>
            </w:r>
          </w:p>
          <w:p w14:paraId="13951EEC" w14:textId="77777777" w:rsidR="003B250E" w:rsidRPr="000C163A" w:rsidRDefault="003B250E" w:rsidP="003B250E">
            <w:pPr>
              <w:rPr>
                <w:rFonts w:cstheme="minorHAnsi"/>
                <w:bCs/>
                <w:iCs/>
                <w:sz w:val="18"/>
                <w:szCs w:val="18"/>
              </w:rPr>
            </w:pPr>
          </w:p>
          <w:p w14:paraId="5AD00F56" w14:textId="77777777" w:rsidR="003B250E" w:rsidRPr="000C163A" w:rsidRDefault="003B250E" w:rsidP="003B250E">
            <w:pPr>
              <w:rPr>
                <w:rFonts w:cstheme="minorHAnsi"/>
                <w:bCs/>
                <w:iCs/>
                <w:sz w:val="18"/>
                <w:szCs w:val="18"/>
              </w:rPr>
            </w:pPr>
            <w:r w:rsidRPr="000C163A">
              <w:rPr>
                <w:rFonts w:cstheme="minorHAnsi"/>
                <w:bCs/>
                <w:iCs/>
                <w:sz w:val="18"/>
                <w:szCs w:val="18"/>
              </w:rPr>
              <w:t xml:space="preserve">- Acción 4:  Manejo de aguas lluvias - Manejo de aguas lluvia celdas bifuncionales: Las precipitaciones que caen directamente en los sistemas de almacenamiento aportan. volumen adicional a los lixiviados a tratar. En este sentido, respecto a las celdas bifuncionales, se verificará diariamente el estado de las balsas de nivel que sirven como sensores para la detección del nivel de acumulación en las celdas. Toda celda bifuncional del CITA </w:t>
            </w:r>
            <w:r w:rsidRPr="008E4098">
              <w:rPr>
                <w:rFonts w:cstheme="minorHAnsi"/>
                <w:b/>
                <w:iCs/>
                <w:sz w:val="18"/>
                <w:szCs w:val="18"/>
              </w:rPr>
              <w:t>tendrá un máximo de acumulación de un 75% de su capacidad</w:t>
            </w:r>
            <w:r w:rsidRPr="000C163A">
              <w:rPr>
                <w:rFonts w:cstheme="minorHAnsi"/>
                <w:bCs/>
                <w:iCs/>
                <w:sz w:val="18"/>
                <w:szCs w:val="18"/>
              </w:rPr>
              <w:t>.</w:t>
            </w:r>
          </w:p>
          <w:p w14:paraId="7AE93AA5" w14:textId="77777777" w:rsidR="003B250E" w:rsidRPr="000C163A" w:rsidRDefault="003B250E" w:rsidP="003B250E">
            <w:pPr>
              <w:rPr>
                <w:rFonts w:cstheme="minorHAnsi"/>
                <w:bCs/>
                <w:iCs/>
                <w:sz w:val="18"/>
                <w:szCs w:val="18"/>
              </w:rPr>
            </w:pPr>
          </w:p>
          <w:p w14:paraId="607BB510" w14:textId="77777777" w:rsidR="003B250E" w:rsidRDefault="003B250E" w:rsidP="003B250E">
            <w:pPr>
              <w:rPr>
                <w:rFonts w:cstheme="minorHAnsi"/>
                <w:bCs/>
                <w:iCs/>
                <w:sz w:val="18"/>
                <w:szCs w:val="18"/>
              </w:rPr>
            </w:pPr>
            <w:r w:rsidRPr="000C163A">
              <w:rPr>
                <w:rFonts w:cstheme="minorHAnsi"/>
                <w:bCs/>
                <w:iCs/>
                <w:sz w:val="18"/>
                <w:szCs w:val="18"/>
              </w:rPr>
              <w:t>Por su parte, en el Plan de Prevención de. Contingencias y Emergencias presentado por el titular en el anexo 11 de la adenda del proyecto, se identificó el riesgo de sobre acumulación de riles en las celdas bifuncionales que puede provocar potenciales rebalses y derrames, estableciendo medidas de control y seguimiento para prevenir la contingencia y para atender una eventual emergencia.</w:t>
            </w:r>
          </w:p>
          <w:p w14:paraId="04DE2106" w14:textId="77777777" w:rsidR="003B250E" w:rsidRDefault="003B250E" w:rsidP="003B250E">
            <w:pPr>
              <w:rPr>
                <w:rFonts w:cstheme="minorHAnsi"/>
                <w:bCs/>
                <w:iCs/>
                <w:sz w:val="18"/>
                <w:szCs w:val="18"/>
              </w:rPr>
            </w:pPr>
          </w:p>
          <w:p w14:paraId="58A5A078" w14:textId="77777777" w:rsidR="003B250E" w:rsidRPr="003B250E" w:rsidRDefault="003B250E" w:rsidP="003B250E">
            <w:pPr>
              <w:autoSpaceDE w:val="0"/>
              <w:autoSpaceDN w:val="0"/>
              <w:adjustRightInd w:val="0"/>
              <w:rPr>
                <w:rFonts w:cstheme="minorHAnsi"/>
                <w:sz w:val="18"/>
                <w:szCs w:val="18"/>
              </w:rPr>
            </w:pPr>
            <w:r w:rsidRPr="003B250E">
              <w:rPr>
                <w:rFonts w:cstheme="minorHAnsi"/>
                <w:bCs/>
                <w:iCs/>
                <w:sz w:val="18"/>
                <w:szCs w:val="18"/>
              </w:rPr>
              <w:t xml:space="preserve">Considerando </w:t>
            </w:r>
            <w:r w:rsidRPr="003B250E">
              <w:rPr>
                <w:rFonts w:cstheme="minorHAnsi"/>
                <w:sz w:val="18"/>
                <w:szCs w:val="18"/>
              </w:rPr>
              <w:t xml:space="preserve">10.1.4. </w:t>
            </w:r>
            <w:proofErr w:type="spellStart"/>
            <w:r w:rsidRPr="003B250E">
              <w:rPr>
                <w:rFonts w:cstheme="minorHAnsi"/>
                <w:sz w:val="18"/>
                <w:szCs w:val="18"/>
              </w:rPr>
              <w:t>Sobrestock</w:t>
            </w:r>
            <w:proofErr w:type="spellEnd"/>
            <w:r w:rsidRPr="003B250E">
              <w:rPr>
                <w:rFonts w:cstheme="minorHAnsi"/>
                <w:sz w:val="18"/>
                <w:szCs w:val="18"/>
              </w:rPr>
              <w:t xml:space="preserve"> de Riles de las Celdas Bifuncionales</w:t>
            </w:r>
          </w:p>
          <w:p w14:paraId="650A0BC2" w14:textId="77777777" w:rsidR="003B250E" w:rsidRPr="003B250E" w:rsidRDefault="003B250E" w:rsidP="003B250E">
            <w:pPr>
              <w:autoSpaceDE w:val="0"/>
              <w:autoSpaceDN w:val="0"/>
              <w:adjustRightInd w:val="0"/>
              <w:rPr>
                <w:rFonts w:cstheme="minorHAnsi"/>
                <w:sz w:val="18"/>
                <w:szCs w:val="18"/>
              </w:rPr>
            </w:pPr>
          </w:p>
          <w:p w14:paraId="4D720E75" w14:textId="77777777" w:rsidR="003B250E" w:rsidRPr="003B250E" w:rsidRDefault="003B250E" w:rsidP="003B250E">
            <w:pPr>
              <w:autoSpaceDE w:val="0"/>
              <w:autoSpaceDN w:val="0"/>
              <w:adjustRightInd w:val="0"/>
              <w:rPr>
                <w:rFonts w:eastAsia="Times New Roman" w:cstheme="minorHAnsi"/>
                <w:sz w:val="18"/>
                <w:szCs w:val="18"/>
                <w:lang w:eastAsia="es-CL"/>
              </w:rPr>
            </w:pPr>
            <w:r w:rsidRPr="003B250E">
              <w:rPr>
                <w:rFonts w:eastAsia="Times New Roman" w:cstheme="minorHAnsi"/>
                <w:sz w:val="18"/>
                <w:szCs w:val="18"/>
                <w:lang w:eastAsia="es-CL"/>
              </w:rPr>
              <w:t>Acciones o medidas a implementar para </w:t>
            </w:r>
            <w:r w:rsidRPr="003B250E">
              <w:rPr>
                <w:rFonts w:eastAsia="Times New Roman" w:cstheme="minorHAnsi"/>
                <w:b/>
                <w:bCs/>
                <w:sz w:val="18"/>
                <w:szCs w:val="18"/>
                <w:lang w:eastAsia="es-CL"/>
              </w:rPr>
              <w:t xml:space="preserve">prevenir la contingencia: </w:t>
            </w:r>
            <w:r w:rsidRPr="003B250E">
              <w:rPr>
                <w:rFonts w:eastAsia="Times New Roman" w:cstheme="minorHAnsi"/>
                <w:sz w:val="18"/>
                <w:szCs w:val="18"/>
                <w:lang w:eastAsia="es-CL"/>
              </w:rPr>
              <w:t xml:space="preserve">Toda celda </w:t>
            </w:r>
            <w:proofErr w:type="spellStart"/>
            <w:r w:rsidRPr="003B250E">
              <w:rPr>
                <w:rFonts w:eastAsia="Times New Roman" w:cstheme="minorHAnsi"/>
                <w:sz w:val="18"/>
                <w:szCs w:val="18"/>
                <w:lang w:eastAsia="es-CL"/>
              </w:rPr>
              <w:t>bi-funcional</w:t>
            </w:r>
            <w:proofErr w:type="spellEnd"/>
            <w:r w:rsidRPr="003B250E">
              <w:rPr>
                <w:rFonts w:eastAsia="Times New Roman" w:cstheme="minorHAnsi"/>
                <w:sz w:val="18"/>
                <w:szCs w:val="18"/>
                <w:lang w:eastAsia="es-CL"/>
              </w:rPr>
              <w:t xml:space="preserve"> ubicada en las instalaciones de </w:t>
            </w:r>
            <w:proofErr w:type="spellStart"/>
            <w:r w:rsidRPr="003B250E">
              <w:rPr>
                <w:rFonts w:eastAsia="Times New Roman" w:cstheme="minorHAnsi"/>
                <w:sz w:val="18"/>
                <w:szCs w:val="18"/>
                <w:lang w:eastAsia="es-CL"/>
              </w:rPr>
              <w:t>Ecobio</w:t>
            </w:r>
            <w:proofErr w:type="spellEnd"/>
            <w:r w:rsidRPr="003B250E">
              <w:rPr>
                <w:rFonts w:eastAsia="Times New Roman" w:cstheme="minorHAnsi"/>
                <w:sz w:val="18"/>
                <w:szCs w:val="18"/>
                <w:lang w:eastAsia="es-CL"/>
              </w:rPr>
              <w:t xml:space="preserve">, tendrá un máximo de acumulación de un 75% de capacidad para el CITA.  Cuando un operador o </w:t>
            </w:r>
            <w:r w:rsidRPr="003B250E">
              <w:rPr>
                <w:rFonts w:eastAsia="Times New Roman" w:cstheme="minorHAnsi"/>
                <w:sz w:val="18"/>
                <w:szCs w:val="18"/>
                <w:lang w:eastAsia="es-CL"/>
              </w:rPr>
              <w:lastRenderedPageBreak/>
              <w:t xml:space="preserve">personal de </w:t>
            </w:r>
            <w:proofErr w:type="spellStart"/>
            <w:r w:rsidRPr="003B250E">
              <w:rPr>
                <w:rFonts w:eastAsia="Times New Roman" w:cstheme="minorHAnsi"/>
                <w:sz w:val="18"/>
                <w:szCs w:val="18"/>
                <w:lang w:eastAsia="es-CL"/>
              </w:rPr>
              <w:t>Ecobio</w:t>
            </w:r>
            <w:proofErr w:type="spellEnd"/>
            <w:r w:rsidRPr="003B250E">
              <w:rPr>
                <w:rFonts w:eastAsia="Times New Roman" w:cstheme="minorHAnsi"/>
                <w:sz w:val="18"/>
                <w:szCs w:val="18"/>
                <w:lang w:eastAsia="es-CL"/>
              </w:rPr>
              <w:t xml:space="preserve"> S.A. en su recorrido de inspección diario detecte un aumento del nivel de acumulación de Riles, mayor al 75% de la capacidad de la celda bifuncional, en forma inmediata procederá a comunicar al Jefe de Explotación del evento identificado. El Jefe de Explotación será el responsable de activar la coordinación correspondiente al control de la contingencia. Se procederá a detener el ingreso de riles externos, previa coordinación y comunicación con el área comercial de </w:t>
            </w:r>
            <w:proofErr w:type="spellStart"/>
            <w:r w:rsidRPr="003B250E">
              <w:rPr>
                <w:rFonts w:eastAsia="Times New Roman" w:cstheme="minorHAnsi"/>
                <w:sz w:val="18"/>
                <w:szCs w:val="18"/>
                <w:lang w:eastAsia="es-CL"/>
              </w:rPr>
              <w:t>Ecobio</w:t>
            </w:r>
            <w:proofErr w:type="spellEnd"/>
            <w:r w:rsidRPr="003B250E">
              <w:rPr>
                <w:rFonts w:eastAsia="Times New Roman" w:cstheme="minorHAnsi"/>
                <w:sz w:val="18"/>
                <w:szCs w:val="18"/>
                <w:lang w:eastAsia="es-CL"/>
              </w:rPr>
              <w:t xml:space="preserve">, hasta el control total de la situación. Se gestionará el traspaso de Riles excedentes a la piscina o estanque que presente una capacidad inferior al límite de seguridad, y que contenga la misma clase del </w:t>
            </w:r>
            <w:proofErr w:type="spellStart"/>
            <w:r w:rsidRPr="003B250E">
              <w:rPr>
                <w:rFonts w:eastAsia="Times New Roman" w:cstheme="minorHAnsi"/>
                <w:sz w:val="18"/>
                <w:szCs w:val="18"/>
                <w:lang w:eastAsia="es-CL"/>
              </w:rPr>
              <w:t>Ril</w:t>
            </w:r>
            <w:proofErr w:type="spellEnd"/>
            <w:r w:rsidRPr="003B250E">
              <w:rPr>
                <w:rFonts w:eastAsia="Times New Roman" w:cstheme="minorHAnsi"/>
                <w:sz w:val="18"/>
                <w:szCs w:val="18"/>
                <w:lang w:eastAsia="es-CL"/>
              </w:rPr>
              <w:t xml:space="preserve"> que el identificado en el evento. El Encargado del Sistema de Gestión deberá completar el registro F-EMEINE, con el detalle del evento, de manera de realizar el posterior análisis de causa raíz con las áreas involucradas.  Se procederá a generar pulmones de emergencia para el control de la emergencia, como medida de apoyo.  En forma complementaria, se habilitarán zonas de instalación de motobombas para el trasvasije a contenedores o pulmones de emergencia.  Se verificará que no haya ninguna filtración durante el trasvasije.  Se coordinará la gestión de traslado de Riles a las instalaciones externas habilitadas para tales fines y que garanticen el cumplimiento normativo exigido, previa coordinación con el área Comercial. Posteriormente, se procederá a realizar el trasvasije de pulmones a camiones cisternas hasta que los niveles de emergencia estén completamente controlados. Al finalizar el trasvasije, se verificará que los niveles estén bajo el límite de la zona de seguridad. Se procederá al </w:t>
            </w:r>
            <w:proofErr w:type="spellStart"/>
            <w:r w:rsidRPr="003B250E">
              <w:rPr>
                <w:rFonts w:eastAsia="Times New Roman" w:cstheme="minorHAnsi"/>
                <w:sz w:val="18"/>
                <w:szCs w:val="18"/>
                <w:lang w:eastAsia="es-CL"/>
              </w:rPr>
              <w:t>termino</w:t>
            </w:r>
            <w:proofErr w:type="spellEnd"/>
            <w:r w:rsidRPr="003B250E">
              <w:rPr>
                <w:rFonts w:eastAsia="Times New Roman" w:cstheme="minorHAnsi"/>
                <w:sz w:val="18"/>
                <w:szCs w:val="18"/>
                <w:lang w:eastAsia="es-CL"/>
              </w:rPr>
              <w:t xml:space="preserve"> del trasvasije informando al Jefe de Explotación del término del control. El Encargado del Sistema de Gestión deberá completar el registro F-EMEINE, con el detalle del evento, de manera de realizar el posterior análisis de causa raíz con las áreas involucradas.</w:t>
            </w:r>
          </w:p>
          <w:p w14:paraId="49040377" w14:textId="77777777" w:rsidR="004F424A" w:rsidRPr="001452F2" w:rsidRDefault="004F424A" w:rsidP="006C2F13">
            <w:pPr>
              <w:rPr>
                <w:rFonts w:cstheme="minorHAnsi"/>
                <w:sz w:val="18"/>
                <w:szCs w:val="18"/>
              </w:rPr>
            </w:pPr>
          </w:p>
        </w:tc>
        <w:tc>
          <w:tcPr>
            <w:tcW w:w="1650" w:type="pct"/>
          </w:tcPr>
          <w:p w14:paraId="3A05CE50" w14:textId="079E19DA" w:rsidR="004F424A" w:rsidRPr="001452F2" w:rsidRDefault="004F424A" w:rsidP="006C2F13">
            <w:pPr>
              <w:jc w:val="left"/>
              <w:rPr>
                <w:rFonts w:cstheme="minorHAnsi"/>
                <w:sz w:val="18"/>
                <w:szCs w:val="18"/>
              </w:rPr>
            </w:pPr>
            <w:r w:rsidRPr="001452F2">
              <w:rPr>
                <w:rFonts w:cstheme="minorHAnsi"/>
                <w:sz w:val="18"/>
                <w:szCs w:val="18"/>
              </w:rPr>
              <w:lastRenderedPageBreak/>
              <w:t>- Durante las fiscalizaciones de los días 22.06.2021, 13.07.2021 y 26.10.2021, se da cuenta que las celdas de lixiviados de la unidad CITA mantienen capacidad de carga superior al 75%, lo contraviene con las exigencias de la RCA en su Considerando 4.3.</w:t>
            </w:r>
            <w:r w:rsidR="003B250E">
              <w:rPr>
                <w:rFonts w:cstheme="minorHAnsi"/>
                <w:sz w:val="18"/>
                <w:szCs w:val="18"/>
              </w:rPr>
              <w:t>1</w:t>
            </w:r>
            <w:r w:rsidRPr="001452F2">
              <w:rPr>
                <w:rFonts w:cstheme="minorHAnsi"/>
                <w:sz w:val="18"/>
                <w:szCs w:val="18"/>
              </w:rPr>
              <w:t xml:space="preserve">. </w:t>
            </w:r>
          </w:p>
          <w:p w14:paraId="0BC8A3FD" w14:textId="77777777" w:rsidR="004F424A" w:rsidRPr="001452F2" w:rsidRDefault="004F424A" w:rsidP="006C2F13">
            <w:pPr>
              <w:widowControl w:val="0"/>
              <w:overflowPunct w:val="0"/>
              <w:autoSpaceDE w:val="0"/>
              <w:autoSpaceDN w:val="0"/>
              <w:adjustRightInd w:val="0"/>
              <w:spacing w:before="120" w:after="120"/>
              <w:rPr>
                <w:rFonts w:eastAsia="Times New Roman" w:cstheme="minorHAnsi"/>
                <w:sz w:val="18"/>
                <w:szCs w:val="18"/>
                <w:lang w:eastAsia="es-CL"/>
              </w:rPr>
            </w:pPr>
          </w:p>
        </w:tc>
      </w:tr>
      <w:tr w:rsidR="004F424A" w:rsidRPr="0000749C" w14:paraId="63CCE129" w14:textId="77777777" w:rsidTr="006C2F13">
        <w:tc>
          <w:tcPr>
            <w:tcW w:w="393" w:type="pct"/>
            <w:vAlign w:val="center"/>
          </w:tcPr>
          <w:p w14:paraId="7EA8A041" w14:textId="77777777" w:rsidR="004F424A" w:rsidRPr="001452F2" w:rsidRDefault="004F424A" w:rsidP="006C2F13">
            <w:pPr>
              <w:widowControl w:val="0"/>
              <w:overflowPunct w:val="0"/>
              <w:autoSpaceDE w:val="0"/>
              <w:autoSpaceDN w:val="0"/>
              <w:adjustRightInd w:val="0"/>
              <w:spacing w:before="120" w:after="120"/>
              <w:rPr>
                <w:rFonts w:cstheme="minorHAnsi"/>
                <w:iCs/>
                <w:sz w:val="18"/>
                <w:szCs w:val="18"/>
              </w:rPr>
            </w:pPr>
            <w:r w:rsidRPr="001452F2">
              <w:rPr>
                <w:rFonts w:cstheme="minorHAnsi"/>
                <w:iCs/>
                <w:sz w:val="18"/>
                <w:szCs w:val="18"/>
              </w:rPr>
              <w:t>4</w:t>
            </w:r>
          </w:p>
        </w:tc>
        <w:tc>
          <w:tcPr>
            <w:tcW w:w="669" w:type="pct"/>
            <w:vAlign w:val="center"/>
          </w:tcPr>
          <w:p w14:paraId="2618CBFC" w14:textId="77777777" w:rsidR="004F424A" w:rsidRPr="001452F2" w:rsidRDefault="004F424A" w:rsidP="006C2F13">
            <w:pPr>
              <w:pStyle w:val="Ttulo2"/>
              <w:numPr>
                <w:ilvl w:val="0"/>
                <w:numId w:val="0"/>
              </w:numPr>
              <w:outlineLvl w:val="1"/>
              <w:rPr>
                <w:b w:val="0"/>
                <w:sz w:val="18"/>
                <w:szCs w:val="18"/>
              </w:rPr>
            </w:pPr>
            <w:bookmarkStart w:id="137" w:name="_Toc91712805"/>
            <w:r w:rsidRPr="001452F2">
              <w:rPr>
                <w:b w:val="0"/>
                <w:sz w:val="18"/>
                <w:szCs w:val="18"/>
              </w:rPr>
              <w:t>Seguimiento de monitoreo de aguas subterráneas (DGA)</w:t>
            </w:r>
            <w:bookmarkEnd w:id="137"/>
          </w:p>
          <w:p w14:paraId="20564B74" w14:textId="77777777" w:rsidR="004F424A" w:rsidRPr="001452F2" w:rsidRDefault="004F424A" w:rsidP="006C2F13">
            <w:pPr>
              <w:pStyle w:val="Ttulo2"/>
              <w:numPr>
                <w:ilvl w:val="0"/>
                <w:numId w:val="0"/>
              </w:numPr>
              <w:outlineLvl w:val="1"/>
              <w:rPr>
                <w:b w:val="0"/>
                <w:sz w:val="18"/>
                <w:szCs w:val="18"/>
              </w:rPr>
            </w:pPr>
          </w:p>
        </w:tc>
        <w:tc>
          <w:tcPr>
            <w:tcW w:w="2288" w:type="pct"/>
            <w:vAlign w:val="center"/>
          </w:tcPr>
          <w:p w14:paraId="299970DE" w14:textId="77777777" w:rsidR="004F424A" w:rsidRPr="0050341F" w:rsidRDefault="004F424A" w:rsidP="006C2F13">
            <w:pPr>
              <w:pStyle w:val="Default"/>
              <w:jc w:val="both"/>
              <w:rPr>
                <w:rFonts w:asciiTheme="minorHAnsi" w:hAnsiTheme="minorHAnsi" w:cstheme="minorHAnsi"/>
                <w:color w:val="auto"/>
                <w:sz w:val="18"/>
                <w:szCs w:val="18"/>
              </w:rPr>
            </w:pPr>
            <w:r w:rsidRPr="0050341F">
              <w:rPr>
                <w:rFonts w:asciiTheme="minorHAnsi" w:hAnsiTheme="minorHAnsi" w:cstheme="minorHAnsi"/>
                <w:color w:val="auto"/>
                <w:sz w:val="18"/>
                <w:szCs w:val="18"/>
              </w:rPr>
              <w:t xml:space="preserve">Considerando 4.1 y considerando 4.3 de la RCA N°245/2003, modificados por la RCA N°74/2019 </w:t>
            </w:r>
          </w:p>
          <w:p w14:paraId="7E8BB250" w14:textId="77777777" w:rsidR="004F424A" w:rsidRPr="0050341F" w:rsidRDefault="004F424A" w:rsidP="006C2F13">
            <w:pPr>
              <w:pStyle w:val="Default"/>
              <w:jc w:val="both"/>
              <w:rPr>
                <w:rFonts w:asciiTheme="minorHAnsi" w:hAnsiTheme="minorHAnsi" w:cstheme="minorHAnsi"/>
                <w:color w:val="auto"/>
                <w:sz w:val="18"/>
                <w:szCs w:val="18"/>
              </w:rPr>
            </w:pPr>
          </w:p>
          <w:p w14:paraId="504493B5" w14:textId="77777777" w:rsidR="004F424A" w:rsidRPr="0050341F" w:rsidRDefault="004F424A" w:rsidP="006C2F13">
            <w:pPr>
              <w:pStyle w:val="Default"/>
              <w:jc w:val="both"/>
              <w:rPr>
                <w:rFonts w:asciiTheme="minorHAnsi" w:hAnsiTheme="minorHAnsi" w:cstheme="minorHAnsi"/>
                <w:i/>
                <w:iCs/>
                <w:color w:val="auto"/>
                <w:sz w:val="18"/>
                <w:szCs w:val="18"/>
              </w:rPr>
            </w:pPr>
            <w:r w:rsidRPr="0050341F">
              <w:rPr>
                <w:rFonts w:asciiTheme="minorHAnsi" w:hAnsiTheme="minorHAnsi" w:cstheme="minorHAnsi"/>
                <w:color w:val="auto"/>
                <w:sz w:val="18"/>
                <w:szCs w:val="18"/>
              </w:rPr>
              <w:t>“</w:t>
            </w:r>
            <w:r w:rsidRPr="0050341F">
              <w:rPr>
                <w:rFonts w:asciiTheme="minorHAnsi" w:hAnsiTheme="minorHAnsi" w:cstheme="minorHAnsi"/>
                <w:i/>
                <w:iCs/>
                <w:color w:val="auto"/>
                <w:sz w:val="18"/>
                <w:szCs w:val="18"/>
              </w:rPr>
              <w:t xml:space="preserve">La modificación del Sistema de Monitoreo considera un total de 13 pozos, que vigile las aguas subterráneas presentes en el área de emplazamiento del Proyecto, aguas arriba y aguas abajo del RSU y del CITA. Los piezómetros se utilizarán para monitorear niveles y muestrear agua para determinar su calidad. </w:t>
            </w:r>
          </w:p>
          <w:p w14:paraId="71E36F47" w14:textId="77777777" w:rsidR="004F424A" w:rsidRPr="0050341F" w:rsidRDefault="004F424A" w:rsidP="006C2F13">
            <w:pPr>
              <w:pStyle w:val="Default"/>
              <w:jc w:val="both"/>
              <w:rPr>
                <w:rFonts w:asciiTheme="minorHAnsi" w:hAnsiTheme="minorHAnsi" w:cstheme="minorHAnsi"/>
                <w:color w:val="auto"/>
                <w:sz w:val="18"/>
                <w:szCs w:val="18"/>
              </w:rPr>
            </w:pPr>
          </w:p>
          <w:p w14:paraId="3D30DF8B" w14:textId="77777777" w:rsidR="004F424A" w:rsidRPr="0050341F" w:rsidRDefault="004F424A" w:rsidP="006C2F13">
            <w:pPr>
              <w:rPr>
                <w:rFonts w:cstheme="minorHAnsi"/>
                <w:i/>
                <w:iCs/>
                <w:sz w:val="18"/>
                <w:szCs w:val="18"/>
              </w:rPr>
            </w:pPr>
            <w:r w:rsidRPr="0050341F">
              <w:rPr>
                <w:rFonts w:cstheme="minorHAnsi"/>
                <w:i/>
                <w:iCs/>
                <w:sz w:val="18"/>
                <w:szCs w:val="18"/>
              </w:rPr>
              <w:t xml:space="preserve">La frecuencia de muestreo será cada cuatro meses para los pozos habilitados en el acuífero superior y frecuencia de muestreo anual para los pozos habilitados en el acuífero intermedio, de manera de caracterizar estacionalmente la calidad de </w:t>
            </w:r>
            <w:r w:rsidRPr="0050341F">
              <w:rPr>
                <w:rFonts w:cstheme="minorHAnsi"/>
                <w:i/>
                <w:iCs/>
                <w:sz w:val="18"/>
                <w:szCs w:val="18"/>
              </w:rPr>
              <w:lastRenderedPageBreak/>
              <w:t>las aguas subterráneas en el sistema. En general, se realizará durante los meses: febrero, junio y noviembre.”</w:t>
            </w:r>
          </w:p>
          <w:p w14:paraId="16FCAEF1" w14:textId="77777777" w:rsidR="004F424A" w:rsidRPr="0050341F" w:rsidRDefault="004F424A" w:rsidP="006C2F13">
            <w:pPr>
              <w:rPr>
                <w:rFonts w:cstheme="minorHAnsi"/>
                <w:i/>
                <w:iCs/>
                <w:sz w:val="18"/>
                <w:szCs w:val="18"/>
              </w:rPr>
            </w:pPr>
          </w:p>
          <w:p w14:paraId="76D0060D" w14:textId="77777777" w:rsidR="004F424A" w:rsidRPr="0050341F" w:rsidRDefault="004F424A" w:rsidP="006C2F13">
            <w:pPr>
              <w:pStyle w:val="Default"/>
              <w:jc w:val="both"/>
              <w:rPr>
                <w:rFonts w:asciiTheme="minorHAnsi" w:hAnsiTheme="minorHAnsi" w:cstheme="minorHAnsi"/>
                <w:color w:val="auto"/>
                <w:sz w:val="18"/>
                <w:szCs w:val="18"/>
              </w:rPr>
            </w:pPr>
            <w:r w:rsidRPr="0050341F">
              <w:rPr>
                <w:rFonts w:asciiTheme="minorHAnsi" w:hAnsiTheme="minorHAnsi" w:cstheme="minorHAnsi"/>
                <w:color w:val="auto"/>
                <w:sz w:val="18"/>
                <w:szCs w:val="18"/>
              </w:rPr>
              <w:t xml:space="preserve">De acuerdo al considerando 9.1 de la RCA N°74/2019, el Plan de Alerta Temprana (PAT) se activará (Fase 2), cuando las aguas subterráneas monitoreadas superen el Umbral de Alerta Temprana (UAT). La Fase 2, condición de alerta temprana se produce, en cualquiera de los Puntos de Alerta Temprana, cuando ocurre al menos una de las siguientes situaciones: (1) pH sobrepasa el UAT, (2) CE sobrepasa el UAT, (3) DQO sobrepasa el UAT, (4) Cloruro sobrepasa el UAT, (5) Nitrato sobrepasa el UAT, (6) Sulfato sobrepasa el UAT, (7) Manganeso sobrepasa el UAT, (8) 3 microelementos de la NCh1.333 sobrepasan simultáneamente el UAT. </w:t>
            </w:r>
          </w:p>
          <w:p w14:paraId="25850AE6" w14:textId="77777777" w:rsidR="004F424A" w:rsidRPr="0050341F" w:rsidRDefault="004F424A" w:rsidP="006C2F13">
            <w:pPr>
              <w:rPr>
                <w:rFonts w:cstheme="minorHAnsi"/>
                <w:i/>
                <w:iCs/>
                <w:sz w:val="18"/>
                <w:szCs w:val="18"/>
              </w:rPr>
            </w:pPr>
          </w:p>
          <w:p w14:paraId="7BFFDBDD" w14:textId="77777777" w:rsidR="004F424A" w:rsidRPr="0050341F" w:rsidRDefault="004F424A" w:rsidP="006C2F13">
            <w:pPr>
              <w:rPr>
                <w:rFonts w:cstheme="minorHAnsi"/>
                <w:iCs/>
                <w:sz w:val="18"/>
                <w:szCs w:val="18"/>
              </w:rPr>
            </w:pPr>
          </w:p>
        </w:tc>
        <w:tc>
          <w:tcPr>
            <w:tcW w:w="1650" w:type="pct"/>
          </w:tcPr>
          <w:p w14:paraId="21A2A3F9" w14:textId="77777777" w:rsidR="004F424A" w:rsidRPr="001452F2" w:rsidRDefault="004F424A" w:rsidP="006C2F13">
            <w:pPr>
              <w:pStyle w:val="Default"/>
              <w:jc w:val="both"/>
              <w:rPr>
                <w:rFonts w:asciiTheme="minorHAnsi" w:hAnsiTheme="minorHAnsi" w:cstheme="minorHAnsi"/>
                <w:sz w:val="18"/>
                <w:szCs w:val="18"/>
              </w:rPr>
            </w:pPr>
            <w:r w:rsidRPr="001452F2">
              <w:rPr>
                <w:rFonts w:asciiTheme="minorHAnsi" w:hAnsiTheme="minorHAnsi" w:cstheme="minorHAnsi"/>
                <w:sz w:val="18"/>
                <w:szCs w:val="18"/>
              </w:rPr>
              <w:lastRenderedPageBreak/>
              <w:t xml:space="preserve">Informe ECOBIO 2019_RCA245 y planilla Calidad Agua Subterránea presenta:  </w:t>
            </w:r>
          </w:p>
          <w:p w14:paraId="77795681" w14:textId="77777777" w:rsidR="004F424A" w:rsidRPr="001452F2" w:rsidRDefault="004F424A" w:rsidP="006C2F13">
            <w:pPr>
              <w:pStyle w:val="Default"/>
              <w:jc w:val="both"/>
              <w:rPr>
                <w:rFonts w:asciiTheme="minorHAnsi" w:hAnsiTheme="minorHAnsi" w:cstheme="minorHAnsi"/>
                <w:sz w:val="18"/>
                <w:szCs w:val="18"/>
              </w:rPr>
            </w:pPr>
          </w:p>
          <w:p w14:paraId="04F884E8" w14:textId="77777777" w:rsidR="004F424A" w:rsidRPr="001452F2" w:rsidRDefault="004F424A" w:rsidP="006C2F13">
            <w:pPr>
              <w:pStyle w:val="Default"/>
              <w:jc w:val="both"/>
              <w:rPr>
                <w:rFonts w:asciiTheme="minorHAnsi" w:hAnsiTheme="minorHAnsi" w:cstheme="minorHAnsi"/>
                <w:sz w:val="18"/>
                <w:szCs w:val="18"/>
              </w:rPr>
            </w:pPr>
            <w:r w:rsidRPr="001452F2">
              <w:rPr>
                <w:rFonts w:asciiTheme="minorHAnsi" w:hAnsiTheme="minorHAnsi" w:cstheme="minorHAnsi"/>
                <w:sz w:val="18"/>
                <w:szCs w:val="18"/>
              </w:rPr>
              <w:t xml:space="preserve">Ausencia de parámetros comprometidos en la RCA N°74/2019, estos son: Parámetros fisicoquímicos de laboratorio: pH, CE, SDT, SST (sólo se encuentran los parámetros fisicoquímicos de terreno), Macroelementos: Disulfuro, Compuestos microbiológicos: Coliformes Fecales y Otros: Cloroformo, </w:t>
            </w:r>
            <w:proofErr w:type="spellStart"/>
            <w:r w:rsidRPr="001452F2">
              <w:rPr>
                <w:rFonts w:asciiTheme="minorHAnsi" w:hAnsiTheme="minorHAnsi" w:cstheme="minorHAnsi"/>
                <w:sz w:val="18"/>
                <w:szCs w:val="18"/>
              </w:rPr>
              <w:t>Pentacloruro</w:t>
            </w:r>
            <w:proofErr w:type="spellEnd"/>
            <w:r w:rsidRPr="001452F2">
              <w:rPr>
                <w:rFonts w:asciiTheme="minorHAnsi" w:hAnsiTheme="minorHAnsi" w:cstheme="minorHAnsi"/>
                <w:sz w:val="18"/>
                <w:szCs w:val="18"/>
              </w:rPr>
              <w:t xml:space="preserve">, </w:t>
            </w:r>
            <w:proofErr w:type="spellStart"/>
            <w:r w:rsidRPr="001452F2">
              <w:rPr>
                <w:rFonts w:asciiTheme="minorHAnsi" w:hAnsiTheme="minorHAnsi" w:cstheme="minorHAnsi"/>
                <w:sz w:val="18"/>
                <w:szCs w:val="18"/>
              </w:rPr>
              <w:t>Triclormetilo</w:t>
            </w:r>
            <w:proofErr w:type="spellEnd"/>
            <w:r w:rsidRPr="001452F2">
              <w:rPr>
                <w:rFonts w:asciiTheme="minorHAnsi" w:hAnsiTheme="minorHAnsi" w:cstheme="minorHAnsi"/>
                <w:sz w:val="18"/>
                <w:szCs w:val="18"/>
              </w:rPr>
              <w:t xml:space="preserve">. </w:t>
            </w:r>
          </w:p>
          <w:p w14:paraId="4D0F7D71" w14:textId="77777777" w:rsidR="004F424A" w:rsidRPr="001452F2" w:rsidRDefault="004F424A" w:rsidP="006C2F13">
            <w:pPr>
              <w:pStyle w:val="Default"/>
              <w:jc w:val="both"/>
              <w:rPr>
                <w:rFonts w:asciiTheme="minorHAnsi" w:hAnsiTheme="minorHAnsi" w:cstheme="minorHAnsi"/>
                <w:sz w:val="18"/>
                <w:szCs w:val="18"/>
              </w:rPr>
            </w:pPr>
          </w:p>
          <w:p w14:paraId="664C24A0" w14:textId="77777777" w:rsidR="004F424A" w:rsidRPr="001452F2" w:rsidRDefault="004F424A" w:rsidP="006C2F13">
            <w:pPr>
              <w:pStyle w:val="Default"/>
              <w:jc w:val="both"/>
              <w:rPr>
                <w:rFonts w:asciiTheme="minorHAnsi" w:hAnsiTheme="minorHAnsi" w:cstheme="minorHAnsi"/>
                <w:sz w:val="18"/>
                <w:szCs w:val="18"/>
              </w:rPr>
            </w:pPr>
            <w:r w:rsidRPr="001452F2">
              <w:rPr>
                <w:rFonts w:asciiTheme="minorHAnsi" w:hAnsiTheme="minorHAnsi" w:cstheme="minorHAnsi"/>
                <w:sz w:val="18"/>
                <w:szCs w:val="18"/>
              </w:rPr>
              <w:lastRenderedPageBreak/>
              <w:t xml:space="preserve">Existen varios parámetros (pH, CE, NO3, entre otros) que sobrepasan los umbrales, lo que debería producir la activación del PAT de acuerdo a la RCA N°74/2019. </w:t>
            </w:r>
          </w:p>
          <w:p w14:paraId="12260065" w14:textId="77777777" w:rsidR="004F424A" w:rsidRPr="001452F2" w:rsidRDefault="004F424A" w:rsidP="006C2F13">
            <w:pPr>
              <w:pStyle w:val="Default"/>
              <w:jc w:val="both"/>
              <w:rPr>
                <w:rFonts w:asciiTheme="minorHAnsi" w:hAnsiTheme="minorHAnsi" w:cstheme="minorHAnsi"/>
                <w:sz w:val="18"/>
                <w:szCs w:val="18"/>
              </w:rPr>
            </w:pPr>
          </w:p>
          <w:p w14:paraId="56E9D63E" w14:textId="77777777" w:rsidR="004F424A" w:rsidRPr="001452F2" w:rsidRDefault="004F424A" w:rsidP="006C2F13">
            <w:pPr>
              <w:jc w:val="left"/>
              <w:rPr>
                <w:rFonts w:cstheme="minorHAnsi"/>
                <w:sz w:val="18"/>
                <w:szCs w:val="18"/>
              </w:rPr>
            </w:pPr>
          </w:p>
        </w:tc>
      </w:tr>
      <w:tr w:rsidR="004F424A" w:rsidRPr="0000749C" w14:paraId="594E28FA" w14:textId="77777777" w:rsidTr="006C2F13">
        <w:tc>
          <w:tcPr>
            <w:tcW w:w="393" w:type="pct"/>
            <w:vAlign w:val="center"/>
          </w:tcPr>
          <w:p w14:paraId="45E6DD87" w14:textId="77777777" w:rsidR="004F424A" w:rsidRPr="001452F2" w:rsidRDefault="004F424A" w:rsidP="006C2F13">
            <w:pPr>
              <w:widowControl w:val="0"/>
              <w:overflowPunct w:val="0"/>
              <w:autoSpaceDE w:val="0"/>
              <w:autoSpaceDN w:val="0"/>
              <w:adjustRightInd w:val="0"/>
              <w:spacing w:before="120" w:after="120"/>
              <w:rPr>
                <w:rFonts w:cstheme="minorHAnsi"/>
                <w:iCs/>
                <w:sz w:val="18"/>
                <w:szCs w:val="18"/>
              </w:rPr>
            </w:pPr>
            <w:r w:rsidRPr="001452F2">
              <w:rPr>
                <w:rFonts w:cstheme="minorHAnsi"/>
                <w:iCs/>
                <w:sz w:val="18"/>
                <w:szCs w:val="18"/>
              </w:rPr>
              <w:lastRenderedPageBreak/>
              <w:t>5</w:t>
            </w:r>
          </w:p>
        </w:tc>
        <w:tc>
          <w:tcPr>
            <w:tcW w:w="669" w:type="pct"/>
            <w:vAlign w:val="center"/>
          </w:tcPr>
          <w:p w14:paraId="44CD52A5" w14:textId="77777777" w:rsidR="004F424A" w:rsidRPr="001452F2" w:rsidRDefault="004F424A" w:rsidP="006C2F13">
            <w:pPr>
              <w:pStyle w:val="Ttulo2"/>
              <w:numPr>
                <w:ilvl w:val="0"/>
                <w:numId w:val="0"/>
              </w:numPr>
              <w:outlineLvl w:val="1"/>
              <w:rPr>
                <w:b w:val="0"/>
                <w:sz w:val="18"/>
                <w:szCs w:val="18"/>
              </w:rPr>
            </w:pPr>
            <w:bookmarkStart w:id="138" w:name="_Toc91712806"/>
            <w:r w:rsidRPr="001452F2">
              <w:rPr>
                <w:b w:val="0"/>
                <w:sz w:val="18"/>
                <w:szCs w:val="18"/>
              </w:rPr>
              <w:t>Seguimiento de monitoreo de aguas subterráneas (DGA</w:t>
            </w:r>
            <w:bookmarkEnd w:id="138"/>
          </w:p>
        </w:tc>
        <w:tc>
          <w:tcPr>
            <w:tcW w:w="2288" w:type="pct"/>
            <w:vAlign w:val="center"/>
          </w:tcPr>
          <w:p w14:paraId="13E84C2D" w14:textId="77777777" w:rsidR="004F424A" w:rsidRPr="0050341F" w:rsidRDefault="004F424A" w:rsidP="006C2F13">
            <w:pPr>
              <w:pStyle w:val="Default"/>
              <w:jc w:val="both"/>
              <w:rPr>
                <w:rFonts w:asciiTheme="minorHAnsi" w:hAnsiTheme="minorHAnsi" w:cstheme="minorHAnsi"/>
                <w:color w:val="auto"/>
                <w:sz w:val="18"/>
                <w:szCs w:val="18"/>
              </w:rPr>
            </w:pPr>
            <w:r w:rsidRPr="0050341F">
              <w:rPr>
                <w:rFonts w:asciiTheme="minorHAnsi" w:hAnsiTheme="minorHAnsi" w:cstheme="minorHAnsi"/>
                <w:color w:val="auto"/>
                <w:sz w:val="18"/>
                <w:szCs w:val="18"/>
              </w:rPr>
              <w:t xml:space="preserve">Considerando 4.3 de la RCA N°245/2003 modificado según procedimiento sancionatorio ROL F-011-2017 </w:t>
            </w:r>
          </w:p>
          <w:p w14:paraId="51BF11B8" w14:textId="77777777" w:rsidR="004F424A" w:rsidRPr="0050341F" w:rsidRDefault="004F424A" w:rsidP="006C2F13">
            <w:pPr>
              <w:pStyle w:val="Default"/>
              <w:jc w:val="both"/>
              <w:rPr>
                <w:rFonts w:asciiTheme="minorHAnsi" w:hAnsiTheme="minorHAnsi" w:cstheme="minorHAnsi"/>
                <w:color w:val="auto"/>
                <w:sz w:val="18"/>
                <w:szCs w:val="18"/>
              </w:rPr>
            </w:pPr>
            <w:r w:rsidRPr="0050341F">
              <w:rPr>
                <w:rFonts w:asciiTheme="minorHAnsi" w:hAnsiTheme="minorHAnsi" w:cstheme="minorHAnsi"/>
                <w:i/>
                <w:iCs/>
                <w:color w:val="auto"/>
                <w:sz w:val="18"/>
                <w:szCs w:val="18"/>
              </w:rPr>
              <w:t xml:space="preserve">“Se efectuará trimestralmente monitoreo de aguas superficiales en el cuerpo de agua, que conforme a la evaluación ambiental se identifica como Estero Quitasol, pero que en la actualidad se denomina Estero Cauquenes… Las coordenadas UTM DATUM WGS 84 Huso 18 de los puntos de monitoreo…corresponden a las siguientes: </w:t>
            </w:r>
          </w:p>
          <w:p w14:paraId="2A17A29A" w14:textId="77777777" w:rsidR="004F424A" w:rsidRPr="0050341F" w:rsidRDefault="004F424A" w:rsidP="006C2F13">
            <w:pPr>
              <w:pStyle w:val="Default"/>
              <w:jc w:val="both"/>
              <w:rPr>
                <w:rFonts w:asciiTheme="minorHAnsi" w:hAnsiTheme="minorHAnsi" w:cstheme="minorHAnsi"/>
                <w:color w:val="auto"/>
                <w:sz w:val="18"/>
                <w:szCs w:val="18"/>
              </w:rPr>
            </w:pPr>
            <w:r w:rsidRPr="0050341F">
              <w:rPr>
                <w:rFonts w:asciiTheme="minorHAnsi" w:hAnsiTheme="minorHAnsi" w:cstheme="minorHAnsi"/>
                <w:i/>
                <w:iCs/>
                <w:color w:val="auto"/>
                <w:sz w:val="18"/>
                <w:szCs w:val="18"/>
              </w:rPr>
              <w:t xml:space="preserve">- Punto Aguas Arriba Este: 752946.00 m Norte: 5935415.00 m </w:t>
            </w:r>
          </w:p>
          <w:p w14:paraId="67C5B0DB" w14:textId="77777777" w:rsidR="004F424A" w:rsidRPr="0050341F" w:rsidRDefault="004F424A" w:rsidP="006C2F13">
            <w:pPr>
              <w:pStyle w:val="Default"/>
              <w:jc w:val="both"/>
              <w:rPr>
                <w:rFonts w:asciiTheme="minorHAnsi" w:hAnsiTheme="minorHAnsi" w:cstheme="minorHAnsi"/>
                <w:color w:val="auto"/>
                <w:sz w:val="18"/>
                <w:szCs w:val="18"/>
              </w:rPr>
            </w:pPr>
            <w:r w:rsidRPr="0050341F">
              <w:rPr>
                <w:rFonts w:asciiTheme="minorHAnsi" w:hAnsiTheme="minorHAnsi" w:cstheme="minorHAnsi"/>
                <w:i/>
                <w:iCs/>
                <w:color w:val="auto"/>
                <w:sz w:val="18"/>
                <w:szCs w:val="18"/>
              </w:rPr>
              <w:t xml:space="preserve">- Punto Intermedio Este: 752335.43 m Norte: 5936153.11 m </w:t>
            </w:r>
          </w:p>
          <w:p w14:paraId="261EA344" w14:textId="77777777" w:rsidR="004F424A" w:rsidRPr="0050341F" w:rsidRDefault="004F424A" w:rsidP="006C2F13">
            <w:pPr>
              <w:pStyle w:val="Default"/>
              <w:jc w:val="both"/>
              <w:rPr>
                <w:rFonts w:asciiTheme="minorHAnsi" w:hAnsiTheme="minorHAnsi" w:cstheme="minorHAnsi"/>
                <w:color w:val="auto"/>
                <w:sz w:val="18"/>
                <w:szCs w:val="18"/>
              </w:rPr>
            </w:pPr>
            <w:r w:rsidRPr="0050341F">
              <w:rPr>
                <w:rFonts w:asciiTheme="minorHAnsi" w:hAnsiTheme="minorHAnsi" w:cstheme="minorHAnsi"/>
                <w:i/>
                <w:iCs/>
                <w:color w:val="auto"/>
                <w:sz w:val="18"/>
                <w:szCs w:val="18"/>
              </w:rPr>
              <w:t xml:space="preserve">- Punto Aguas Abajo8 Este: 751793.00 m Norte: 5936953.00 m </w:t>
            </w:r>
          </w:p>
          <w:p w14:paraId="006A3C27" w14:textId="77777777" w:rsidR="004F424A" w:rsidRPr="0050341F" w:rsidRDefault="004F424A" w:rsidP="006C2F13">
            <w:pPr>
              <w:pStyle w:val="Default"/>
              <w:jc w:val="both"/>
              <w:rPr>
                <w:rFonts w:asciiTheme="minorHAnsi" w:hAnsiTheme="minorHAnsi" w:cstheme="minorHAnsi"/>
                <w:color w:val="auto"/>
                <w:sz w:val="18"/>
                <w:szCs w:val="18"/>
              </w:rPr>
            </w:pPr>
            <w:r w:rsidRPr="0050341F">
              <w:rPr>
                <w:rFonts w:asciiTheme="minorHAnsi" w:hAnsiTheme="minorHAnsi" w:cstheme="minorHAnsi"/>
                <w:i/>
                <w:iCs/>
                <w:color w:val="auto"/>
                <w:sz w:val="18"/>
                <w:szCs w:val="18"/>
              </w:rPr>
              <w:t xml:space="preserve">El monitoreo considerará los parámetros indicados en la Tabla 5.6.4. “Caracterización de la calidad de las aguas superficiales”, de la Línea de Base del Proyecto aprobado por RCA 245/2003, incluyendo el parámetro Boro. </w:t>
            </w:r>
          </w:p>
          <w:p w14:paraId="06924C7C" w14:textId="77777777" w:rsidR="004F424A" w:rsidRPr="0050341F" w:rsidRDefault="004F424A" w:rsidP="006C2F13">
            <w:pPr>
              <w:rPr>
                <w:rFonts w:cstheme="minorHAnsi"/>
                <w:iCs/>
                <w:sz w:val="18"/>
                <w:szCs w:val="18"/>
              </w:rPr>
            </w:pPr>
          </w:p>
        </w:tc>
        <w:tc>
          <w:tcPr>
            <w:tcW w:w="1650" w:type="pct"/>
          </w:tcPr>
          <w:p w14:paraId="358CD9E3" w14:textId="77777777" w:rsidR="004F424A" w:rsidRPr="001452F2" w:rsidRDefault="004F424A" w:rsidP="006C2F13">
            <w:pPr>
              <w:jc w:val="left"/>
              <w:rPr>
                <w:rFonts w:cstheme="minorHAnsi"/>
                <w:sz w:val="18"/>
                <w:szCs w:val="18"/>
              </w:rPr>
            </w:pPr>
            <w:r w:rsidRPr="001452F2">
              <w:rPr>
                <w:rFonts w:cstheme="minorHAnsi"/>
                <w:sz w:val="18"/>
                <w:szCs w:val="18"/>
              </w:rPr>
              <w:t>Informe ECOBIO 2019_RCA245 y planilla Calidad Agua Superficial presenta los siguientes hallazgos:</w:t>
            </w:r>
          </w:p>
          <w:p w14:paraId="778F9836" w14:textId="77777777" w:rsidR="004F424A" w:rsidRPr="001452F2" w:rsidRDefault="004F424A" w:rsidP="006C2F13">
            <w:pPr>
              <w:jc w:val="left"/>
              <w:rPr>
                <w:rFonts w:cstheme="minorHAnsi"/>
                <w:sz w:val="18"/>
                <w:szCs w:val="18"/>
              </w:rPr>
            </w:pPr>
          </w:p>
          <w:p w14:paraId="5ACF39CA" w14:textId="77777777" w:rsidR="004F424A" w:rsidRPr="001452F2" w:rsidRDefault="004F424A" w:rsidP="006C2F13">
            <w:pPr>
              <w:jc w:val="left"/>
              <w:rPr>
                <w:rFonts w:cstheme="minorHAnsi"/>
                <w:sz w:val="18"/>
                <w:szCs w:val="18"/>
                <w:lang w:val="es-ES" w:eastAsia="es-ES"/>
              </w:rPr>
            </w:pPr>
            <w:r w:rsidRPr="001452F2">
              <w:rPr>
                <w:rFonts w:cstheme="minorHAnsi"/>
                <w:sz w:val="18"/>
                <w:szCs w:val="18"/>
              </w:rPr>
              <w:t>- H</w:t>
            </w:r>
            <w:r w:rsidRPr="001452F2">
              <w:rPr>
                <w:rFonts w:cstheme="minorHAnsi"/>
                <w:sz w:val="18"/>
                <w:szCs w:val="18"/>
                <w:lang w:val="es-ES" w:eastAsia="es-ES"/>
              </w:rPr>
              <w:t>ay analitos comprometidos que no se encuentran informados en la planilla Excel y en el informe. Estos son: SDT y CN.</w:t>
            </w:r>
          </w:p>
          <w:p w14:paraId="5AE8E30E" w14:textId="77777777" w:rsidR="004F424A" w:rsidRPr="001452F2" w:rsidRDefault="004F424A" w:rsidP="006C2F13">
            <w:pPr>
              <w:jc w:val="left"/>
              <w:rPr>
                <w:rFonts w:cstheme="minorHAnsi"/>
                <w:sz w:val="18"/>
                <w:szCs w:val="18"/>
              </w:rPr>
            </w:pPr>
          </w:p>
          <w:p w14:paraId="335B86C6" w14:textId="77777777" w:rsidR="004F424A" w:rsidRPr="001452F2" w:rsidRDefault="004F424A" w:rsidP="006C2F13">
            <w:pPr>
              <w:jc w:val="left"/>
              <w:rPr>
                <w:rFonts w:cstheme="minorHAnsi"/>
                <w:sz w:val="18"/>
                <w:szCs w:val="18"/>
              </w:rPr>
            </w:pPr>
            <w:r w:rsidRPr="001452F2">
              <w:rPr>
                <w:rFonts w:cstheme="minorHAnsi"/>
                <w:sz w:val="18"/>
                <w:szCs w:val="18"/>
              </w:rPr>
              <w:t>- Existen parámetros que sobrepasan los umbrales, como coliformes totales y Fe total.</w:t>
            </w:r>
          </w:p>
        </w:tc>
      </w:tr>
      <w:tr w:rsidR="004F424A" w:rsidRPr="0000749C" w14:paraId="44824BA1" w14:textId="77777777" w:rsidTr="006C2F13">
        <w:tc>
          <w:tcPr>
            <w:tcW w:w="393" w:type="pct"/>
            <w:vAlign w:val="center"/>
          </w:tcPr>
          <w:p w14:paraId="2686F0DD" w14:textId="77777777" w:rsidR="004F424A" w:rsidRPr="001452F2" w:rsidRDefault="004F424A" w:rsidP="006C2F13">
            <w:pPr>
              <w:widowControl w:val="0"/>
              <w:overflowPunct w:val="0"/>
              <w:autoSpaceDE w:val="0"/>
              <w:autoSpaceDN w:val="0"/>
              <w:adjustRightInd w:val="0"/>
              <w:spacing w:before="120" w:after="120"/>
              <w:rPr>
                <w:rFonts w:cstheme="minorHAnsi"/>
                <w:iCs/>
                <w:sz w:val="18"/>
                <w:szCs w:val="18"/>
              </w:rPr>
            </w:pPr>
            <w:r w:rsidRPr="001452F2">
              <w:rPr>
                <w:rFonts w:cstheme="minorHAnsi"/>
                <w:iCs/>
                <w:sz w:val="18"/>
                <w:szCs w:val="18"/>
              </w:rPr>
              <w:t>6</w:t>
            </w:r>
          </w:p>
        </w:tc>
        <w:tc>
          <w:tcPr>
            <w:tcW w:w="669" w:type="pct"/>
            <w:vAlign w:val="center"/>
          </w:tcPr>
          <w:p w14:paraId="21D3134C" w14:textId="77777777" w:rsidR="004F424A" w:rsidRPr="001452F2" w:rsidRDefault="004F424A" w:rsidP="006C2F13">
            <w:pPr>
              <w:pStyle w:val="Ttulo2"/>
              <w:numPr>
                <w:ilvl w:val="0"/>
                <w:numId w:val="0"/>
              </w:numPr>
              <w:outlineLvl w:val="1"/>
              <w:rPr>
                <w:b w:val="0"/>
                <w:sz w:val="18"/>
                <w:szCs w:val="18"/>
              </w:rPr>
            </w:pPr>
            <w:bookmarkStart w:id="139" w:name="_Toc91712807"/>
            <w:r w:rsidRPr="001452F2">
              <w:rPr>
                <w:b w:val="0"/>
                <w:sz w:val="18"/>
                <w:szCs w:val="18"/>
              </w:rPr>
              <w:t>Seguimiento de monitoreo de aguas subterráneas (DGA</w:t>
            </w:r>
            <w:bookmarkEnd w:id="139"/>
          </w:p>
        </w:tc>
        <w:tc>
          <w:tcPr>
            <w:tcW w:w="2288" w:type="pct"/>
            <w:vAlign w:val="center"/>
          </w:tcPr>
          <w:p w14:paraId="39980940" w14:textId="77777777" w:rsidR="004F424A" w:rsidRPr="001452F2" w:rsidRDefault="004F424A" w:rsidP="006C2F13">
            <w:pPr>
              <w:pStyle w:val="Default"/>
              <w:jc w:val="both"/>
              <w:rPr>
                <w:rFonts w:asciiTheme="minorHAnsi" w:hAnsiTheme="minorHAnsi" w:cstheme="minorHAnsi"/>
                <w:sz w:val="18"/>
                <w:szCs w:val="18"/>
              </w:rPr>
            </w:pPr>
            <w:r w:rsidRPr="001452F2">
              <w:rPr>
                <w:rFonts w:asciiTheme="minorHAnsi" w:hAnsiTheme="minorHAnsi" w:cstheme="minorHAnsi"/>
                <w:sz w:val="18"/>
                <w:szCs w:val="18"/>
              </w:rPr>
              <w:t xml:space="preserve">Considerando 8.2 de la RCA N°340/2017, modificado por la RCA N°74/2019 </w:t>
            </w:r>
          </w:p>
          <w:p w14:paraId="18A7B066" w14:textId="77777777" w:rsidR="004F424A" w:rsidRPr="001452F2" w:rsidRDefault="004F424A" w:rsidP="006C2F13">
            <w:pPr>
              <w:pStyle w:val="Default"/>
              <w:jc w:val="both"/>
              <w:rPr>
                <w:rFonts w:asciiTheme="minorHAnsi" w:hAnsiTheme="minorHAnsi" w:cstheme="minorHAnsi"/>
                <w:sz w:val="18"/>
                <w:szCs w:val="18"/>
              </w:rPr>
            </w:pPr>
            <w:r w:rsidRPr="001452F2">
              <w:rPr>
                <w:rFonts w:asciiTheme="minorHAnsi" w:hAnsiTheme="minorHAnsi" w:cstheme="minorHAnsi"/>
                <w:sz w:val="18"/>
                <w:szCs w:val="18"/>
              </w:rPr>
              <w:t>“</w:t>
            </w:r>
            <w:r w:rsidRPr="001452F2">
              <w:rPr>
                <w:rFonts w:asciiTheme="minorHAnsi" w:hAnsiTheme="minorHAnsi" w:cstheme="minorHAnsi"/>
                <w:i/>
                <w:iCs/>
                <w:sz w:val="18"/>
                <w:szCs w:val="18"/>
              </w:rPr>
              <w:t xml:space="preserve">La modificación del Sistema de Monitoreo considera un total de 13 pozos, que vigile las aguas subterráneas presentes en el área de emplazamiento del Proyecto, aguas arriba y aguas abajo del RSU y del CITA. Los piezómetros se utilizarán para monitorear niveles y muestrear agua para determinar su calidad. </w:t>
            </w:r>
          </w:p>
          <w:p w14:paraId="7426EBDA" w14:textId="77777777" w:rsidR="004F424A" w:rsidRPr="001452F2" w:rsidRDefault="004F424A" w:rsidP="006C2F13">
            <w:pPr>
              <w:rPr>
                <w:rFonts w:cstheme="minorHAnsi"/>
                <w:iCs/>
                <w:sz w:val="18"/>
                <w:szCs w:val="18"/>
              </w:rPr>
            </w:pPr>
            <w:r w:rsidRPr="001452F2">
              <w:rPr>
                <w:rFonts w:cstheme="minorHAnsi"/>
                <w:i/>
                <w:iCs/>
                <w:sz w:val="18"/>
                <w:szCs w:val="18"/>
              </w:rPr>
              <w:t>La frecuencia de muestreo será cada cuatro meses para los pozos habilitados en el acuífero superior y frecuencia de muestreo anual para los pozos habilitados en el acuífero intermedio, de manera de caracterizar estacionalmente la calidad de las aguas subterráneas en el sistema. En general, se realizará durante los meses: febrero, junio y noviembre.”</w:t>
            </w:r>
          </w:p>
        </w:tc>
        <w:tc>
          <w:tcPr>
            <w:tcW w:w="1650" w:type="pct"/>
          </w:tcPr>
          <w:p w14:paraId="1433103F" w14:textId="77777777" w:rsidR="004F424A" w:rsidRPr="001452F2" w:rsidRDefault="004F424A" w:rsidP="006C2F13">
            <w:pPr>
              <w:jc w:val="left"/>
              <w:rPr>
                <w:rFonts w:cstheme="minorHAnsi"/>
                <w:sz w:val="18"/>
                <w:szCs w:val="18"/>
              </w:rPr>
            </w:pPr>
            <w:r w:rsidRPr="001452F2">
              <w:rPr>
                <w:rFonts w:cstheme="minorHAnsi"/>
                <w:sz w:val="18"/>
                <w:szCs w:val="18"/>
              </w:rPr>
              <w:t>Informe de seguimiento RCA 340” y planilla “</w:t>
            </w:r>
            <w:proofErr w:type="spellStart"/>
            <w:r w:rsidRPr="001452F2">
              <w:rPr>
                <w:rFonts w:cstheme="minorHAnsi"/>
                <w:sz w:val="18"/>
                <w:szCs w:val="18"/>
              </w:rPr>
              <w:t>CalidadAguaSuperficialYSubterranea_Julio</w:t>
            </w:r>
            <w:proofErr w:type="spellEnd"/>
            <w:r w:rsidRPr="001452F2">
              <w:rPr>
                <w:rFonts w:cstheme="minorHAnsi"/>
                <w:sz w:val="18"/>
                <w:szCs w:val="18"/>
              </w:rPr>
              <w:t xml:space="preserve"> presenta los siguientes hallazgos: </w:t>
            </w:r>
          </w:p>
          <w:p w14:paraId="0602F2B8" w14:textId="77777777" w:rsidR="004F424A" w:rsidRPr="001452F2" w:rsidRDefault="004F424A" w:rsidP="006C2F13">
            <w:pPr>
              <w:jc w:val="left"/>
              <w:rPr>
                <w:rFonts w:cstheme="minorHAnsi"/>
                <w:sz w:val="18"/>
                <w:szCs w:val="18"/>
              </w:rPr>
            </w:pPr>
          </w:p>
          <w:p w14:paraId="3A26284E" w14:textId="77777777" w:rsidR="004F424A" w:rsidRPr="001452F2" w:rsidRDefault="004F424A" w:rsidP="006C2F13">
            <w:pPr>
              <w:jc w:val="left"/>
              <w:rPr>
                <w:rFonts w:cstheme="minorHAnsi"/>
                <w:sz w:val="18"/>
                <w:szCs w:val="18"/>
              </w:rPr>
            </w:pPr>
            <w:r w:rsidRPr="001452F2">
              <w:rPr>
                <w:rFonts w:cstheme="minorHAnsi"/>
                <w:sz w:val="18"/>
                <w:szCs w:val="18"/>
              </w:rPr>
              <w:t>- Solo se entregan los valores del mes de Julio, es decir se entrega 1 de 3 mediciones (compromiso trimestral).</w:t>
            </w:r>
          </w:p>
          <w:p w14:paraId="64E4F94C" w14:textId="77777777" w:rsidR="004F424A" w:rsidRPr="001452F2" w:rsidRDefault="004F424A" w:rsidP="006C2F13">
            <w:pPr>
              <w:jc w:val="left"/>
              <w:rPr>
                <w:rFonts w:cstheme="minorHAnsi"/>
                <w:sz w:val="18"/>
                <w:szCs w:val="18"/>
              </w:rPr>
            </w:pPr>
          </w:p>
          <w:p w14:paraId="3F3CC4F5" w14:textId="77777777" w:rsidR="004F424A" w:rsidRPr="001452F2" w:rsidRDefault="004F424A" w:rsidP="006C2F13">
            <w:pPr>
              <w:pStyle w:val="Default"/>
              <w:jc w:val="both"/>
              <w:rPr>
                <w:rFonts w:asciiTheme="minorHAnsi" w:hAnsiTheme="minorHAnsi" w:cstheme="minorHAnsi"/>
                <w:sz w:val="18"/>
                <w:szCs w:val="18"/>
              </w:rPr>
            </w:pPr>
            <w:r w:rsidRPr="001452F2">
              <w:rPr>
                <w:rFonts w:asciiTheme="minorHAnsi" w:hAnsiTheme="minorHAnsi" w:cstheme="minorHAnsi"/>
                <w:sz w:val="18"/>
                <w:szCs w:val="18"/>
              </w:rPr>
              <w:t xml:space="preserve">- Parámetros ausentes: parámetros fisicoquímicos de terreno (pH, temperatura, conductividad eléctrica, sólidos disueltos totales, nivel piezométrico), Aluminio </w:t>
            </w:r>
            <w:r w:rsidRPr="001452F2">
              <w:rPr>
                <w:rFonts w:asciiTheme="minorHAnsi" w:hAnsiTheme="minorHAnsi" w:cstheme="minorHAnsi"/>
                <w:sz w:val="18"/>
                <w:szCs w:val="18"/>
              </w:rPr>
              <w:lastRenderedPageBreak/>
              <w:t xml:space="preserve">Total, Bario Total, Benceno, Berilio Total, Cloruro, Cobalto Total, Conductividad Eléctrica (CE), Fluoruro, Litio (Cítricos), Litio Total, Nitrato, Nitritos, Plata Total, Potasio Disuelto, Potencial de Hidrógeno (pH), </w:t>
            </w:r>
            <w:proofErr w:type="spellStart"/>
            <w:r w:rsidRPr="001452F2">
              <w:rPr>
                <w:rFonts w:asciiTheme="minorHAnsi" w:hAnsiTheme="minorHAnsi" w:cstheme="minorHAnsi"/>
                <w:sz w:val="18"/>
                <w:szCs w:val="18"/>
              </w:rPr>
              <w:t>Tetracoloretano</w:t>
            </w:r>
            <w:proofErr w:type="spellEnd"/>
            <w:r w:rsidRPr="001452F2">
              <w:rPr>
                <w:rFonts w:asciiTheme="minorHAnsi" w:hAnsiTheme="minorHAnsi" w:cstheme="minorHAnsi"/>
                <w:sz w:val="18"/>
                <w:szCs w:val="18"/>
              </w:rPr>
              <w:t xml:space="preserve">, Tolueno, Xilenos, Disulfuro, Zinc, Coliformes Fecales, Cloroformo, Óxido de Hierro, </w:t>
            </w:r>
            <w:proofErr w:type="spellStart"/>
            <w:r w:rsidRPr="001452F2">
              <w:rPr>
                <w:rFonts w:asciiTheme="minorHAnsi" w:hAnsiTheme="minorHAnsi" w:cstheme="minorHAnsi"/>
                <w:sz w:val="18"/>
                <w:szCs w:val="18"/>
              </w:rPr>
              <w:t>Pentaclorofenol</w:t>
            </w:r>
            <w:proofErr w:type="spellEnd"/>
            <w:r w:rsidRPr="001452F2">
              <w:rPr>
                <w:rFonts w:asciiTheme="minorHAnsi" w:hAnsiTheme="minorHAnsi" w:cstheme="minorHAnsi"/>
                <w:sz w:val="18"/>
                <w:szCs w:val="18"/>
              </w:rPr>
              <w:t xml:space="preserve">, </w:t>
            </w:r>
            <w:proofErr w:type="spellStart"/>
            <w:r w:rsidRPr="001452F2">
              <w:rPr>
                <w:rFonts w:asciiTheme="minorHAnsi" w:hAnsiTheme="minorHAnsi" w:cstheme="minorHAnsi"/>
                <w:sz w:val="18"/>
                <w:szCs w:val="18"/>
              </w:rPr>
              <w:t>Tricolormetilo</w:t>
            </w:r>
            <w:proofErr w:type="spellEnd"/>
            <w:r w:rsidRPr="001452F2">
              <w:rPr>
                <w:rFonts w:asciiTheme="minorHAnsi" w:hAnsiTheme="minorHAnsi" w:cstheme="minorHAnsi"/>
                <w:sz w:val="18"/>
                <w:szCs w:val="18"/>
              </w:rPr>
              <w:t xml:space="preserve">. </w:t>
            </w:r>
          </w:p>
          <w:p w14:paraId="195CB782" w14:textId="77777777" w:rsidR="004F424A" w:rsidRPr="001452F2" w:rsidRDefault="004F424A" w:rsidP="006C2F13">
            <w:pPr>
              <w:jc w:val="left"/>
              <w:rPr>
                <w:rFonts w:cstheme="minorHAnsi"/>
                <w:sz w:val="18"/>
                <w:szCs w:val="18"/>
              </w:rPr>
            </w:pPr>
          </w:p>
          <w:p w14:paraId="14F8BB2A" w14:textId="77777777" w:rsidR="004F424A" w:rsidRPr="001452F2" w:rsidRDefault="004F424A" w:rsidP="006C2F13">
            <w:pPr>
              <w:pStyle w:val="Default"/>
              <w:jc w:val="both"/>
              <w:rPr>
                <w:rFonts w:asciiTheme="minorHAnsi" w:hAnsiTheme="minorHAnsi" w:cstheme="minorHAnsi"/>
                <w:sz w:val="18"/>
                <w:szCs w:val="18"/>
              </w:rPr>
            </w:pPr>
            <w:r w:rsidRPr="001452F2">
              <w:rPr>
                <w:rFonts w:asciiTheme="minorHAnsi" w:hAnsiTheme="minorHAnsi" w:cstheme="minorHAnsi"/>
                <w:sz w:val="18"/>
                <w:szCs w:val="18"/>
              </w:rPr>
              <w:t xml:space="preserve">- Dentro de los parámetros del PAT, el pH, la CE, Cloruro y Nitrato, no son medidos, al igual que varios microelementos de la NCh1333. Por otra parte, hay parámetros de la NCh1333 (como CN) que se reportan, pero no presentan límite en las tablas del informe y planillas inspeccionadas. </w:t>
            </w:r>
          </w:p>
          <w:p w14:paraId="2530F1EE" w14:textId="77777777" w:rsidR="004F424A" w:rsidRPr="001452F2" w:rsidRDefault="004F424A" w:rsidP="006C2F13">
            <w:pPr>
              <w:jc w:val="left"/>
              <w:rPr>
                <w:rFonts w:cstheme="minorHAnsi"/>
                <w:sz w:val="18"/>
                <w:szCs w:val="18"/>
              </w:rPr>
            </w:pPr>
          </w:p>
          <w:p w14:paraId="61BE0FBA" w14:textId="77777777" w:rsidR="004F424A" w:rsidRPr="001452F2" w:rsidRDefault="004F424A" w:rsidP="006C2F13">
            <w:pPr>
              <w:jc w:val="left"/>
              <w:rPr>
                <w:rFonts w:cstheme="minorHAnsi"/>
                <w:sz w:val="18"/>
                <w:szCs w:val="18"/>
              </w:rPr>
            </w:pPr>
            <w:r w:rsidRPr="001452F2">
              <w:rPr>
                <w:rFonts w:cstheme="minorHAnsi"/>
                <w:sz w:val="18"/>
                <w:szCs w:val="18"/>
              </w:rPr>
              <w:t>La comparación de los valores con los límites muestra que varios parámetros (Hierro Total, Manganeso Total, Magnesio Total, Sulfato y Sodio Disuelto) sobrepasan los umbrales (Figura siguiente), lo que debería producir la activación del PAT.</w:t>
            </w:r>
          </w:p>
          <w:p w14:paraId="536E2B5C" w14:textId="77777777" w:rsidR="004F424A" w:rsidRPr="001452F2" w:rsidRDefault="004F424A" w:rsidP="006C2F13">
            <w:pPr>
              <w:jc w:val="left"/>
              <w:rPr>
                <w:rFonts w:cstheme="minorHAnsi"/>
                <w:sz w:val="18"/>
                <w:szCs w:val="18"/>
              </w:rPr>
            </w:pPr>
          </w:p>
        </w:tc>
      </w:tr>
      <w:tr w:rsidR="004F424A" w:rsidRPr="0000749C" w14:paraId="7A98004A" w14:textId="77777777" w:rsidTr="006C2F13">
        <w:tc>
          <w:tcPr>
            <w:tcW w:w="393" w:type="pct"/>
            <w:vAlign w:val="center"/>
          </w:tcPr>
          <w:p w14:paraId="559C25D8" w14:textId="77777777" w:rsidR="004F424A" w:rsidRPr="001452F2" w:rsidRDefault="004F424A" w:rsidP="006C2F13">
            <w:pPr>
              <w:widowControl w:val="0"/>
              <w:overflowPunct w:val="0"/>
              <w:autoSpaceDE w:val="0"/>
              <w:autoSpaceDN w:val="0"/>
              <w:adjustRightInd w:val="0"/>
              <w:spacing w:before="120" w:after="120"/>
              <w:rPr>
                <w:rFonts w:cstheme="minorHAnsi"/>
                <w:iCs/>
                <w:sz w:val="18"/>
                <w:szCs w:val="18"/>
              </w:rPr>
            </w:pPr>
            <w:r w:rsidRPr="001452F2">
              <w:rPr>
                <w:rFonts w:cstheme="minorHAnsi"/>
                <w:iCs/>
                <w:sz w:val="18"/>
                <w:szCs w:val="18"/>
              </w:rPr>
              <w:lastRenderedPageBreak/>
              <w:t>7</w:t>
            </w:r>
          </w:p>
        </w:tc>
        <w:tc>
          <w:tcPr>
            <w:tcW w:w="669" w:type="pct"/>
            <w:vAlign w:val="center"/>
          </w:tcPr>
          <w:p w14:paraId="6264BECF" w14:textId="77777777" w:rsidR="004F424A" w:rsidRPr="001452F2" w:rsidRDefault="004F424A" w:rsidP="006C2F13">
            <w:pPr>
              <w:pStyle w:val="Ttulo2"/>
              <w:numPr>
                <w:ilvl w:val="0"/>
                <w:numId w:val="0"/>
              </w:numPr>
              <w:outlineLvl w:val="1"/>
              <w:rPr>
                <w:b w:val="0"/>
                <w:sz w:val="18"/>
                <w:szCs w:val="18"/>
              </w:rPr>
            </w:pPr>
            <w:bookmarkStart w:id="140" w:name="_Toc91712808"/>
            <w:r w:rsidRPr="001452F2">
              <w:rPr>
                <w:b w:val="0"/>
                <w:sz w:val="18"/>
                <w:szCs w:val="18"/>
              </w:rPr>
              <w:t>Seguimiento de monitoreo de aguas subterráneas (DGA)</w:t>
            </w:r>
            <w:bookmarkEnd w:id="140"/>
          </w:p>
        </w:tc>
        <w:tc>
          <w:tcPr>
            <w:tcW w:w="2288" w:type="pct"/>
            <w:vAlign w:val="center"/>
          </w:tcPr>
          <w:p w14:paraId="4DF90841" w14:textId="77777777" w:rsidR="004F424A" w:rsidRPr="001452F2" w:rsidRDefault="004F424A" w:rsidP="006C2F13">
            <w:pPr>
              <w:pStyle w:val="Default"/>
              <w:jc w:val="both"/>
              <w:rPr>
                <w:rFonts w:asciiTheme="minorHAnsi" w:hAnsiTheme="minorHAnsi" w:cstheme="minorHAnsi"/>
                <w:sz w:val="18"/>
                <w:szCs w:val="18"/>
              </w:rPr>
            </w:pPr>
            <w:r w:rsidRPr="001452F2">
              <w:rPr>
                <w:rFonts w:asciiTheme="minorHAnsi" w:hAnsiTheme="minorHAnsi" w:cstheme="minorHAnsi"/>
                <w:sz w:val="18"/>
                <w:szCs w:val="18"/>
              </w:rPr>
              <w:t xml:space="preserve">Considerando 8.2 de la RCA N°340/2017 modificado según procedimiento sancionatorio ROL F-011-2017 </w:t>
            </w:r>
          </w:p>
          <w:p w14:paraId="65BE8585" w14:textId="77777777" w:rsidR="004F424A" w:rsidRPr="001452F2" w:rsidRDefault="004F424A" w:rsidP="006C2F13">
            <w:pPr>
              <w:pStyle w:val="Default"/>
              <w:jc w:val="both"/>
              <w:rPr>
                <w:rFonts w:asciiTheme="minorHAnsi" w:hAnsiTheme="minorHAnsi" w:cstheme="minorHAnsi"/>
                <w:sz w:val="18"/>
                <w:szCs w:val="18"/>
              </w:rPr>
            </w:pPr>
            <w:r w:rsidRPr="001452F2">
              <w:rPr>
                <w:rFonts w:asciiTheme="minorHAnsi" w:hAnsiTheme="minorHAnsi" w:cstheme="minorHAnsi"/>
                <w:i/>
                <w:iCs/>
                <w:sz w:val="18"/>
                <w:szCs w:val="18"/>
              </w:rPr>
              <w:t xml:space="preserve">“Se efectuará trimestralmente monitoreo de aguas superficiales en el cuerpo de agua, que conforme a la evaluación ambiental se identifica como Estero Quitasol, pero que en la actualidad se denomina Estero Cauquenes… Las coordenadas UTM DATUM WGS 84 Huso 18 de los puntos de monitoreo…corresponden a las siguientes: </w:t>
            </w:r>
          </w:p>
          <w:p w14:paraId="59152C56" w14:textId="77777777" w:rsidR="004F424A" w:rsidRPr="001452F2" w:rsidRDefault="004F424A" w:rsidP="006C2F13">
            <w:pPr>
              <w:pStyle w:val="Default"/>
              <w:jc w:val="both"/>
              <w:rPr>
                <w:rFonts w:asciiTheme="minorHAnsi" w:hAnsiTheme="minorHAnsi" w:cstheme="minorHAnsi"/>
                <w:sz w:val="18"/>
                <w:szCs w:val="18"/>
              </w:rPr>
            </w:pPr>
            <w:r w:rsidRPr="001452F2">
              <w:rPr>
                <w:rFonts w:asciiTheme="minorHAnsi" w:hAnsiTheme="minorHAnsi" w:cstheme="minorHAnsi"/>
                <w:i/>
                <w:iCs/>
                <w:sz w:val="18"/>
                <w:szCs w:val="18"/>
              </w:rPr>
              <w:t xml:space="preserve">- Punto Aguas Arriba Este: 752946.00 m  Norte: 5935415.00 m </w:t>
            </w:r>
          </w:p>
          <w:p w14:paraId="1C52C419" w14:textId="77777777" w:rsidR="004F424A" w:rsidRPr="001452F2" w:rsidRDefault="004F424A" w:rsidP="006C2F13">
            <w:pPr>
              <w:pStyle w:val="Default"/>
              <w:jc w:val="both"/>
              <w:rPr>
                <w:rFonts w:asciiTheme="minorHAnsi" w:hAnsiTheme="minorHAnsi" w:cstheme="minorHAnsi"/>
                <w:sz w:val="18"/>
                <w:szCs w:val="18"/>
              </w:rPr>
            </w:pPr>
            <w:r w:rsidRPr="001452F2">
              <w:rPr>
                <w:rFonts w:asciiTheme="minorHAnsi" w:hAnsiTheme="minorHAnsi" w:cstheme="minorHAnsi"/>
                <w:i/>
                <w:iCs/>
                <w:sz w:val="18"/>
                <w:szCs w:val="18"/>
              </w:rPr>
              <w:t xml:space="preserve">- Punto Intermedio Este: 752335.43 m  Norte: 5936153.11 m </w:t>
            </w:r>
          </w:p>
          <w:p w14:paraId="2E39B94B" w14:textId="77777777" w:rsidR="004F424A" w:rsidRPr="001452F2" w:rsidRDefault="004F424A" w:rsidP="006C2F13">
            <w:pPr>
              <w:pStyle w:val="Default"/>
              <w:jc w:val="both"/>
              <w:rPr>
                <w:rFonts w:asciiTheme="minorHAnsi" w:hAnsiTheme="minorHAnsi" w:cstheme="minorHAnsi"/>
                <w:sz w:val="18"/>
                <w:szCs w:val="18"/>
              </w:rPr>
            </w:pPr>
            <w:r w:rsidRPr="001452F2">
              <w:rPr>
                <w:rFonts w:asciiTheme="minorHAnsi" w:hAnsiTheme="minorHAnsi" w:cstheme="minorHAnsi"/>
                <w:i/>
                <w:iCs/>
                <w:sz w:val="18"/>
                <w:szCs w:val="18"/>
              </w:rPr>
              <w:t xml:space="preserve">- Punto Aguas Abajo Este: 751793.00 m Norte: 5936953.00 m </w:t>
            </w:r>
          </w:p>
          <w:p w14:paraId="77862D49" w14:textId="77777777" w:rsidR="004F424A" w:rsidRPr="001452F2" w:rsidRDefault="004F424A" w:rsidP="006C2F13">
            <w:pPr>
              <w:pStyle w:val="Default"/>
              <w:jc w:val="both"/>
              <w:rPr>
                <w:rFonts w:asciiTheme="minorHAnsi" w:hAnsiTheme="minorHAnsi" w:cstheme="minorHAnsi"/>
                <w:sz w:val="18"/>
                <w:szCs w:val="18"/>
              </w:rPr>
            </w:pPr>
            <w:r w:rsidRPr="001452F2">
              <w:rPr>
                <w:rFonts w:asciiTheme="minorHAnsi" w:hAnsiTheme="minorHAnsi" w:cstheme="minorHAnsi"/>
                <w:i/>
                <w:iCs/>
                <w:sz w:val="18"/>
                <w:szCs w:val="18"/>
              </w:rPr>
              <w:t xml:space="preserve">El monitoreo considerará los parámetros indicados en la Tabla 5.6.4. “Caracterización de la calidad de las aguas superficiales”, de la Línea de Base del Proyecto aprobado por RCA 245/2003, incluyendo el parámetro Boro. </w:t>
            </w:r>
          </w:p>
          <w:p w14:paraId="71844ED0" w14:textId="77777777" w:rsidR="004F424A" w:rsidRPr="001452F2" w:rsidRDefault="004F424A" w:rsidP="006C2F13">
            <w:pPr>
              <w:rPr>
                <w:rFonts w:cstheme="minorHAnsi"/>
                <w:iCs/>
                <w:sz w:val="18"/>
                <w:szCs w:val="18"/>
              </w:rPr>
            </w:pPr>
          </w:p>
        </w:tc>
        <w:tc>
          <w:tcPr>
            <w:tcW w:w="1650" w:type="pct"/>
          </w:tcPr>
          <w:p w14:paraId="7BD08728" w14:textId="77777777" w:rsidR="004F424A" w:rsidRPr="001452F2" w:rsidRDefault="004F424A" w:rsidP="006C2F13">
            <w:pPr>
              <w:jc w:val="left"/>
              <w:rPr>
                <w:rFonts w:cstheme="minorHAnsi"/>
                <w:sz w:val="18"/>
                <w:szCs w:val="18"/>
              </w:rPr>
            </w:pPr>
            <w:r w:rsidRPr="001452F2">
              <w:rPr>
                <w:rFonts w:cstheme="minorHAnsi"/>
                <w:sz w:val="18"/>
                <w:szCs w:val="18"/>
              </w:rPr>
              <w:t>Informe de seguimiento RCA 340” y documento “AGUAS ARRIBA” y “AGUAS ABAJO, mantiene los siguientes hallazgos:</w:t>
            </w:r>
          </w:p>
          <w:p w14:paraId="09DE04A4" w14:textId="77777777" w:rsidR="004F424A" w:rsidRPr="001452F2" w:rsidRDefault="004F424A" w:rsidP="006C2F13">
            <w:pPr>
              <w:jc w:val="left"/>
              <w:rPr>
                <w:rFonts w:cstheme="minorHAnsi"/>
                <w:sz w:val="18"/>
                <w:szCs w:val="18"/>
              </w:rPr>
            </w:pPr>
          </w:p>
          <w:p w14:paraId="2564CBD7" w14:textId="77777777" w:rsidR="004F424A" w:rsidRPr="001452F2" w:rsidRDefault="004F424A" w:rsidP="006C2F13">
            <w:pPr>
              <w:pStyle w:val="Default"/>
              <w:jc w:val="both"/>
              <w:rPr>
                <w:rFonts w:asciiTheme="minorHAnsi" w:hAnsiTheme="minorHAnsi" w:cstheme="minorHAnsi"/>
                <w:sz w:val="18"/>
                <w:szCs w:val="18"/>
              </w:rPr>
            </w:pPr>
            <w:r w:rsidRPr="001452F2">
              <w:rPr>
                <w:rFonts w:asciiTheme="minorHAnsi" w:hAnsiTheme="minorHAnsi" w:cstheme="minorHAnsi"/>
                <w:sz w:val="18"/>
                <w:szCs w:val="18"/>
              </w:rPr>
              <w:t xml:space="preserve">- Se realiza el monitoreo aguas arriba y aguas abajo. No se monitorea el punto intermedio. </w:t>
            </w:r>
          </w:p>
          <w:p w14:paraId="26ECBCCA" w14:textId="77777777" w:rsidR="004F424A" w:rsidRPr="001452F2" w:rsidRDefault="004F424A" w:rsidP="006C2F13">
            <w:pPr>
              <w:pStyle w:val="Default"/>
              <w:jc w:val="both"/>
              <w:rPr>
                <w:rFonts w:asciiTheme="minorHAnsi" w:hAnsiTheme="minorHAnsi" w:cstheme="minorHAnsi"/>
                <w:sz w:val="18"/>
                <w:szCs w:val="18"/>
              </w:rPr>
            </w:pPr>
            <w:r w:rsidRPr="001452F2">
              <w:rPr>
                <w:rFonts w:asciiTheme="minorHAnsi" w:hAnsiTheme="minorHAnsi" w:cstheme="minorHAnsi"/>
                <w:sz w:val="18"/>
                <w:szCs w:val="18"/>
              </w:rPr>
              <w:t xml:space="preserve">- Se realiza monitoreo 1 vez al año. No se cumple con la frecuencia de muestreo trimestral. En los puntos con medición fallida debe mostrarse registro fotográfico del sector sin caudal. </w:t>
            </w:r>
          </w:p>
          <w:p w14:paraId="6313685F" w14:textId="77777777" w:rsidR="004F424A" w:rsidRPr="001452F2" w:rsidRDefault="004F424A" w:rsidP="006C2F13">
            <w:pPr>
              <w:jc w:val="left"/>
              <w:rPr>
                <w:rFonts w:cstheme="minorHAnsi"/>
                <w:sz w:val="18"/>
                <w:szCs w:val="18"/>
              </w:rPr>
            </w:pPr>
          </w:p>
        </w:tc>
      </w:tr>
      <w:tr w:rsidR="004F424A" w:rsidRPr="0000749C" w14:paraId="217D6333" w14:textId="77777777" w:rsidTr="006C2F13">
        <w:tc>
          <w:tcPr>
            <w:tcW w:w="393" w:type="pct"/>
            <w:vAlign w:val="center"/>
          </w:tcPr>
          <w:p w14:paraId="345019C9" w14:textId="77777777" w:rsidR="004F424A" w:rsidRPr="001452F2" w:rsidRDefault="004F424A" w:rsidP="006C2F13">
            <w:pPr>
              <w:widowControl w:val="0"/>
              <w:overflowPunct w:val="0"/>
              <w:autoSpaceDE w:val="0"/>
              <w:autoSpaceDN w:val="0"/>
              <w:adjustRightInd w:val="0"/>
              <w:spacing w:before="120" w:after="120"/>
              <w:rPr>
                <w:rFonts w:cstheme="minorHAnsi"/>
                <w:iCs/>
                <w:sz w:val="18"/>
                <w:szCs w:val="18"/>
              </w:rPr>
            </w:pPr>
            <w:r w:rsidRPr="001452F2">
              <w:rPr>
                <w:rFonts w:cstheme="minorHAnsi"/>
                <w:iCs/>
                <w:sz w:val="18"/>
                <w:szCs w:val="18"/>
              </w:rPr>
              <w:t>8</w:t>
            </w:r>
          </w:p>
        </w:tc>
        <w:tc>
          <w:tcPr>
            <w:tcW w:w="669" w:type="pct"/>
            <w:vAlign w:val="center"/>
          </w:tcPr>
          <w:p w14:paraId="7FF9F414" w14:textId="77777777" w:rsidR="004F424A" w:rsidRPr="001452F2" w:rsidRDefault="004F424A" w:rsidP="006C2F13">
            <w:pPr>
              <w:pStyle w:val="Ttulo2"/>
              <w:numPr>
                <w:ilvl w:val="0"/>
                <w:numId w:val="0"/>
              </w:numPr>
              <w:outlineLvl w:val="1"/>
              <w:rPr>
                <w:b w:val="0"/>
                <w:sz w:val="18"/>
                <w:szCs w:val="18"/>
              </w:rPr>
            </w:pPr>
            <w:bookmarkStart w:id="141" w:name="_Toc91712809"/>
            <w:r w:rsidRPr="001452F2">
              <w:rPr>
                <w:b w:val="0"/>
                <w:sz w:val="18"/>
                <w:szCs w:val="18"/>
              </w:rPr>
              <w:t>Seguimiento de monitoreo de aguas subterráneas (DGA)</w:t>
            </w:r>
            <w:bookmarkEnd w:id="141"/>
          </w:p>
        </w:tc>
        <w:tc>
          <w:tcPr>
            <w:tcW w:w="2288" w:type="pct"/>
            <w:vAlign w:val="center"/>
          </w:tcPr>
          <w:p w14:paraId="3315AF15" w14:textId="77777777" w:rsidR="004F424A" w:rsidRPr="001452F2" w:rsidRDefault="004F424A" w:rsidP="006C2F13">
            <w:pPr>
              <w:pStyle w:val="Default"/>
              <w:jc w:val="both"/>
              <w:rPr>
                <w:rFonts w:asciiTheme="minorHAnsi" w:hAnsiTheme="minorHAnsi" w:cstheme="minorHAnsi"/>
                <w:sz w:val="18"/>
                <w:szCs w:val="18"/>
              </w:rPr>
            </w:pPr>
            <w:r w:rsidRPr="001452F2">
              <w:rPr>
                <w:rFonts w:asciiTheme="minorHAnsi" w:hAnsiTheme="minorHAnsi" w:cstheme="minorHAnsi"/>
                <w:sz w:val="18"/>
                <w:szCs w:val="18"/>
              </w:rPr>
              <w:t xml:space="preserve">Considerando 4.3.2 Fase de operación de red de monitoreo de la RCA N°74/2019 </w:t>
            </w:r>
          </w:p>
          <w:p w14:paraId="61EA905E" w14:textId="77777777" w:rsidR="004F424A" w:rsidRPr="001452F2" w:rsidRDefault="004F424A" w:rsidP="006C2F13">
            <w:pPr>
              <w:pStyle w:val="Default"/>
              <w:jc w:val="both"/>
              <w:rPr>
                <w:rFonts w:asciiTheme="minorHAnsi" w:hAnsiTheme="minorHAnsi" w:cstheme="minorHAnsi"/>
                <w:sz w:val="18"/>
                <w:szCs w:val="18"/>
              </w:rPr>
            </w:pPr>
            <w:r w:rsidRPr="001452F2">
              <w:rPr>
                <w:rFonts w:asciiTheme="minorHAnsi" w:hAnsiTheme="minorHAnsi" w:cstheme="minorHAnsi"/>
                <w:sz w:val="18"/>
                <w:szCs w:val="18"/>
              </w:rPr>
              <w:t>“</w:t>
            </w:r>
            <w:r w:rsidRPr="001452F2">
              <w:rPr>
                <w:rFonts w:asciiTheme="minorHAnsi" w:hAnsiTheme="minorHAnsi" w:cstheme="minorHAnsi"/>
                <w:i/>
                <w:iCs/>
                <w:sz w:val="18"/>
                <w:szCs w:val="18"/>
              </w:rPr>
              <w:t xml:space="preserve">La modificación del Sistema de Monitoreo considera un total de 13 pozos, que vigile las aguas subterráneas presentes en el área de emplazamiento del </w:t>
            </w:r>
            <w:r w:rsidRPr="001452F2">
              <w:rPr>
                <w:rFonts w:asciiTheme="minorHAnsi" w:hAnsiTheme="minorHAnsi" w:cstheme="minorHAnsi"/>
                <w:i/>
                <w:iCs/>
                <w:sz w:val="18"/>
                <w:szCs w:val="18"/>
              </w:rPr>
              <w:lastRenderedPageBreak/>
              <w:t xml:space="preserve">Proyecto, aguas arriba y aguas abajo del RSU y del CITA. Los piezómetros se utilizarán para monitorear niveles y muestrear agua para determinar su calidad. </w:t>
            </w:r>
          </w:p>
          <w:p w14:paraId="7EB15AE2" w14:textId="77777777" w:rsidR="004F424A" w:rsidRPr="001452F2" w:rsidRDefault="004F424A" w:rsidP="006C2F13">
            <w:pPr>
              <w:pStyle w:val="Default"/>
              <w:jc w:val="both"/>
              <w:rPr>
                <w:rFonts w:asciiTheme="minorHAnsi" w:hAnsiTheme="minorHAnsi" w:cstheme="minorHAnsi"/>
                <w:sz w:val="18"/>
                <w:szCs w:val="18"/>
              </w:rPr>
            </w:pPr>
            <w:r w:rsidRPr="001452F2">
              <w:rPr>
                <w:rFonts w:asciiTheme="minorHAnsi" w:hAnsiTheme="minorHAnsi" w:cstheme="minorHAnsi"/>
                <w:i/>
                <w:iCs/>
                <w:sz w:val="18"/>
                <w:szCs w:val="18"/>
              </w:rPr>
              <w:t>La frecuencia de muestreo será cada cuatro meses para los pozos habilitados en el acuífero superior y frecuencia de muestreo anual para los pozos habilitados en el acuífero intermedio, de manera de caracterizar estacionalmente la calidad de las aguas subterráneas en el sistema. En general, se realizará durante los meses: febrero, junio y noviembre.”</w:t>
            </w:r>
          </w:p>
        </w:tc>
        <w:tc>
          <w:tcPr>
            <w:tcW w:w="1650" w:type="pct"/>
          </w:tcPr>
          <w:p w14:paraId="74F89027" w14:textId="77777777" w:rsidR="004F424A" w:rsidRPr="001452F2" w:rsidRDefault="004F424A" w:rsidP="006C2F13">
            <w:pPr>
              <w:pStyle w:val="Default"/>
              <w:jc w:val="both"/>
              <w:rPr>
                <w:rFonts w:asciiTheme="minorHAnsi" w:hAnsiTheme="minorHAnsi" w:cstheme="minorHAnsi"/>
                <w:sz w:val="18"/>
                <w:szCs w:val="18"/>
              </w:rPr>
            </w:pPr>
            <w:r w:rsidRPr="001452F2">
              <w:rPr>
                <w:rFonts w:asciiTheme="minorHAnsi" w:hAnsiTheme="minorHAnsi" w:cstheme="minorHAnsi"/>
                <w:sz w:val="18"/>
                <w:szCs w:val="18"/>
              </w:rPr>
              <w:lastRenderedPageBreak/>
              <w:t xml:space="preserve">Se analiza para el año 2019 documento </w:t>
            </w:r>
            <w:proofErr w:type="spellStart"/>
            <w:r w:rsidRPr="001452F2">
              <w:rPr>
                <w:rFonts w:asciiTheme="minorHAnsi" w:hAnsiTheme="minorHAnsi" w:cstheme="minorHAnsi"/>
                <w:sz w:val="18"/>
                <w:szCs w:val="18"/>
              </w:rPr>
              <w:t>pdf</w:t>
            </w:r>
            <w:proofErr w:type="spellEnd"/>
            <w:r w:rsidRPr="001452F2">
              <w:rPr>
                <w:rFonts w:asciiTheme="minorHAnsi" w:hAnsiTheme="minorHAnsi" w:cstheme="minorHAnsi"/>
                <w:sz w:val="18"/>
                <w:szCs w:val="18"/>
              </w:rPr>
              <w:t xml:space="preserve"> “Informe agua subterránea” y planilla “Calidad Agua Subterránea”, en el año 2020 documento </w:t>
            </w:r>
            <w:proofErr w:type="spellStart"/>
            <w:r w:rsidRPr="001452F2">
              <w:rPr>
                <w:rFonts w:asciiTheme="minorHAnsi" w:hAnsiTheme="minorHAnsi" w:cstheme="minorHAnsi"/>
                <w:sz w:val="18"/>
                <w:szCs w:val="18"/>
              </w:rPr>
              <w:t>pdf</w:t>
            </w:r>
            <w:proofErr w:type="spellEnd"/>
            <w:r w:rsidRPr="001452F2">
              <w:rPr>
                <w:rFonts w:asciiTheme="minorHAnsi" w:hAnsiTheme="minorHAnsi" w:cstheme="minorHAnsi"/>
                <w:sz w:val="18"/>
                <w:szCs w:val="18"/>
              </w:rPr>
              <w:t xml:space="preserve"> “Informe agua </w:t>
            </w:r>
            <w:proofErr w:type="spellStart"/>
            <w:r w:rsidRPr="001452F2">
              <w:rPr>
                <w:rFonts w:asciiTheme="minorHAnsi" w:hAnsiTheme="minorHAnsi" w:cstheme="minorHAnsi"/>
                <w:sz w:val="18"/>
                <w:szCs w:val="18"/>
              </w:rPr>
              <w:lastRenderedPageBreak/>
              <w:t>subterranea_febrero</w:t>
            </w:r>
            <w:proofErr w:type="spellEnd"/>
            <w:r w:rsidRPr="001452F2">
              <w:rPr>
                <w:rFonts w:asciiTheme="minorHAnsi" w:hAnsiTheme="minorHAnsi" w:cstheme="minorHAnsi"/>
                <w:sz w:val="18"/>
                <w:szCs w:val="18"/>
              </w:rPr>
              <w:t xml:space="preserve">”, “Informe agua </w:t>
            </w:r>
            <w:proofErr w:type="spellStart"/>
            <w:r w:rsidRPr="001452F2">
              <w:rPr>
                <w:rFonts w:asciiTheme="minorHAnsi" w:hAnsiTheme="minorHAnsi" w:cstheme="minorHAnsi"/>
                <w:sz w:val="18"/>
                <w:szCs w:val="18"/>
              </w:rPr>
              <w:t>subterranea_Julio</w:t>
            </w:r>
            <w:proofErr w:type="spellEnd"/>
            <w:r w:rsidRPr="001452F2">
              <w:rPr>
                <w:rFonts w:asciiTheme="minorHAnsi" w:hAnsiTheme="minorHAnsi" w:cstheme="minorHAnsi"/>
                <w:sz w:val="18"/>
                <w:szCs w:val="18"/>
              </w:rPr>
              <w:t xml:space="preserve">”, “Informe agua </w:t>
            </w:r>
            <w:proofErr w:type="spellStart"/>
            <w:r w:rsidRPr="001452F2">
              <w:rPr>
                <w:rFonts w:asciiTheme="minorHAnsi" w:hAnsiTheme="minorHAnsi" w:cstheme="minorHAnsi"/>
                <w:sz w:val="18"/>
                <w:szCs w:val="18"/>
              </w:rPr>
              <w:t>subterranea_Noviembre</w:t>
            </w:r>
            <w:proofErr w:type="spellEnd"/>
            <w:r w:rsidRPr="001452F2">
              <w:rPr>
                <w:rFonts w:asciiTheme="minorHAnsi" w:hAnsiTheme="minorHAnsi" w:cstheme="minorHAnsi"/>
                <w:sz w:val="18"/>
                <w:szCs w:val="18"/>
              </w:rPr>
              <w:t>” y planillas “</w:t>
            </w:r>
            <w:proofErr w:type="spellStart"/>
            <w:r w:rsidRPr="001452F2">
              <w:rPr>
                <w:rFonts w:asciiTheme="minorHAnsi" w:hAnsiTheme="minorHAnsi" w:cstheme="minorHAnsi"/>
                <w:sz w:val="18"/>
                <w:szCs w:val="18"/>
              </w:rPr>
              <w:t>CalidadAguaSuperficialYSubterranea_Febrero</w:t>
            </w:r>
            <w:proofErr w:type="spellEnd"/>
            <w:r w:rsidRPr="001452F2">
              <w:rPr>
                <w:rFonts w:asciiTheme="minorHAnsi" w:hAnsiTheme="minorHAnsi" w:cstheme="minorHAnsi"/>
                <w:sz w:val="18"/>
                <w:szCs w:val="18"/>
              </w:rPr>
              <w:t xml:space="preserve"> “, “</w:t>
            </w:r>
            <w:proofErr w:type="spellStart"/>
            <w:r w:rsidRPr="001452F2">
              <w:rPr>
                <w:rFonts w:asciiTheme="minorHAnsi" w:hAnsiTheme="minorHAnsi" w:cstheme="minorHAnsi"/>
                <w:sz w:val="18"/>
                <w:szCs w:val="18"/>
              </w:rPr>
              <w:t>CalidadAguaSuperficialYSubterranea_Julio</w:t>
            </w:r>
            <w:proofErr w:type="spellEnd"/>
            <w:r w:rsidRPr="001452F2">
              <w:rPr>
                <w:rFonts w:asciiTheme="minorHAnsi" w:hAnsiTheme="minorHAnsi" w:cstheme="minorHAnsi"/>
                <w:sz w:val="18"/>
                <w:szCs w:val="18"/>
              </w:rPr>
              <w:t xml:space="preserve"> “, “ </w:t>
            </w:r>
            <w:proofErr w:type="spellStart"/>
            <w:r w:rsidRPr="001452F2">
              <w:rPr>
                <w:rFonts w:asciiTheme="minorHAnsi" w:hAnsiTheme="minorHAnsi" w:cstheme="minorHAnsi"/>
                <w:sz w:val="18"/>
                <w:szCs w:val="18"/>
              </w:rPr>
              <w:t>CalidadAguaSuperficialYSubterranea_Noviembre</w:t>
            </w:r>
            <w:proofErr w:type="spellEnd"/>
            <w:r w:rsidRPr="001452F2">
              <w:rPr>
                <w:rFonts w:asciiTheme="minorHAnsi" w:hAnsiTheme="minorHAnsi" w:cstheme="minorHAnsi"/>
                <w:sz w:val="18"/>
                <w:szCs w:val="18"/>
              </w:rPr>
              <w:t>”, con los siguientes hallazgos:</w:t>
            </w:r>
          </w:p>
          <w:p w14:paraId="7EBF1256" w14:textId="77777777" w:rsidR="004F424A" w:rsidRPr="001452F2" w:rsidRDefault="004F424A" w:rsidP="006C2F13">
            <w:pPr>
              <w:pStyle w:val="Default"/>
              <w:jc w:val="both"/>
              <w:rPr>
                <w:rFonts w:asciiTheme="minorHAnsi" w:hAnsiTheme="minorHAnsi" w:cstheme="minorHAnsi"/>
                <w:sz w:val="18"/>
                <w:szCs w:val="18"/>
              </w:rPr>
            </w:pPr>
            <w:r w:rsidRPr="001452F2">
              <w:rPr>
                <w:rFonts w:asciiTheme="minorHAnsi" w:hAnsiTheme="minorHAnsi" w:cstheme="minorHAnsi"/>
                <w:sz w:val="18"/>
                <w:szCs w:val="18"/>
              </w:rPr>
              <w:t xml:space="preserve">- Para el monitoreo del año 2019, se entregaron resultados idénticos a aquellos presentados para cumplimiento de la RCA N°245/2003, por lo que aplican todas las observaciones levantadas en el Hecho Constatado </w:t>
            </w:r>
            <w:proofErr w:type="spellStart"/>
            <w:r w:rsidRPr="001452F2">
              <w:rPr>
                <w:rFonts w:asciiTheme="minorHAnsi" w:hAnsiTheme="minorHAnsi" w:cstheme="minorHAnsi"/>
                <w:sz w:val="18"/>
                <w:szCs w:val="18"/>
              </w:rPr>
              <w:t>N°</w:t>
            </w:r>
            <w:proofErr w:type="spellEnd"/>
            <w:r w:rsidRPr="001452F2">
              <w:rPr>
                <w:rFonts w:asciiTheme="minorHAnsi" w:hAnsiTheme="minorHAnsi" w:cstheme="minorHAnsi"/>
                <w:sz w:val="18"/>
                <w:szCs w:val="18"/>
              </w:rPr>
              <w:t xml:space="preserve"> 4. </w:t>
            </w:r>
          </w:p>
          <w:p w14:paraId="032F7C49" w14:textId="77777777" w:rsidR="004F424A" w:rsidRPr="001452F2" w:rsidRDefault="004F424A" w:rsidP="006C2F13">
            <w:pPr>
              <w:pStyle w:val="Default"/>
              <w:jc w:val="both"/>
              <w:rPr>
                <w:rFonts w:asciiTheme="minorHAnsi" w:hAnsiTheme="minorHAnsi" w:cstheme="minorHAnsi"/>
                <w:sz w:val="18"/>
                <w:szCs w:val="18"/>
              </w:rPr>
            </w:pPr>
          </w:p>
          <w:p w14:paraId="4FBFA68E" w14:textId="77777777" w:rsidR="004F424A" w:rsidRPr="001452F2" w:rsidRDefault="004F424A" w:rsidP="006C2F13">
            <w:pPr>
              <w:pStyle w:val="Default"/>
              <w:jc w:val="both"/>
              <w:rPr>
                <w:rFonts w:asciiTheme="minorHAnsi" w:hAnsiTheme="minorHAnsi" w:cstheme="minorHAnsi"/>
                <w:sz w:val="18"/>
                <w:szCs w:val="18"/>
              </w:rPr>
            </w:pPr>
            <w:r w:rsidRPr="001452F2">
              <w:rPr>
                <w:rFonts w:asciiTheme="minorHAnsi" w:hAnsiTheme="minorHAnsi" w:cstheme="minorHAnsi"/>
                <w:sz w:val="18"/>
                <w:szCs w:val="18"/>
              </w:rPr>
              <w:t>- Para el monitoreo del año 2020 se informa la calidad química en los 5 pozos ubicados en la vecindad del área operacional del CITA y límites del RSU. Se solicita entregar la información disponible de todos los pozos de la red de monitoreo construidos al año 2020, tanto en los informes como en las planillas, incluyendo pozos en el acuífero superior (falta PM 6-S) y pozos del acuífero intermedio (PM 1-I y PM 3-I, que no se reportan en el informe del mes de noviembre, pero si en la planilla correspondiente). Se solicita informar niveles piezométricos.</w:t>
            </w:r>
          </w:p>
          <w:p w14:paraId="06656B9C" w14:textId="77777777" w:rsidR="004F424A" w:rsidRPr="001452F2" w:rsidRDefault="004F424A" w:rsidP="006C2F13">
            <w:pPr>
              <w:pStyle w:val="Default"/>
              <w:jc w:val="both"/>
              <w:rPr>
                <w:rFonts w:asciiTheme="minorHAnsi" w:hAnsiTheme="minorHAnsi" w:cstheme="minorHAnsi"/>
                <w:sz w:val="18"/>
                <w:szCs w:val="18"/>
              </w:rPr>
            </w:pPr>
            <w:r w:rsidRPr="001452F2">
              <w:rPr>
                <w:rFonts w:asciiTheme="minorHAnsi" w:hAnsiTheme="minorHAnsi" w:cstheme="minorHAnsi"/>
                <w:sz w:val="18"/>
                <w:szCs w:val="18"/>
              </w:rPr>
              <w:t xml:space="preserve"> </w:t>
            </w:r>
          </w:p>
          <w:p w14:paraId="7BDDF7DD" w14:textId="77777777" w:rsidR="004F424A" w:rsidRPr="001452F2" w:rsidRDefault="004F424A" w:rsidP="006C2F13">
            <w:pPr>
              <w:pStyle w:val="Default"/>
              <w:jc w:val="both"/>
              <w:rPr>
                <w:rFonts w:asciiTheme="minorHAnsi" w:hAnsiTheme="minorHAnsi" w:cstheme="minorHAnsi"/>
                <w:sz w:val="18"/>
                <w:szCs w:val="18"/>
              </w:rPr>
            </w:pPr>
            <w:r w:rsidRPr="001452F2">
              <w:rPr>
                <w:rFonts w:asciiTheme="minorHAnsi" w:hAnsiTheme="minorHAnsi" w:cstheme="minorHAnsi"/>
                <w:sz w:val="18"/>
                <w:szCs w:val="18"/>
              </w:rPr>
              <w:t xml:space="preserve">- Para el monitoreo del año 2020 se cumple con la frecuencia de monitoreo trimestral del acuífero superior (febrero, julio y noviembre), y con la frecuencia de monitoreo anual del acuífero intermedio (noviembre). Sin embargo, los análisis en el acuífero intermedio no se encuentran reportados en el informe correspondiente. </w:t>
            </w:r>
          </w:p>
          <w:p w14:paraId="0D7AE255" w14:textId="77777777" w:rsidR="004F424A" w:rsidRPr="001452F2" w:rsidRDefault="004F424A" w:rsidP="006C2F13">
            <w:pPr>
              <w:pStyle w:val="Default"/>
              <w:jc w:val="both"/>
              <w:rPr>
                <w:rFonts w:asciiTheme="minorHAnsi" w:hAnsiTheme="minorHAnsi" w:cstheme="minorHAnsi"/>
                <w:sz w:val="18"/>
                <w:szCs w:val="18"/>
              </w:rPr>
            </w:pPr>
          </w:p>
          <w:p w14:paraId="3E4992E6" w14:textId="77777777" w:rsidR="004F424A" w:rsidRPr="001452F2" w:rsidRDefault="004F424A" w:rsidP="006C2F13">
            <w:pPr>
              <w:pStyle w:val="Default"/>
              <w:jc w:val="both"/>
              <w:rPr>
                <w:rFonts w:asciiTheme="minorHAnsi" w:hAnsiTheme="minorHAnsi" w:cstheme="minorHAnsi"/>
                <w:sz w:val="18"/>
                <w:szCs w:val="18"/>
              </w:rPr>
            </w:pPr>
            <w:r w:rsidRPr="001452F2">
              <w:rPr>
                <w:rFonts w:asciiTheme="minorHAnsi" w:hAnsiTheme="minorHAnsi" w:cstheme="minorHAnsi"/>
                <w:sz w:val="18"/>
                <w:szCs w:val="18"/>
              </w:rPr>
              <w:t xml:space="preserve">- En cuanto a </w:t>
            </w:r>
            <w:r w:rsidRPr="0050341F">
              <w:rPr>
                <w:rFonts w:asciiTheme="minorHAnsi" w:hAnsiTheme="minorHAnsi" w:cstheme="minorHAnsi"/>
                <w:sz w:val="18"/>
                <w:szCs w:val="18"/>
              </w:rPr>
              <w:t>parámetros comprometidos, hay analitos comprometidos en la RCA N°74/2019, según lo que se indica en la Tabla 5, fila N°2, que no se encuentran informados en la planilla Excel y en el informe según (Reporte DGA Anexo 2). Estos son: Parámetros fisicoquímicos de terreno: CE, SDT, SST</w:t>
            </w:r>
            <w:r w:rsidRPr="001452F2">
              <w:rPr>
                <w:rFonts w:asciiTheme="minorHAnsi" w:hAnsiTheme="minorHAnsi" w:cstheme="minorHAnsi"/>
                <w:sz w:val="18"/>
                <w:szCs w:val="18"/>
              </w:rPr>
              <w:t xml:space="preserve">. Parámetros fisicoquímicos de laboratorio: pH. Macroelementos: </w:t>
            </w:r>
            <w:r w:rsidRPr="001452F2">
              <w:rPr>
                <w:rFonts w:asciiTheme="minorHAnsi" w:hAnsiTheme="minorHAnsi" w:cstheme="minorHAnsi"/>
                <w:sz w:val="18"/>
                <w:szCs w:val="18"/>
              </w:rPr>
              <w:lastRenderedPageBreak/>
              <w:t xml:space="preserve">Disulfuro.  Compuestos microbiológicos: Coliformes Fecales y Otros: Cloroformo, </w:t>
            </w:r>
            <w:proofErr w:type="spellStart"/>
            <w:r w:rsidRPr="001452F2">
              <w:rPr>
                <w:rFonts w:asciiTheme="minorHAnsi" w:hAnsiTheme="minorHAnsi" w:cstheme="minorHAnsi"/>
                <w:sz w:val="18"/>
                <w:szCs w:val="18"/>
              </w:rPr>
              <w:t>Pentacloruro</w:t>
            </w:r>
            <w:proofErr w:type="spellEnd"/>
            <w:r w:rsidRPr="001452F2">
              <w:rPr>
                <w:rFonts w:asciiTheme="minorHAnsi" w:hAnsiTheme="minorHAnsi" w:cstheme="minorHAnsi"/>
                <w:sz w:val="18"/>
                <w:szCs w:val="18"/>
              </w:rPr>
              <w:t xml:space="preserve">, </w:t>
            </w:r>
            <w:proofErr w:type="spellStart"/>
            <w:r w:rsidRPr="001452F2">
              <w:rPr>
                <w:rFonts w:asciiTheme="minorHAnsi" w:hAnsiTheme="minorHAnsi" w:cstheme="minorHAnsi"/>
                <w:sz w:val="18"/>
                <w:szCs w:val="18"/>
              </w:rPr>
              <w:t>Triclormetilo</w:t>
            </w:r>
            <w:proofErr w:type="spellEnd"/>
            <w:r w:rsidRPr="001452F2">
              <w:rPr>
                <w:rFonts w:asciiTheme="minorHAnsi" w:hAnsiTheme="minorHAnsi" w:cstheme="minorHAnsi"/>
                <w:sz w:val="18"/>
                <w:szCs w:val="18"/>
              </w:rPr>
              <w:t xml:space="preserve"> </w:t>
            </w:r>
          </w:p>
          <w:p w14:paraId="279547FD" w14:textId="77777777" w:rsidR="004F424A" w:rsidRPr="001452F2" w:rsidRDefault="004F424A" w:rsidP="006C2F13">
            <w:pPr>
              <w:pStyle w:val="Default"/>
              <w:jc w:val="both"/>
              <w:rPr>
                <w:rFonts w:asciiTheme="minorHAnsi" w:hAnsiTheme="minorHAnsi" w:cstheme="minorHAnsi"/>
                <w:sz w:val="18"/>
                <w:szCs w:val="18"/>
              </w:rPr>
            </w:pPr>
          </w:p>
          <w:p w14:paraId="24F784DC" w14:textId="77777777" w:rsidR="004F424A" w:rsidRPr="001452F2" w:rsidRDefault="004F424A" w:rsidP="006C2F13">
            <w:pPr>
              <w:pStyle w:val="Default"/>
              <w:jc w:val="both"/>
              <w:rPr>
                <w:rFonts w:asciiTheme="minorHAnsi" w:hAnsiTheme="minorHAnsi" w:cstheme="minorHAnsi"/>
                <w:sz w:val="18"/>
                <w:szCs w:val="18"/>
              </w:rPr>
            </w:pPr>
            <w:r w:rsidRPr="001452F2">
              <w:rPr>
                <w:rFonts w:asciiTheme="minorHAnsi" w:hAnsiTheme="minorHAnsi" w:cstheme="minorHAnsi"/>
                <w:sz w:val="18"/>
                <w:szCs w:val="18"/>
              </w:rPr>
              <w:t xml:space="preserve">- Por otra parte, hay varios parámetros analizados, que solo cuentan con mediciones en el mes de febrero (ver siguiente). Se solicita analizar todos los parámetros comprometidos durante cada monitoreo. </w:t>
            </w:r>
          </w:p>
          <w:p w14:paraId="46B0BE7E" w14:textId="77777777" w:rsidR="004F424A" w:rsidRPr="001452F2" w:rsidRDefault="004F424A" w:rsidP="006C2F13">
            <w:pPr>
              <w:pStyle w:val="Default"/>
              <w:jc w:val="both"/>
              <w:rPr>
                <w:rFonts w:asciiTheme="minorHAnsi" w:hAnsiTheme="minorHAnsi" w:cstheme="minorHAnsi"/>
                <w:sz w:val="18"/>
                <w:szCs w:val="18"/>
              </w:rPr>
            </w:pPr>
          </w:p>
          <w:p w14:paraId="0588C80F" w14:textId="77777777" w:rsidR="004F424A" w:rsidRPr="001452F2" w:rsidRDefault="004F424A" w:rsidP="006C2F13">
            <w:pPr>
              <w:pStyle w:val="Default"/>
              <w:jc w:val="both"/>
              <w:rPr>
                <w:rFonts w:asciiTheme="minorHAnsi" w:hAnsiTheme="minorHAnsi" w:cstheme="minorHAnsi"/>
                <w:sz w:val="18"/>
                <w:szCs w:val="18"/>
              </w:rPr>
            </w:pPr>
            <w:r w:rsidRPr="001452F2">
              <w:rPr>
                <w:rFonts w:asciiTheme="minorHAnsi" w:hAnsiTheme="minorHAnsi" w:cstheme="minorHAnsi"/>
                <w:sz w:val="18"/>
                <w:szCs w:val="18"/>
              </w:rPr>
              <w:t>- La comparación de los valores con los límites, para un set de datos aleatorio (pozo PM2-S), muestra que varios parámetros (NO3, pH, Potasio Disuelto, SO4, C.E., entre otros) sobrepasan los umbrales.</w:t>
            </w:r>
          </w:p>
          <w:p w14:paraId="6B6FAA95" w14:textId="77777777" w:rsidR="004F424A" w:rsidRPr="001452F2" w:rsidRDefault="004F424A" w:rsidP="006C2F13">
            <w:pPr>
              <w:pStyle w:val="Default"/>
              <w:jc w:val="both"/>
              <w:rPr>
                <w:rFonts w:asciiTheme="minorHAnsi" w:hAnsiTheme="minorHAnsi" w:cstheme="minorHAnsi"/>
                <w:sz w:val="18"/>
                <w:szCs w:val="18"/>
              </w:rPr>
            </w:pPr>
          </w:p>
          <w:p w14:paraId="35F00CBE" w14:textId="77777777" w:rsidR="004F424A" w:rsidRPr="001452F2" w:rsidRDefault="004F424A" w:rsidP="006C2F13">
            <w:pPr>
              <w:pStyle w:val="Default"/>
              <w:jc w:val="both"/>
              <w:rPr>
                <w:rFonts w:asciiTheme="minorHAnsi" w:hAnsiTheme="minorHAnsi" w:cstheme="minorHAnsi"/>
                <w:sz w:val="18"/>
                <w:szCs w:val="18"/>
              </w:rPr>
            </w:pPr>
            <w:r w:rsidRPr="001452F2">
              <w:rPr>
                <w:rFonts w:asciiTheme="minorHAnsi" w:hAnsiTheme="minorHAnsi" w:cstheme="minorHAnsi"/>
                <w:sz w:val="18"/>
                <w:szCs w:val="18"/>
              </w:rPr>
              <w:t xml:space="preserve">- La contaminación de agua subterránea en el sector del pozo PM2-S probablemente se relaciona con la infiltración de lixiviados desde la celda III-B1 CITA vértice noroeste, según fue informado en el Incidente N°2-2021. Esta infiltración se detectó durante junio del 2021.en una excavación de 2 m frente a la celda mencionada, donde se detectó agua con conductividad eléctrica (C.E.) de 36.940 </w:t>
            </w:r>
            <w:proofErr w:type="spellStart"/>
            <w:r w:rsidRPr="001452F2">
              <w:rPr>
                <w:rFonts w:asciiTheme="minorHAnsi" w:hAnsiTheme="minorHAnsi" w:cstheme="minorHAnsi"/>
                <w:sz w:val="18"/>
                <w:szCs w:val="18"/>
              </w:rPr>
              <w:t>μS</w:t>
            </w:r>
            <w:proofErr w:type="spellEnd"/>
            <w:r w:rsidRPr="001452F2">
              <w:rPr>
                <w:rFonts w:asciiTheme="minorHAnsi" w:hAnsiTheme="minorHAnsi" w:cstheme="minorHAnsi"/>
                <w:sz w:val="18"/>
                <w:szCs w:val="18"/>
              </w:rPr>
              <w:t xml:space="preserve">/cm. Posteriormente se procedió a excavar en un área de 36.000 m2 en torno al hallazgo, donde se midieron valores de C.E. en agua de entre 51.000 y 200 </w:t>
            </w:r>
            <w:proofErr w:type="spellStart"/>
            <w:r w:rsidRPr="001452F2">
              <w:rPr>
                <w:rFonts w:asciiTheme="minorHAnsi" w:hAnsiTheme="minorHAnsi" w:cstheme="minorHAnsi"/>
                <w:sz w:val="18"/>
                <w:szCs w:val="18"/>
              </w:rPr>
              <w:t>μS</w:t>
            </w:r>
            <w:proofErr w:type="spellEnd"/>
            <w:r w:rsidRPr="001452F2">
              <w:rPr>
                <w:rFonts w:asciiTheme="minorHAnsi" w:hAnsiTheme="minorHAnsi" w:cstheme="minorHAnsi"/>
                <w:sz w:val="18"/>
                <w:szCs w:val="18"/>
              </w:rPr>
              <w:t xml:space="preserve">/cm. El pozo PM2-S se encuentra 75 m al noroeste del centro de la excavación, en dirección del flujo subterráneo, según el Estudio Hidrogeológico asociado a la DIA del año 2019. El monitoreo en el pozo PM2-S indica una C.E. de 1.660 </w:t>
            </w:r>
            <w:proofErr w:type="spellStart"/>
            <w:r w:rsidRPr="001452F2">
              <w:rPr>
                <w:rFonts w:asciiTheme="minorHAnsi" w:hAnsiTheme="minorHAnsi" w:cstheme="minorHAnsi"/>
                <w:sz w:val="18"/>
                <w:szCs w:val="18"/>
              </w:rPr>
              <w:t>μS</w:t>
            </w:r>
            <w:proofErr w:type="spellEnd"/>
            <w:r w:rsidRPr="001452F2">
              <w:rPr>
                <w:rFonts w:asciiTheme="minorHAnsi" w:hAnsiTheme="minorHAnsi" w:cstheme="minorHAnsi"/>
                <w:sz w:val="18"/>
                <w:szCs w:val="18"/>
              </w:rPr>
              <w:t>/cm durante febrero del 2020.</w:t>
            </w:r>
          </w:p>
          <w:p w14:paraId="55259D2E" w14:textId="77777777" w:rsidR="004F424A" w:rsidRPr="001452F2" w:rsidRDefault="004F424A" w:rsidP="006C2F13">
            <w:pPr>
              <w:pStyle w:val="Default"/>
              <w:jc w:val="both"/>
              <w:rPr>
                <w:rFonts w:asciiTheme="minorHAnsi" w:hAnsiTheme="minorHAnsi" w:cstheme="minorHAnsi"/>
                <w:sz w:val="18"/>
                <w:szCs w:val="18"/>
              </w:rPr>
            </w:pPr>
          </w:p>
          <w:p w14:paraId="1F0BC47B" w14:textId="77777777" w:rsidR="004F424A" w:rsidRPr="001452F2" w:rsidRDefault="004F424A" w:rsidP="006C2F13">
            <w:pPr>
              <w:pStyle w:val="Default"/>
              <w:jc w:val="both"/>
              <w:rPr>
                <w:rFonts w:asciiTheme="minorHAnsi" w:hAnsiTheme="minorHAnsi" w:cstheme="minorHAnsi"/>
                <w:sz w:val="18"/>
                <w:szCs w:val="18"/>
              </w:rPr>
            </w:pPr>
            <w:r w:rsidRPr="001452F2">
              <w:rPr>
                <w:rFonts w:asciiTheme="minorHAnsi" w:hAnsiTheme="minorHAnsi" w:cstheme="minorHAnsi"/>
                <w:sz w:val="18"/>
                <w:szCs w:val="18"/>
              </w:rPr>
              <w:t>- Planilla de datos donde se observan algunos parámetros medidos para el punto PM3-S, Destacan, parámetros como el Aluminio Total, Bario Total, Benceno y Berilio Total, que sólo muestran mediciones para la campaña de febrero y ausencia en las campañas de julio y noviembre.</w:t>
            </w:r>
          </w:p>
        </w:tc>
      </w:tr>
    </w:tbl>
    <w:p w14:paraId="0B26DB7C" w14:textId="65665DBA" w:rsidR="0034037A" w:rsidRPr="0025129B" w:rsidRDefault="004F424A" w:rsidP="004F424A">
      <w:pPr>
        <w:rPr>
          <w:rFonts w:cstheme="minorHAnsi"/>
          <w:b/>
          <w:sz w:val="14"/>
          <w:szCs w:val="24"/>
        </w:rPr>
        <w:sectPr w:rsidR="0034037A" w:rsidRPr="0025129B" w:rsidSect="00A70F8F">
          <w:pgSz w:w="15840" w:h="12240" w:orient="landscape"/>
          <w:pgMar w:top="1134" w:right="1134" w:bottom="1134" w:left="1134" w:header="709" w:footer="709" w:gutter="0"/>
          <w:cols w:space="708"/>
          <w:docGrid w:linePitch="360"/>
        </w:sectPr>
      </w:pPr>
      <w:r w:rsidRPr="0025129B">
        <w:rPr>
          <w:rFonts w:cstheme="minorHAnsi"/>
          <w:b/>
          <w:sz w:val="14"/>
          <w:szCs w:val="24"/>
        </w:rPr>
        <w:lastRenderedPageBreak/>
        <w:t xml:space="preserve"> </w:t>
      </w:r>
    </w:p>
    <w:p w14:paraId="6CBEEADA" w14:textId="77777777" w:rsidR="003C0E2F" w:rsidRPr="007E37F2" w:rsidRDefault="007E37F2" w:rsidP="007E37F2">
      <w:pPr>
        <w:pStyle w:val="Ttulo1"/>
        <w:ind w:left="567" w:hanging="567"/>
      </w:pPr>
      <w:bookmarkStart w:id="142" w:name="_Toc352840407"/>
      <w:bookmarkStart w:id="143" w:name="_Toc352841467"/>
      <w:bookmarkStart w:id="144" w:name="_Toc353998137"/>
      <w:bookmarkStart w:id="145" w:name="_Toc353998211"/>
      <w:bookmarkStart w:id="146" w:name="_Toc382383563"/>
      <w:bookmarkStart w:id="147" w:name="_Toc382472384"/>
      <w:bookmarkStart w:id="148" w:name="_Toc390184291"/>
      <w:bookmarkStart w:id="149" w:name="_Toc91712810"/>
      <w:r w:rsidRPr="007E37F2">
        <w:lastRenderedPageBreak/>
        <w:t>DOCUMENTACIÓN SOLICITADA Y ENTREGADA.</w:t>
      </w:r>
      <w:bookmarkEnd w:id="142"/>
      <w:bookmarkEnd w:id="143"/>
      <w:bookmarkEnd w:id="144"/>
      <w:bookmarkEnd w:id="145"/>
      <w:bookmarkEnd w:id="146"/>
      <w:bookmarkEnd w:id="147"/>
      <w:bookmarkEnd w:id="148"/>
      <w:bookmarkEnd w:id="149"/>
    </w:p>
    <w:p w14:paraId="73449FFC" w14:textId="77777777" w:rsidR="003C0E2F" w:rsidRPr="0025129B" w:rsidRDefault="003C0E2F" w:rsidP="00CE505A"/>
    <w:tbl>
      <w:tblPr>
        <w:tblStyle w:val="Tablaconcuadrcula"/>
        <w:tblW w:w="5000" w:type="pct"/>
        <w:tblLook w:val="04A0" w:firstRow="1" w:lastRow="0" w:firstColumn="1" w:lastColumn="0" w:noHBand="0" w:noVBand="1"/>
      </w:tblPr>
      <w:tblGrid>
        <w:gridCol w:w="418"/>
        <w:gridCol w:w="1217"/>
        <w:gridCol w:w="3997"/>
        <w:gridCol w:w="1301"/>
        <w:gridCol w:w="1134"/>
        <w:gridCol w:w="1895"/>
      </w:tblGrid>
      <w:tr w:rsidR="002905B4" w:rsidRPr="002905B4" w14:paraId="55853A71" w14:textId="77777777" w:rsidTr="00E84000">
        <w:trPr>
          <w:trHeight w:val="395"/>
        </w:trPr>
        <w:tc>
          <w:tcPr>
            <w:tcW w:w="210" w:type="pct"/>
            <w:shd w:val="clear" w:color="auto" w:fill="D9D9D9" w:themeFill="background1" w:themeFillShade="D9"/>
            <w:vAlign w:val="center"/>
          </w:tcPr>
          <w:p w14:paraId="2ABA6AE1" w14:textId="77777777" w:rsidR="00483FB9" w:rsidRPr="00D85D59" w:rsidRDefault="00483FB9" w:rsidP="00D2315A">
            <w:pPr>
              <w:jc w:val="center"/>
              <w:rPr>
                <w:rFonts w:cstheme="minorHAnsi"/>
                <w:b/>
              </w:rPr>
            </w:pPr>
            <w:proofErr w:type="spellStart"/>
            <w:r w:rsidRPr="00D85D59">
              <w:rPr>
                <w:rFonts w:cstheme="minorHAnsi"/>
                <w:b/>
              </w:rPr>
              <w:t>N°</w:t>
            </w:r>
            <w:proofErr w:type="spellEnd"/>
          </w:p>
        </w:tc>
        <w:tc>
          <w:tcPr>
            <w:tcW w:w="611" w:type="pct"/>
            <w:shd w:val="clear" w:color="auto" w:fill="D9D9D9" w:themeFill="background1" w:themeFillShade="D9"/>
          </w:tcPr>
          <w:p w14:paraId="4CA2F59B" w14:textId="77777777" w:rsidR="00483FB9" w:rsidRPr="00D85D59" w:rsidRDefault="00483FB9" w:rsidP="00D2315A">
            <w:pPr>
              <w:jc w:val="center"/>
              <w:rPr>
                <w:rFonts w:cstheme="minorHAnsi"/>
                <w:b/>
              </w:rPr>
            </w:pPr>
            <w:proofErr w:type="spellStart"/>
            <w:r w:rsidRPr="00D85D59">
              <w:rPr>
                <w:rFonts w:cstheme="minorHAnsi"/>
                <w:b/>
              </w:rPr>
              <w:t>N°</w:t>
            </w:r>
            <w:proofErr w:type="spellEnd"/>
            <w:r w:rsidRPr="00D85D59">
              <w:rPr>
                <w:rFonts w:cstheme="minorHAnsi"/>
                <w:b/>
              </w:rPr>
              <w:t xml:space="preserve"> de hecho asociado</w:t>
            </w:r>
          </w:p>
        </w:tc>
        <w:tc>
          <w:tcPr>
            <w:tcW w:w="2006" w:type="pct"/>
            <w:shd w:val="clear" w:color="auto" w:fill="D9D9D9" w:themeFill="background1" w:themeFillShade="D9"/>
            <w:vAlign w:val="center"/>
          </w:tcPr>
          <w:p w14:paraId="22B51A2C" w14:textId="4C24313D" w:rsidR="00483FB9" w:rsidRPr="00D85D59" w:rsidRDefault="00483FB9" w:rsidP="00D2315A">
            <w:pPr>
              <w:jc w:val="center"/>
              <w:rPr>
                <w:rFonts w:cstheme="minorHAnsi"/>
                <w:b/>
              </w:rPr>
            </w:pPr>
            <w:r w:rsidRPr="00D85D59">
              <w:rPr>
                <w:rFonts w:cstheme="minorHAnsi"/>
                <w:b/>
              </w:rPr>
              <w:t>Documento</w:t>
            </w:r>
            <w:r w:rsidR="00E90B61" w:rsidRPr="00D85D59">
              <w:rPr>
                <w:rFonts w:cstheme="minorHAnsi"/>
                <w:b/>
              </w:rPr>
              <w:t>s</w:t>
            </w:r>
            <w:r w:rsidRPr="00D85D59">
              <w:rPr>
                <w:rFonts w:cstheme="minorHAnsi"/>
                <w:b/>
              </w:rPr>
              <w:t xml:space="preserve"> solicitado</w:t>
            </w:r>
            <w:r w:rsidR="00E90B61" w:rsidRPr="00D85D59">
              <w:rPr>
                <w:rFonts w:cstheme="minorHAnsi"/>
                <w:b/>
              </w:rPr>
              <w:t>s</w:t>
            </w:r>
          </w:p>
        </w:tc>
        <w:tc>
          <w:tcPr>
            <w:tcW w:w="653" w:type="pct"/>
            <w:shd w:val="clear" w:color="auto" w:fill="D9D9D9" w:themeFill="background1" w:themeFillShade="D9"/>
            <w:vAlign w:val="center"/>
          </w:tcPr>
          <w:p w14:paraId="18B9BBD0" w14:textId="77777777" w:rsidR="00483FB9" w:rsidRPr="00D85D59" w:rsidRDefault="00483FB9" w:rsidP="00D2315A">
            <w:pPr>
              <w:jc w:val="center"/>
              <w:rPr>
                <w:rFonts w:cstheme="minorHAnsi"/>
                <w:b/>
              </w:rPr>
            </w:pPr>
            <w:r w:rsidRPr="00D85D59">
              <w:rPr>
                <w:rFonts w:cstheme="minorHAnsi"/>
                <w:b/>
              </w:rPr>
              <w:t>Plazo de entrega</w:t>
            </w:r>
          </w:p>
        </w:tc>
        <w:tc>
          <w:tcPr>
            <w:tcW w:w="569" w:type="pct"/>
            <w:shd w:val="clear" w:color="auto" w:fill="D9D9D9" w:themeFill="background1" w:themeFillShade="D9"/>
            <w:vAlign w:val="center"/>
          </w:tcPr>
          <w:p w14:paraId="2866EC63" w14:textId="77777777" w:rsidR="00483FB9" w:rsidRPr="00D85D59" w:rsidRDefault="00483FB9" w:rsidP="00D2315A">
            <w:pPr>
              <w:jc w:val="center"/>
              <w:rPr>
                <w:rFonts w:cstheme="minorHAnsi"/>
                <w:b/>
              </w:rPr>
            </w:pPr>
            <w:r w:rsidRPr="00D85D59">
              <w:rPr>
                <w:rFonts w:cstheme="minorHAnsi"/>
                <w:b/>
              </w:rPr>
              <w:t>Fecha entrega</w:t>
            </w:r>
          </w:p>
        </w:tc>
        <w:tc>
          <w:tcPr>
            <w:tcW w:w="951" w:type="pct"/>
            <w:shd w:val="clear" w:color="auto" w:fill="D9D9D9" w:themeFill="background1" w:themeFillShade="D9"/>
            <w:vAlign w:val="center"/>
          </w:tcPr>
          <w:p w14:paraId="0F8752EE" w14:textId="77777777" w:rsidR="00483FB9" w:rsidRPr="00D85D59" w:rsidRDefault="00483FB9" w:rsidP="00D2315A">
            <w:pPr>
              <w:jc w:val="center"/>
              <w:rPr>
                <w:rFonts w:cstheme="minorHAnsi"/>
                <w:b/>
              </w:rPr>
            </w:pPr>
            <w:r w:rsidRPr="00D85D59">
              <w:rPr>
                <w:rFonts w:cstheme="minorHAnsi"/>
                <w:b/>
              </w:rPr>
              <w:t>Observaciones</w:t>
            </w:r>
          </w:p>
        </w:tc>
      </w:tr>
      <w:tr w:rsidR="002905B4" w:rsidRPr="002905B4" w14:paraId="494F5C1A" w14:textId="77777777" w:rsidTr="006B615A">
        <w:tc>
          <w:tcPr>
            <w:tcW w:w="210" w:type="pct"/>
          </w:tcPr>
          <w:p w14:paraId="731FF3EA" w14:textId="0F045A04" w:rsidR="00822F23" w:rsidRPr="00D85D59" w:rsidRDefault="00822F23" w:rsidP="00822F23">
            <w:pPr>
              <w:widowControl w:val="0"/>
              <w:overflowPunct w:val="0"/>
              <w:autoSpaceDE w:val="0"/>
              <w:autoSpaceDN w:val="0"/>
              <w:adjustRightInd w:val="0"/>
              <w:spacing w:after="120" w:line="285" w:lineRule="auto"/>
              <w:jc w:val="center"/>
              <w:rPr>
                <w:rFonts w:cstheme="minorHAnsi"/>
                <w:iCs/>
              </w:rPr>
            </w:pPr>
            <w:r w:rsidRPr="00D85D59">
              <w:rPr>
                <w:rFonts w:cstheme="minorHAnsi"/>
                <w:iCs/>
              </w:rPr>
              <w:t>1</w:t>
            </w:r>
          </w:p>
        </w:tc>
        <w:tc>
          <w:tcPr>
            <w:tcW w:w="611" w:type="pct"/>
          </w:tcPr>
          <w:p w14:paraId="2BDD434F" w14:textId="68D65A5F" w:rsidR="00822F23" w:rsidRPr="00D85D59" w:rsidRDefault="00822F23" w:rsidP="00822F23">
            <w:pPr>
              <w:widowControl w:val="0"/>
              <w:overflowPunct w:val="0"/>
              <w:autoSpaceDE w:val="0"/>
              <w:autoSpaceDN w:val="0"/>
              <w:adjustRightInd w:val="0"/>
              <w:jc w:val="center"/>
              <w:rPr>
                <w:rFonts w:eastAsia="Times New Roman" w:cs="Century Gothic"/>
                <w:iCs/>
                <w:kern w:val="28"/>
                <w:lang w:eastAsia="es-CL"/>
              </w:rPr>
            </w:pPr>
            <w:r w:rsidRPr="00D85D59">
              <w:rPr>
                <w:rFonts w:eastAsia="Times New Roman" w:cs="Century Gothic"/>
                <w:iCs/>
                <w:kern w:val="28"/>
                <w:lang w:eastAsia="es-CL"/>
              </w:rPr>
              <w:t>1</w:t>
            </w:r>
          </w:p>
        </w:tc>
        <w:tc>
          <w:tcPr>
            <w:tcW w:w="2006" w:type="pct"/>
          </w:tcPr>
          <w:p w14:paraId="3A3A68ED" w14:textId="77777777" w:rsidR="00E90B61" w:rsidRPr="00D85D59" w:rsidRDefault="00E90B61" w:rsidP="00E90B61">
            <w:pPr>
              <w:tabs>
                <w:tab w:val="left" w:pos="4111"/>
              </w:tabs>
              <w:spacing w:line="276" w:lineRule="auto"/>
              <w:rPr>
                <w:rFonts w:cstheme="minorHAnsi"/>
                <w:iCs/>
              </w:rPr>
            </w:pPr>
            <w:r w:rsidRPr="00D85D59">
              <w:rPr>
                <w:rFonts w:cstheme="minorHAnsi"/>
                <w:iCs/>
              </w:rPr>
              <w:t>Generar un primer reporte de las causas que originaron el incidente informado, detallando cronológicamente las acciones adoptadas desde su detección (</w:t>
            </w:r>
            <w:r w:rsidRPr="00D85D59">
              <w:rPr>
                <w:rFonts w:cstheme="minorHAnsi"/>
              </w:rPr>
              <w:t>plazo de entrega</w:t>
            </w:r>
            <w:r w:rsidRPr="00D85D59">
              <w:rPr>
                <w:rFonts w:cstheme="minorHAnsi"/>
                <w:iCs/>
              </w:rPr>
              <w:t xml:space="preserve"> 24 horas). </w:t>
            </w:r>
          </w:p>
          <w:p w14:paraId="6DD811DA" w14:textId="77777777" w:rsidR="00E90B61" w:rsidRPr="00D85D59" w:rsidRDefault="00E90B61" w:rsidP="00E90B61">
            <w:pPr>
              <w:pStyle w:val="Prrafodelista"/>
              <w:tabs>
                <w:tab w:val="left" w:pos="4111"/>
              </w:tabs>
              <w:spacing w:line="276" w:lineRule="auto"/>
              <w:ind w:left="1080"/>
              <w:rPr>
                <w:rFonts w:cstheme="minorHAnsi"/>
                <w:iCs/>
                <w:sz w:val="22"/>
                <w:szCs w:val="22"/>
              </w:rPr>
            </w:pPr>
          </w:p>
          <w:p w14:paraId="1531DC86" w14:textId="77777777" w:rsidR="00E90B61" w:rsidRPr="00D85D59" w:rsidRDefault="00E90B61" w:rsidP="00E90B61">
            <w:pPr>
              <w:tabs>
                <w:tab w:val="left" w:pos="4111"/>
              </w:tabs>
              <w:spacing w:line="276" w:lineRule="auto"/>
              <w:rPr>
                <w:rFonts w:cstheme="minorHAnsi"/>
                <w:iCs/>
              </w:rPr>
            </w:pPr>
            <w:r w:rsidRPr="00D85D59">
              <w:rPr>
                <w:rFonts w:cstheme="minorHAnsi"/>
                <w:iCs/>
              </w:rPr>
              <w:t>Cuantificar o estimar el volumen de residuos líquido involucrados en la filtración, eventual origen, como también adjuntar planimetría del área afectada, la que según se informa en reporte involucra alrededor de 2.000 m2 (</w:t>
            </w:r>
            <w:r w:rsidRPr="00D85D59">
              <w:rPr>
                <w:rFonts w:cstheme="minorHAnsi"/>
              </w:rPr>
              <w:t>plazo de entrega</w:t>
            </w:r>
            <w:r w:rsidRPr="00D85D59">
              <w:rPr>
                <w:rFonts w:cstheme="minorHAnsi"/>
                <w:iCs/>
              </w:rPr>
              <w:t xml:space="preserve"> 48 horas). </w:t>
            </w:r>
          </w:p>
          <w:p w14:paraId="7C67F3F5" w14:textId="77777777" w:rsidR="00E90B61" w:rsidRPr="00D85D59" w:rsidRDefault="00E90B61" w:rsidP="00E90B61">
            <w:pPr>
              <w:tabs>
                <w:tab w:val="left" w:pos="4111"/>
              </w:tabs>
              <w:spacing w:line="276" w:lineRule="auto"/>
              <w:rPr>
                <w:rFonts w:cstheme="minorHAnsi"/>
                <w:iCs/>
              </w:rPr>
            </w:pPr>
          </w:p>
          <w:p w14:paraId="69FB42AF" w14:textId="4782B509" w:rsidR="00E90B61" w:rsidRPr="00D85D59" w:rsidRDefault="00E90B61" w:rsidP="00E90B61">
            <w:pPr>
              <w:tabs>
                <w:tab w:val="left" w:pos="4111"/>
              </w:tabs>
              <w:spacing w:line="276" w:lineRule="auto"/>
              <w:rPr>
                <w:rFonts w:cstheme="minorHAnsi"/>
                <w:iCs/>
              </w:rPr>
            </w:pPr>
            <w:r w:rsidRPr="00D85D59">
              <w:rPr>
                <w:rFonts w:cstheme="minorHAnsi"/>
                <w:iCs/>
              </w:rPr>
              <w:t>En la planimetría solicitada en el punto anterior, se deberá señalar distancia a cursos de aguas naturales/artificiales como también la presencia de pozos/noria que son parte de la red de seguimiento, representando la probable dirección de la filtración reportada (</w:t>
            </w:r>
            <w:r w:rsidRPr="00D85D59">
              <w:rPr>
                <w:rFonts w:cstheme="minorHAnsi"/>
              </w:rPr>
              <w:t>plazo de entrega</w:t>
            </w:r>
            <w:r w:rsidRPr="00D85D59">
              <w:rPr>
                <w:rFonts w:cstheme="minorHAnsi"/>
                <w:iCs/>
              </w:rPr>
              <w:t xml:space="preserve"> 48 horas). </w:t>
            </w:r>
          </w:p>
          <w:p w14:paraId="673A3486" w14:textId="77777777" w:rsidR="00E90B61" w:rsidRPr="00D85D59" w:rsidRDefault="00E90B61" w:rsidP="00E90B61">
            <w:pPr>
              <w:pStyle w:val="Prrafodelista"/>
              <w:spacing w:line="276" w:lineRule="auto"/>
              <w:rPr>
                <w:rFonts w:cstheme="minorHAnsi"/>
                <w:iCs/>
                <w:sz w:val="22"/>
                <w:szCs w:val="22"/>
              </w:rPr>
            </w:pPr>
          </w:p>
          <w:p w14:paraId="3EFDE9AC" w14:textId="77777777" w:rsidR="00E90B61" w:rsidRPr="00D85D59" w:rsidRDefault="00E90B61" w:rsidP="00E90B61">
            <w:pPr>
              <w:tabs>
                <w:tab w:val="left" w:pos="4111"/>
              </w:tabs>
              <w:spacing w:line="276" w:lineRule="auto"/>
              <w:rPr>
                <w:rFonts w:cstheme="minorHAnsi"/>
              </w:rPr>
            </w:pPr>
            <w:r w:rsidRPr="00D85D59">
              <w:rPr>
                <w:rFonts w:cstheme="minorHAnsi"/>
              </w:rPr>
              <w:t xml:space="preserve">Informar resultados de monitoreos adoptados durante el incidente que involucren tanto calicatas como a la red de pozos de control asociados al área de influencia (RSU y CITA), detallando fecha, hora y ubicación (plazo de entrega 24 horas). Sobre lo mismo, se recomienda intensificar la frecuencia de monitoreo para el parámetro conductividad hidráulica de un mínimo propuesto en reporte de dos veces por semana </w:t>
            </w:r>
            <w:r w:rsidRPr="00D85D59">
              <w:rPr>
                <w:rFonts w:cstheme="minorHAnsi"/>
                <w:u w:val="single"/>
              </w:rPr>
              <w:t>a una vez al día</w:t>
            </w:r>
            <w:r w:rsidRPr="00D85D59">
              <w:rPr>
                <w:rFonts w:cstheme="minorHAnsi"/>
              </w:rPr>
              <w:t xml:space="preserve">, debiendo despacharse sus resultados diariamente en planilla formato Excel a </w:t>
            </w:r>
            <w:hyperlink r:id="rId69" w:history="1">
              <w:r w:rsidRPr="00D85D59">
                <w:rPr>
                  <w:rStyle w:val="Hipervnculo"/>
                  <w:rFonts w:cstheme="minorHAnsi"/>
                  <w:color w:val="auto"/>
                  <w:sz w:val="22"/>
                  <w:szCs w:val="22"/>
                </w:rPr>
                <w:t>cristian.lineros@sma.gob.cl</w:t>
              </w:r>
            </w:hyperlink>
            <w:r w:rsidRPr="00D85D59">
              <w:rPr>
                <w:rFonts w:cstheme="minorHAnsi"/>
              </w:rPr>
              <w:t xml:space="preserve"> . </w:t>
            </w:r>
          </w:p>
          <w:p w14:paraId="2DFA4207" w14:textId="77777777" w:rsidR="00E90B61" w:rsidRPr="00D85D59" w:rsidRDefault="00E90B61" w:rsidP="00E90B61">
            <w:pPr>
              <w:pStyle w:val="Prrafodelista"/>
              <w:spacing w:line="276" w:lineRule="auto"/>
              <w:rPr>
                <w:rFonts w:cstheme="minorHAnsi"/>
                <w:sz w:val="22"/>
                <w:szCs w:val="22"/>
              </w:rPr>
            </w:pPr>
          </w:p>
          <w:p w14:paraId="74C3D883" w14:textId="77777777" w:rsidR="00E90B61" w:rsidRPr="00D85D59" w:rsidRDefault="00E90B61" w:rsidP="00E90B61">
            <w:pPr>
              <w:tabs>
                <w:tab w:val="left" w:pos="4111"/>
              </w:tabs>
              <w:spacing w:line="276" w:lineRule="auto"/>
              <w:rPr>
                <w:rFonts w:cstheme="minorHAnsi"/>
              </w:rPr>
            </w:pPr>
            <w:r w:rsidRPr="00D85D59">
              <w:rPr>
                <w:rFonts w:cstheme="minorHAnsi"/>
              </w:rPr>
              <w:t>Informar características física y químicas del lixiviado considerando su última caracterización realizada (plazo de entrega 24 horas).</w:t>
            </w:r>
          </w:p>
          <w:p w14:paraId="18560EDB" w14:textId="77777777" w:rsidR="00E90B61" w:rsidRPr="00D85D59" w:rsidRDefault="00E90B61" w:rsidP="00E90B61">
            <w:pPr>
              <w:pStyle w:val="Prrafodelista"/>
              <w:spacing w:line="276" w:lineRule="auto"/>
              <w:rPr>
                <w:rFonts w:cstheme="minorHAnsi"/>
                <w:sz w:val="22"/>
                <w:szCs w:val="22"/>
              </w:rPr>
            </w:pPr>
          </w:p>
          <w:p w14:paraId="3884A560" w14:textId="77777777" w:rsidR="00E90B61" w:rsidRPr="00D85D59" w:rsidRDefault="00E90B61" w:rsidP="00E90B61">
            <w:pPr>
              <w:tabs>
                <w:tab w:val="left" w:pos="4111"/>
              </w:tabs>
              <w:spacing w:line="276" w:lineRule="auto"/>
              <w:rPr>
                <w:rFonts w:cstheme="minorHAnsi"/>
              </w:rPr>
            </w:pPr>
            <w:r w:rsidRPr="00D85D59">
              <w:rPr>
                <w:rFonts w:cstheme="minorHAnsi"/>
                <w:iCs/>
              </w:rPr>
              <w:lastRenderedPageBreak/>
              <w:t>Adjuntar un programa de monitoreo y gestión tanto para el componente suelo como agua, para abordar el incidente, detallando parámetros de control, frecuencia de monitoreos y puntos de control (</w:t>
            </w:r>
            <w:r w:rsidRPr="00D85D59">
              <w:rPr>
                <w:rFonts w:cstheme="minorHAnsi"/>
              </w:rPr>
              <w:t>plazo de entrega</w:t>
            </w:r>
            <w:r w:rsidRPr="00D85D59">
              <w:rPr>
                <w:rFonts w:cstheme="minorHAnsi"/>
                <w:iCs/>
              </w:rPr>
              <w:t xml:space="preserve"> 48 horas). </w:t>
            </w:r>
          </w:p>
          <w:p w14:paraId="53C92818" w14:textId="77777777" w:rsidR="00E90B61" w:rsidRPr="00D85D59" w:rsidRDefault="00E90B61" w:rsidP="005D6294">
            <w:pPr>
              <w:spacing w:line="276" w:lineRule="auto"/>
              <w:rPr>
                <w:rFonts w:cstheme="minorHAnsi"/>
              </w:rPr>
            </w:pPr>
          </w:p>
          <w:p w14:paraId="671400DA" w14:textId="77777777" w:rsidR="00E90B61" w:rsidRPr="00D85D59" w:rsidRDefault="00E90B61" w:rsidP="00E90B61">
            <w:pPr>
              <w:tabs>
                <w:tab w:val="left" w:pos="4111"/>
              </w:tabs>
              <w:spacing w:line="276" w:lineRule="auto"/>
              <w:rPr>
                <w:rFonts w:cstheme="minorHAnsi"/>
              </w:rPr>
            </w:pPr>
            <w:r w:rsidRPr="00D85D59">
              <w:rPr>
                <w:rFonts w:cstheme="minorHAnsi"/>
              </w:rPr>
              <w:t xml:space="preserve">Actualizar programa de emergencia, contingencia y trabajo, asociado al incidente reportado, existiendo especial consideración en las características particulares del incidente como también la condición estacional y climática imperante los próximos días (plazo de entrega 24 horas). </w:t>
            </w:r>
          </w:p>
          <w:p w14:paraId="057186C3" w14:textId="77777777" w:rsidR="00E90B61" w:rsidRPr="00D85D59" w:rsidRDefault="00E90B61" w:rsidP="00E90B61">
            <w:pPr>
              <w:pStyle w:val="Prrafodelista"/>
              <w:spacing w:line="276" w:lineRule="auto"/>
              <w:rPr>
                <w:rFonts w:cstheme="minorHAnsi"/>
                <w:sz w:val="22"/>
                <w:szCs w:val="22"/>
              </w:rPr>
            </w:pPr>
          </w:p>
          <w:p w14:paraId="6F4B98F7" w14:textId="77777777" w:rsidR="00E90B61" w:rsidRPr="00D85D59" w:rsidRDefault="00E90B61" w:rsidP="00E90B61">
            <w:pPr>
              <w:tabs>
                <w:tab w:val="left" w:pos="4111"/>
              </w:tabs>
              <w:spacing w:line="276" w:lineRule="auto"/>
              <w:rPr>
                <w:rFonts w:cstheme="minorHAnsi"/>
              </w:rPr>
            </w:pPr>
            <w:r w:rsidRPr="00D85D59">
              <w:rPr>
                <w:rFonts w:cstheme="minorHAnsi"/>
              </w:rPr>
              <w:t xml:space="preserve">Informar detalle de frente o frentes de trabajo del CITA, como también la capacidad disponible de acumulación en m3 para efectos de recuperación de lixiviados (plazo de entrega 24 horas). </w:t>
            </w:r>
          </w:p>
          <w:p w14:paraId="4238296D" w14:textId="77777777" w:rsidR="00E90B61" w:rsidRPr="00D85D59" w:rsidRDefault="00E90B61" w:rsidP="00E90B61">
            <w:pPr>
              <w:pStyle w:val="Prrafodelista"/>
              <w:spacing w:line="276" w:lineRule="auto"/>
              <w:rPr>
                <w:rFonts w:cstheme="minorHAnsi"/>
                <w:sz w:val="22"/>
                <w:szCs w:val="22"/>
              </w:rPr>
            </w:pPr>
          </w:p>
          <w:p w14:paraId="7F9A1170" w14:textId="77777777" w:rsidR="00E90B61" w:rsidRPr="00D85D59" w:rsidRDefault="00E90B61" w:rsidP="00E90B61">
            <w:pPr>
              <w:tabs>
                <w:tab w:val="left" w:pos="4111"/>
              </w:tabs>
              <w:spacing w:line="276" w:lineRule="auto"/>
              <w:rPr>
                <w:rFonts w:cstheme="minorHAnsi"/>
              </w:rPr>
            </w:pPr>
            <w:r w:rsidRPr="00D85D59">
              <w:rPr>
                <w:rFonts w:cstheme="minorHAnsi"/>
              </w:rPr>
              <w:t xml:space="preserve">Remitir todo otro antecedente que se considere de relevancia para enfrentar este incidente.   </w:t>
            </w:r>
          </w:p>
          <w:p w14:paraId="626BE55F" w14:textId="386949A1" w:rsidR="00822F23" w:rsidRPr="00D85D59" w:rsidRDefault="00822F23" w:rsidP="00822F23">
            <w:pPr>
              <w:rPr>
                <w:rFonts w:eastAsia="Times New Roman" w:cs="Century Gothic"/>
                <w:iCs/>
                <w:kern w:val="28"/>
                <w:lang w:eastAsia="es-CL"/>
              </w:rPr>
            </w:pPr>
          </w:p>
        </w:tc>
        <w:tc>
          <w:tcPr>
            <w:tcW w:w="653" w:type="pct"/>
          </w:tcPr>
          <w:p w14:paraId="604B45C7" w14:textId="60FBE89D" w:rsidR="00822F23" w:rsidRPr="00D85D59" w:rsidRDefault="00822F23" w:rsidP="00822F23">
            <w:pPr>
              <w:jc w:val="center"/>
              <w:rPr>
                <w:rFonts w:cstheme="minorHAnsi"/>
                <w:i/>
              </w:rPr>
            </w:pPr>
            <w:r w:rsidRPr="00D85D59">
              <w:rPr>
                <w:rFonts w:cstheme="minorHAnsi"/>
                <w:i/>
              </w:rPr>
              <w:lastRenderedPageBreak/>
              <w:t>En plazo</w:t>
            </w:r>
          </w:p>
        </w:tc>
        <w:tc>
          <w:tcPr>
            <w:tcW w:w="569" w:type="pct"/>
          </w:tcPr>
          <w:p w14:paraId="42C0BC15" w14:textId="0CC2CAA1" w:rsidR="00822F23" w:rsidRPr="00D85D59" w:rsidRDefault="00E90B61" w:rsidP="00822F23">
            <w:pPr>
              <w:widowControl w:val="0"/>
              <w:overflowPunct w:val="0"/>
              <w:autoSpaceDE w:val="0"/>
              <w:autoSpaceDN w:val="0"/>
              <w:adjustRightInd w:val="0"/>
              <w:spacing w:after="120"/>
              <w:jc w:val="center"/>
              <w:rPr>
                <w:rFonts w:cstheme="minorHAnsi"/>
                <w:sz w:val="18"/>
              </w:rPr>
            </w:pPr>
            <w:r w:rsidRPr="00D85D59">
              <w:rPr>
                <w:rFonts w:cstheme="minorHAnsi"/>
                <w:sz w:val="18"/>
              </w:rPr>
              <w:t>20</w:t>
            </w:r>
            <w:r w:rsidR="00822F23" w:rsidRPr="00D85D59">
              <w:rPr>
                <w:rFonts w:cstheme="minorHAnsi"/>
                <w:sz w:val="18"/>
              </w:rPr>
              <w:t>-</w:t>
            </w:r>
            <w:r w:rsidRPr="00D85D59">
              <w:rPr>
                <w:rFonts w:cstheme="minorHAnsi"/>
                <w:sz w:val="18"/>
              </w:rPr>
              <w:t>06</w:t>
            </w:r>
            <w:r w:rsidR="00822F23" w:rsidRPr="00D85D59">
              <w:rPr>
                <w:rFonts w:cstheme="minorHAnsi"/>
                <w:sz w:val="18"/>
              </w:rPr>
              <w:t>-20</w:t>
            </w:r>
            <w:r w:rsidRPr="00D85D59">
              <w:rPr>
                <w:rFonts w:cstheme="minorHAnsi"/>
                <w:sz w:val="18"/>
              </w:rPr>
              <w:t>21</w:t>
            </w:r>
          </w:p>
        </w:tc>
        <w:tc>
          <w:tcPr>
            <w:tcW w:w="951" w:type="pct"/>
            <w:shd w:val="clear" w:color="auto" w:fill="auto"/>
          </w:tcPr>
          <w:p w14:paraId="76FC54D5" w14:textId="411BE573" w:rsidR="00822F23" w:rsidRPr="00D85D59" w:rsidRDefault="00822F23" w:rsidP="00822F23">
            <w:pPr>
              <w:widowControl w:val="0"/>
              <w:overflowPunct w:val="0"/>
              <w:autoSpaceDE w:val="0"/>
              <w:autoSpaceDN w:val="0"/>
              <w:adjustRightInd w:val="0"/>
              <w:spacing w:after="120"/>
              <w:jc w:val="center"/>
              <w:rPr>
                <w:rFonts w:cstheme="minorHAnsi"/>
              </w:rPr>
            </w:pPr>
            <w:r w:rsidRPr="00D85D59">
              <w:rPr>
                <w:rFonts w:cstheme="minorHAnsi"/>
              </w:rPr>
              <w:t xml:space="preserve">Remitido en Carta </w:t>
            </w:r>
            <w:proofErr w:type="spellStart"/>
            <w:r w:rsidRPr="00D85D59">
              <w:rPr>
                <w:rFonts w:cstheme="minorHAnsi"/>
              </w:rPr>
              <w:t>Ecobio</w:t>
            </w:r>
            <w:proofErr w:type="spellEnd"/>
            <w:r w:rsidRPr="00D85D59">
              <w:rPr>
                <w:rFonts w:cstheme="minorHAnsi"/>
              </w:rPr>
              <w:t xml:space="preserve"> S/N</w:t>
            </w:r>
            <w:r w:rsidR="00E90B61" w:rsidRPr="00D85D59">
              <w:rPr>
                <w:rFonts w:cstheme="minorHAnsi"/>
              </w:rPr>
              <w:t xml:space="preserve"> en respuesta a Res. SMA N24/2021</w:t>
            </w:r>
          </w:p>
        </w:tc>
      </w:tr>
      <w:tr w:rsidR="002905B4" w:rsidRPr="002905B4" w14:paraId="3FB877BB" w14:textId="77777777" w:rsidTr="006B615A">
        <w:tc>
          <w:tcPr>
            <w:tcW w:w="210" w:type="pct"/>
          </w:tcPr>
          <w:p w14:paraId="33236064" w14:textId="7FDA5FC1" w:rsidR="00822F23" w:rsidRPr="00D85D59" w:rsidRDefault="00822F23" w:rsidP="00822F23">
            <w:pPr>
              <w:widowControl w:val="0"/>
              <w:overflowPunct w:val="0"/>
              <w:autoSpaceDE w:val="0"/>
              <w:autoSpaceDN w:val="0"/>
              <w:adjustRightInd w:val="0"/>
              <w:spacing w:after="120" w:line="285" w:lineRule="auto"/>
              <w:jc w:val="center"/>
              <w:rPr>
                <w:rFonts w:cstheme="minorHAnsi"/>
                <w:iCs/>
              </w:rPr>
            </w:pPr>
            <w:r w:rsidRPr="00D85D59">
              <w:rPr>
                <w:rFonts w:cstheme="minorHAnsi"/>
                <w:iCs/>
              </w:rPr>
              <w:t>2</w:t>
            </w:r>
          </w:p>
        </w:tc>
        <w:tc>
          <w:tcPr>
            <w:tcW w:w="611" w:type="pct"/>
          </w:tcPr>
          <w:p w14:paraId="6F35AE4C" w14:textId="0D9F17C4" w:rsidR="00822F23" w:rsidRPr="00D85D59" w:rsidRDefault="00822F23" w:rsidP="00822F23">
            <w:pPr>
              <w:widowControl w:val="0"/>
              <w:overflowPunct w:val="0"/>
              <w:autoSpaceDE w:val="0"/>
              <w:autoSpaceDN w:val="0"/>
              <w:adjustRightInd w:val="0"/>
              <w:jc w:val="center"/>
              <w:rPr>
                <w:rFonts w:eastAsia="Times New Roman" w:cs="Century Gothic"/>
                <w:iCs/>
                <w:kern w:val="28"/>
                <w:lang w:eastAsia="es-CL"/>
              </w:rPr>
            </w:pPr>
            <w:r w:rsidRPr="00D85D59">
              <w:rPr>
                <w:rFonts w:eastAsia="Times New Roman" w:cs="Century Gothic"/>
                <w:iCs/>
                <w:kern w:val="28"/>
                <w:lang w:eastAsia="es-CL"/>
              </w:rPr>
              <w:t xml:space="preserve">1 </w:t>
            </w:r>
          </w:p>
        </w:tc>
        <w:tc>
          <w:tcPr>
            <w:tcW w:w="2006" w:type="pct"/>
          </w:tcPr>
          <w:p w14:paraId="45491821" w14:textId="007AD82E" w:rsidR="005D6294" w:rsidRPr="00D85D59" w:rsidRDefault="005D6294" w:rsidP="005D6294">
            <w:pPr>
              <w:rPr>
                <w:iCs/>
              </w:rPr>
            </w:pPr>
            <w:r w:rsidRPr="00D85D59">
              <w:rPr>
                <w:iCs/>
              </w:rPr>
              <w:t xml:space="preserve">Presentar programa de reparación de geomembrana asociadas al punto 7.2 punto d) del acta </w:t>
            </w:r>
          </w:p>
          <w:p w14:paraId="03C4106A" w14:textId="77777777" w:rsidR="005D6294" w:rsidRPr="00D85D59" w:rsidRDefault="005D6294" w:rsidP="005D6294">
            <w:pPr>
              <w:rPr>
                <w:iCs/>
              </w:rPr>
            </w:pPr>
          </w:p>
          <w:p w14:paraId="202F7C30" w14:textId="77777777" w:rsidR="005D6294" w:rsidRPr="00D85D59" w:rsidRDefault="005D6294" w:rsidP="005D6294">
            <w:pPr>
              <w:rPr>
                <w:iCs/>
              </w:rPr>
            </w:pPr>
            <w:r w:rsidRPr="00D85D59">
              <w:rPr>
                <w:iCs/>
              </w:rPr>
              <w:t xml:space="preserve">Detallar obras asociadas y cronograma de ejecución para solucionar incidente reportado con fecha 18.06.2021 y punto 7.5 d) del acta. </w:t>
            </w:r>
          </w:p>
          <w:p w14:paraId="595BFBBB" w14:textId="77777777" w:rsidR="005D6294" w:rsidRPr="00D85D59" w:rsidRDefault="005D6294" w:rsidP="005D6294">
            <w:pPr>
              <w:rPr>
                <w:iCs/>
              </w:rPr>
            </w:pPr>
          </w:p>
          <w:p w14:paraId="58BBFAE1" w14:textId="13B672BA" w:rsidR="005D6294" w:rsidRPr="00D85D59" w:rsidRDefault="005D6294" w:rsidP="005D6294">
            <w:pPr>
              <w:rPr>
                <w:iCs/>
              </w:rPr>
            </w:pPr>
            <w:r w:rsidRPr="00D85D59">
              <w:rPr>
                <w:iCs/>
              </w:rPr>
              <w:t xml:space="preserve">Actualizar topografía de planta de las áreas de disposición, definiendo cotas topográficas máximas en formato DXF, KMZ y PDF. </w:t>
            </w:r>
          </w:p>
          <w:p w14:paraId="601FA19A" w14:textId="77777777" w:rsidR="005D6294" w:rsidRPr="00D85D59" w:rsidRDefault="005D6294" w:rsidP="005D6294">
            <w:pPr>
              <w:rPr>
                <w:iCs/>
              </w:rPr>
            </w:pPr>
          </w:p>
          <w:p w14:paraId="3E94617B" w14:textId="38D50B4F" w:rsidR="005D6294" w:rsidRPr="00D85D59" w:rsidRDefault="005D6294" w:rsidP="005D6294">
            <w:pPr>
              <w:rPr>
                <w:iCs/>
              </w:rPr>
            </w:pPr>
            <w:r w:rsidRPr="00D85D59">
              <w:rPr>
                <w:iCs/>
              </w:rPr>
              <w:t xml:space="preserve">Adjuntar estudio de estabilización de áreas de disposición realizado el año 2018 de acuerdo al Considerando 4.1 RCA 245/03 y punto 7.5 b) del acta. </w:t>
            </w:r>
          </w:p>
          <w:p w14:paraId="3E1B5290" w14:textId="77777777" w:rsidR="005D6294" w:rsidRPr="00D85D59" w:rsidRDefault="005D6294" w:rsidP="005D6294">
            <w:pPr>
              <w:rPr>
                <w:iCs/>
              </w:rPr>
            </w:pPr>
          </w:p>
          <w:p w14:paraId="5D6C7A0F" w14:textId="38876ADC" w:rsidR="005D6294" w:rsidRPr="00D85D59" w:rsidRDefault="005D6294" w:rsidP="005D6294">
            <w:pPr>
              <w:rPr>
                <w:iCs/>
              </w:rPr>
            </w:pPr>
            <w:r w:rsidRPr="00D85D59">
              <w:rPr>
                <w:iCs/>
              </w:rPr>
              <w:t xml:space="preserve">Adjuntar registro de nivel de celdas bifuncionales desde enero de 2021 a la fecha, en formato Excel estableciendo la relación existente entre altura y volumen, y su capacidad máxima como también el nivel existente de lixiviados. </w:t>
            </w:r>
          </w:p>
          <w:p w14:paraId="2F36A9BB" w14:textId="77777777" w:rsidR="005D6294" w:rsidRPr="00D85D59" w:rsidRDefault="005D6294" w:rsidP="005D6294">
            <w:pPr>
              <w:rPr>
                <w:iCs/>
              </w:rPr>
            </w:pPr>
          </w:p>
          <w:p w14:paraId="25936B24" w14:textId="393B3395" w:rsidR="005D6294" w:rsidRPr="00D85D59" w:rsidRDefault="005D6294" w:rsidP="005D6294">
            <w:pPr>
              <w:rPr>
                <w:iCs/>
              </w:rPr>
            </w:pPr>
            <w:r w:rsidRPr="00D85D59">
              <w:rPr>
                <w:iCs/>
              </w:rPr>
              <w:lastRenderedPageBreak/>
              <w:t>Adjuntar un plan de trabajo y/o contingencia para restituir las restricciones operacionales asociadas a no superar el 75% de la capacidad de las celdas de disposición de lixiviados de acuerdo al punto 7.2 a), b) y c) del acta.</w:t>
            </w:r>
          </w:p>
          <w:p w14:paraId="0B29AFFF" w14:textId="77777777" w:rsidR="005D6294" w:rsidRPr="00D85D59" w:rsidRDefault="005D6294" w:rsidP="005D6294">
            <w:pPr>
              <w:rPr>
                <w:iCs/>
              </w:rPr>
            </w:pPr>
          </w:p>
          <w:p w14:paraId="238207D1" w14:textId="5F1A332A" w:rsidR="005D6294" w:rsidRPr="00D85D59" w:rsidRDefault="005D6294" w:rsidP="005D6294">
            <w:pPr>
              <w:rPr>
                <w:iCs/>
              </w:rPr>
            </w:pPr>
            <w:r w:rsidRPr="00D85D59">
              <w:rPr>
                <w:iCs/>
              </w:rPr>
              <w:t>Complementar con cronograma y detalles del plan de exploración y verificación de calicatas para descartar otras fugas de lixiviados asociados al CITA de acuerdo al punto 7.2 c) ajustando la profundidad a las características del terreno y de la cota basal (cota más baja) del CITA.</w:t>
            </w:r>
          </w:p>
          <w:p w14:paraId="278FA3D2" w14:textId="77777777" w:rsidR="005D6294" w:rsidRPr="00D85D59" w:rsidRDefault="005D6294" w:rsidP="005D6294">
            <w:pPr>
              <w:rPr>
                <w:iCs/>
              </w:rPr>
            </w:pPr>
          </w:p>
          <w:p w14:paraId="796C8EDE" w14:textId="59518607" w:rsidR="00822F23" w:rsidRPr="00D85D59" w:rsidRDefault="005D6294" w:rsidP="005D6294">
            <w:pPr>
              <w:rPr>
                <w:rFonts w:eastAsia="Times New Roman"/>
                <w:bCs/>
                <w:lang w:eastAsia="es-CL"/>
              </w:rPr>
            </w:pPr>
            <w:r w:rsidRPr="00D85D59">
              <w:rPr>
                <w:iCs/>
              </w:rPr>
              <w:t xml:space="preserve">Ajustar el programa de reportabilidad de conductividad diario de la Res. SMA </w:t>
            </w:r>
            <w:proofErr w:type="spellStart"/>
            <w:r w:rsidRPr="00D85D59">
              <w:rPr>
                <w:iCs/>
              </w:rPr>
              <w:t>N°</w:t>
            </w:r>
            <w:proofErr w:type="spellEnd"/>
            <w:r w:rsidRPr="00D85D59">
              <w:rPr>
                <w:iCs/>
              </w:rPr>
              <w:t xml:space="preserve"> 24 18.06.2021 a un informe semanal de registros diarios, incorporando progresivamente las calicatas y sus muestreos asociadas al plan de verificación de fugas, capacidades disponibles de celdas bifuncionales asociadas al manejo de lixiviados, estado de avance de cumplimiento de las medidas de control y otros antecedentes de relevancia ambiental a informar.</w:t>
            </w:r>
          </w:p>
        </w:tc>
        <w:tc>
          <w:tcPr>
            <w:tcW w:w="653" w:type="pct"/>
          </w:tcPr>
          <w:p w14:paraId="54B1E531" w14:textId="181AAF81" w:rsidR="00822F23" w:rsidRPr="00D85D59" w:rsidRDefault="00822F23" w:rsidP="00822F23">
            <w:pPr>
              <w:jc w:val="center"/>
              <w:rPr>
                <w:rFonts w:cstheme="minorHAnsi"/>
                <w:i/>
              </w:rPr>
            </w:pPr>
            <w:r w:rsidRPr="00D85D59">
              <w:rPr>
                <w:rFonts w:cstheme="minorHAnsi"/>
                <w:i/>
              </w:rPr>
              <w:lastRenderedPageBreak/>
              <w:t>En plazo</w:t>
            </w:r>
          </w:p>
        </w:tc>
        <w:tc>
          <w:tcPr>
            <w:tcW w:w="569" w:type="pct"/>
          </w:tcPr>
          <w:p w14:paraId="47B25D18" w14:textId="0431CC3A" w:rsidR="00822F23" w:rsidRPr="00D85D59" w:rsidRDefault="00822F23" w:rsidP="00822F23">
            <w:pPr>
              <w:widowControl w:val="0"/>
              <w:overflowPunct w:val="0"/>
              <w:autoSpaceDE w:val="0"/>
              <w:autoSpaceDN w:val="0"/>
              <w:adjustRightInd w:val="0"/>
              <w:spacing w:after="120"/>
              <w:jc w:val="center"/>
              <w:rPr>
                <w:rFonts w:cstheme="minorHAnsi"/>
                <w:sz w:val="18"/>
              </w:rPr>
            </w:pPr>
            <w:r w:rsidRPr="00D85D59">
              <w:rPr>
                <w:rFonts w:cstheme="minorHAnsi"/>
                <w:sz w:val="18"/>
              </w:rPr>
              <w:t>2-</w:t>
            </w:r>
            <w:r w:rsidR="005D6294" w:rsidRPr="00D85D59">
              <w:rPr>
                <w:rFonts w:cstheme="minorHAnsi"/>
                <w:sz w:val="18"/>
              </w:rPr>
              <w:t>07</w:t>
            </w:r>
            <w:r w:rsidRPr="00D85D59">
              <w:rPr>
                <w:rFonts w:cstheme="minorHAnsi"/>
                <w:sz w:val="18"/>
              </w:rPr>
              <w:t>-20</w:t>
            </w:r>
            <w:r w:rsidR="005D6294" w:rsidRPr="00D85D59">
              <w:rPr>
                <w:rFonts w:cstheme="minorHAnsi"/>
                <w:sz w:val="18"/>
              </w:rPr>
              <w:t>21</w:t>
            </w:r>
          </w:p>
        </w:tc>
        <w:tc>
          <w:tcPr>
            <w:tcW w:w="951" w:type="pct"/>
            <w:shd w:val="clear" w:color="auto" w:fill="auto"/>
          </w:tcPr>
          <w:p w14:paraId="20AA48D3" w14:textId="074D6A66" w:rsidR="00822F23" w:rsidRPr="00D85D59" w:rsidRDefault="00822F23" w:rsidP="00822F23">
            <w:pPr>
              <w:widowControl w:val="0"/>
              <w:overflowPunct w:val="0"/>
              <w:autoSpaceDE w:val="0"/>
              <w:autoSpaceDN w:val="0"/>
              <w:adjustRightInd w:val="0"/>
              <w:spacing w:after="120"/>
              <w:jc w:val="center"/>
              <w:rPr>
                <w:rFonts w:cstheme="minorHAnsi"/>
              </w:rPr>
            </w:pPr>
            <w:r w:rsidRPr="00D85D59">
              <w:rPr>
                <w:rFonts w:cstheme="minorHAnsi"/>
              </w:rPr>
              <w:t xml:space="preserve">Remitido en Carta </w:t>
            </w:r>
            <w:proofErr w:type="spellStart"/>
            <w:r w:rsidRPr="00D85D59">
              <w:rPr>
                <w:rFonts w:cstheme="minorHAnsi"/>
              </w:rPr>
              <w:t>Ecobio</w:t>
            </w:r>
            <w:proofErr w:type="spellEnd"/>
            <w:r w:rsidRPr="00D85D59">
              <w:rPr>
                <w:rFonts w:cstheme="minorHAnsi"/>
              </w:rPr>
              <w:t xml:space="preserve"> S/N 20</w:t>
            </w:r>
            <w:r w:rsidR="00E90B61" w:rsidRPr="00D85D59">
              <w:rPr>
                <w:rFonts w:cstheme="minorHAnsi"/>
              </w:rPr>
              <w:t>21, en respuesta Acta 22.06.2021</w:t>
            </w:r>
          </w:p>
        </w:tc>
      </w:tr>
      <w:tr w:rsidR="002905B4" w:rsidRPr="002905B4" w14:paraId="478F4FA6" w14:textId="77777777" w:rsidTr="006B615A">
        <w:tc>
          <w:tcPr>
            <w:tcW w:w="210" w:type="pct"/>
          </w:tcPr>
          <w:p w14:paraId="048D1A81" w14:textId="1D71618A" w:rsidR="00822F23" w:rsidRPr="00D85D59" w:rsidRDefault="00822F23" w:rsidP="00822F23">
            <w:pPr>
              <w:widowControl w:val="0"/>
              <w:overflowPunct w:val="0"/>
              <w:autoSpaceDE w:val="0"/>
              <w:autoSpaceDN w:val="0"/>
              <w:adjustRightInd w:val="0"/>
              <w:spacing w:after="120" w:line="285" w:lineRule="auto"/>
              <w:jc w:val="center"/>
              <w:rPr>
                <w:rFonts w:cstheme="minorHAnsi"/>
                <w:iCs/>
              </w:rPr>
            </w:pPr>
            <w:r w:rsidRPr="00D85D59">
              <w:rPr>
                <w:rFonts w:cstheme="minorHAnsi"/>
                <w:iCs/>
              </w:rPr>
              <w:t>3</w:t>
            </w:r>
          </w:p>
        </w:tc>
        <w:tc>
          <w:tcPr>
            <w:tcW w:w="611" w:type="pct"/>
          </w:tcPr>
          <w:p w14:paraId="343E7E29" w14:textId="21B6270A" w:rsidR="00822F23" w:rsidRPr="00D85D59" w:rsidRDefault="00D85D59" w:rsidP="00822F23">
            <w:pPr>
              <w:widowControl w:val="0"/>
              <w:overflowPunct w:val="0"/>
              <w:autoSpaceDE w:val="0"/>
              <w:autoSpaceDN w:val="0"/>
              <w:adjustRightInd w:val="0"/>
              <w:jc w:val="center"/>
              <w:rPr>
                <w:rFonts w:eastAsia="Times New Roman" w:cs="Century Gothic"/>
                <w:iCs/>
                <w:kern w:val="28"/>
                <w:lang w:eastAsia="es-CL"/>
              </w:rPr>
            </w:pPr>
            <w:r w:rsidRPr="00D85D59">
              <w:rPr>
                <w:rFonts w:eastAsia="Times New Roman" w:cs="Century Gothic"/>
                <w:iCs/>
                <w:kern w:val="28"/>
                <w:lang w:eastAsia="es-CL"/>
              </w:rPr>
              <w:t>4</w:t>
            </w:r>
          </w:p>
        </w:tc>
        <w:tc>
          <w:tcPr>
            <w:tcW w:w="2006" w:type="pct"/>
          </w:tcPr>
          <w:p w14:paraId="34CCE63F" w14:textId="782F50D7" w:rsidR="005D6294" w:rsidRPr="00D85D59" w:rsidRDefault="0050341F" w:rsidP="005D6294">
            <w:pPr>
              <w:widowControl w:val="0"/>
              <w:overflowPunct w:val="0"/>
              <w:autoSpaceDE w:val="0"/>
              <w:autoSpaceDN w:val="0"/>
              <w:adjustRightInd w:val="0"/>
              <w:rPr>
                <w:iCs/>
              </w:rPr>
            </w:pPr>
            <w:r w:rsidRPr="00D85D59">
              <w:rPr>
                <w:iCs/>
              </w:rPr>
              <w:t xml:space="preserve">Se solicita adjuntar planimetría base con identificación de pozos de control georreferenciados asociada a proyectos </w:t>
            </w:r>
            <w:r>
              <w:rPr>
                <w:iCs/>
              </w:rPr>
              <w:t>RSU</w:t>
            </w:r>
            <w:r w:rsidRPr="00D85D59">
              <w:rPr>
                <w:iCs/>
              </w:rPr>
              <w:t xml:space="preserve"> y </w:t>
            </w:r>
            <w:r>
              <w:rPr>
                <w:iCs/>
              </w:rPr>
              <w:t>CITA</w:t>
            </w:r>
            <w:r w:rsidRPr="00D85D59">
              <w:rPr>
                <w:iCs/>
              </w:rPr>
              <w:t xml:space="preserve">, en formato </w:t>
            </w:r>
            <w:proofErr w:type="spellStart"/>
            <w:r w:rsidRPr="00D85D59">
              <w:rPr>
                <w:iCs/>
              </w:rPr>
              <w:t>pdf</w:t>
            </w:r>
            <w:proofErr w:type="spellEnd"/>
            <w:r w:rsidRPr="00D85D59">
              <w:rPr>
                <w:iCs/>
              </w:rPr>
              <w:t xml:space="preserve"> o similar y </w:t>
            </w:r>
            <w:proofErr w:type="spellStart"/>
            <w:r w:rsidRPr="00D85D59">
              <w:rPr>
                <w:iCs/>
              </w:rPr>
              <w:t>kmz</w:t>
            </w:r>
            <w:proofErr w:type="spellEnd"/>
            <w:r w:rsidRPr="00D85D59">
              <w:rPr>
                <w:iCs/>
              </w:rPr>
              <w:t xml:space="preserve">. Desagregando aquellos que se asocian a una y otra unidad fiscalizable.    </w:t>
            </w:r>
          </w:p>
          <w:p w14:paraId="2D7A135D" w14:textId="77777777" w:rsidR="003115CD" w:rsidRPr="00D85D59" w:rsidRDefault="003115CD" w:rsidP="005D6294">
            <w:pPr>
              <w:widowControl w:val="0"/>
              <w:overflowPunct w:val="0"/>
              <w:autoSpaceDE w:val="0"/>
              <w:autoSpaceDN w:val="0"/>
              <w:adjustRightInd w:val="0"/>
              <w:rPr>
                <w:iCs/>
              </w:rPr>
            </w:pPr>
          </w:p>
          <w:p w14:paraId="33A9E0BF" w14:textId="6C983AFF" w:rsidR="005D6294" w:rsidRPr="00D85D59" w:rsidRDefault="0050341F" w:rsidP="005D6294">
            <w:pPr>
              <w:widowControl w:val="0"/>
              <w:overflowPunct w:val="0"/>
              <w:autoSpaceDE w:val="0"/>
              <w:autoSpaceDN w:val="0"/>
              <w:adjustRightInd w:val="0"/>
              <w:rPr>
                <w:iCs/>
              </w:rPr>
            </w:pPr>
            <w:r w:rsidRPr="00D85D59">
              <w:rPr>
                <w:iCs/>
              </w:rPr>
              <w:t xml:space="preserve">Complementar con cualquier otro antecedente ambiental que considere de relevancia en torno al control de incidente 18.06.2021.  </w:t>
            </w:r>
          </w:p>
          <w:p w14:paraId="6DC147E1" w14:textId="77777777" w:rsidR="003115CD" w:rsidRPr="00D85D59" w:rsidRDefault="003115CD" w:rsidP="005D6294">
            <w:pPr>
              <w:widowControl w:val="0"/>
              <w:overflowPunct w:val="0"/>
              <w:autoSpaceDE w:val="0"/>
              <w:autoSpaceDN w:val="0"/>
              <w:adjustRightInd w:val="0"/>
              <w:rPr>
                <w:iCs/>
              </w:rPr>
            </w:pPr>
          </w:p>
          <w:p w14:paraId="5C7AC6AE" w14:textId="00144DC0" w:rsidR="00822F23" w:rsidRPr="00D85D59" w:rsidRDefault="0050341F" w:rsidP="005D6294">
            <w:pPr>
              <w:widowControl w:val="0"/>
              <w:overflowPunct w:val="0"/>
              <w:autoSpaceDE w:val="0"/>
              <w:autoSpaceDN w:val="0"/>
              <w:adjustRightInd w:val="0"/>
              <w:rPr>
                <w:iCs/>
              </w:rPr>
            </w:pPr>
            <w:r w:rsidRPr="00D85D59">
              <w:rPr>
                <w:iCs/>
              </w:rPr>
              <w:t>Se solicita adjuntar los antecedentes que acreditan que el pozo desde donde se están explotando aguas subterráneas cuenta con derechos de aprovechamiento inscritos y además se encuentra registrado en el catastro público de aguas de la dirección general de aguas. Además, se solicita indicar cual es el uso del agua extraída, y si cuenta con algún permiso ambiental.</w:t>
            </w:r>
          </w:p>
        </w:tc>
        <w:tc>
          <w:tcPr>
            <w:tcW w:w="653" w:type="pct"/>
          </w:tcPr>
          <w:p w14:paraId="6D24EE9B" w14:textId="68B1432A" w:rsidR="00822F23" w:rsidRPr="00D85D59" w:rsidRDefault="00822F23" w:rsidP="00822F23">
            <w:pPr>
              <w:jc w:val="center"/>
              <w:rPr>
                <w:rFonts w:cstheme="minorHAnsi"/>
                <w:i/>
              </w:rPr>
            </w:pPr>
            <w:r w:rsidRPr="00D85D59">
              <w:rPr>
                <w:rFonts w:cstheme="minorHAnsi"/>
                <w:i/>
              </w:rPr>
              <w:t>En plazo</w:t>
            </w:r>
          </w:p>
        </w:tc>
        <w:tc>
          <w:tcPr>
            <w:tcW w:w="569" w:type="pct"/>
          </w:tcPr>
          <w:p w14:paraId="3CE291A4" w14:textId="1DFF069A" w:rsidR="00822F23" w:rsidRPr="00D85D59" w:rsidRDefault="003115CD" w:rsidP="00822F23">
            <w:pPr>
              <w:widowControl w:val="0"/>
              <w:overflowPunct w:val="0"/>
              <w:autoSpaceDE w:val="0"/>
              <w:autoSpaceDN w:val="0"/>
              <w:adjustRightInd w:val="0"/>
              <w:spacing w:after="120"/>
              <w:jc w:val="center"/>
              <w:rPr>
                <w:rFonts w:cstheme="minorHAnsi"/>
                <w:sz w:val="18"/>
              </w:rPr>
            </w:pPr>
            <w:r w:rsidRPr="00D85D59">
              <w:rPr>
                <w:rFonts w:cstheme="minorHAnsi"/>
                <w:sz w:val="18"/>
              </w:rPr>
              <w:t>12.11.2021</w:t>
            </w:r>
          </w:p>
        </w:tc>
        <w:tc>
          <w:tcPr>
            <w:tcW w:w="951" w:type="pct"/>
            <w:shd w:val="clear" w:color="auto" w:fill="auto"/>
          </w:tcPr>
          <w:p w14:paraId="5AFA189E" w14:textId="7BD20D64" w:rsidR="00822F23" w:rsidRPr="00D85D59" w:rsidRDefault="00822F23" w:rsidP="00822F23">
            <w:pPr>
              <w:widowControl w:val="0"/>
              <w:overflowPunct w:val="0"/>
              <w:autoSpaceDE w:val="0"/>
              <w:autoSpaceDN w:val="0"/>
              <w:adjustRightInd w:val="0"/>
              <w:spacing w:after="120"/>
              <w:jc w:val="center"/>
              <w:rPr>
                <w:rFonts w:cstheme="minorHAnsi"/>
              </w:rPr>
            </w:pPr>
            <w:r w:rsidRPr="00D85D59">
              <w:rPr>
                <w:rFonts w:cstheme="minorHAnsi"/>
              </w:rPr>
              <w:t xml:space="preserve">Remitido en Carta </w:t>
            </w:r>
            <w:proofErr w:type="spellStart"/>
            <w:r w:rsidRPr="00D85D59">
              <w:rPr>
                <w:rFonts w:cstheme="minorHAnsi"/>
              </w:rPr>
              <w:t>Ecobio</w:t>
            </w:r>
            <w:proofErr w:type="spellEnd"/>
            <w:r w:rsidRPr="00D85D59">
              <w:rPr>
                <w:rFonts w:cstheme="minorHAnsi"/>
              </w:rPr>
              <w:t xml:space="preserve"> S/N 20</w:t>
            </w:r>
            <w:r w:rsidR="003115CD" w:rsidRPr="00D85D59">
              <w:rPr>
                <w:rFonts w:cstheme="minorHAnsi"/>
              </w:rPr>
              <w:t>21 en respuesta a Acta 01.10.2021</w:t>
            </w:r>
          </w:p>
        </w:tc>
      </w:tr>
      <w:tr w:rsidR="002905B4" w:rsidRPr="002905B4" w14:paraId="05365902" w14:textId="77777777" w:rsidTr="006B615A">
        <w:tc>
          <w:tcPr>
            <w:tcW w:w="210" w:type="pct"/>
          </w:tcPr>
          <w:p w14:paraId="41AE4E7D" w14:textId="742B96B3" w:rsidR="00822F23" w:rsidRPr="00D85D59" w:rsidRDefault="00D85D59" w:rsidP="00822F23">
            <w:pPr>
              <w:widowControl w:val="0"/>
              <w:overflowPunct w:val="0"/>
              <w:autoSpaceDE w:val="0"/>
              <w:autoSpaceDN w:val="0"/>
              <w:adjustRightInd w:val="0"/>
              <w:spacing w:after="120" w:line="285" w:lineRule="auto"/>
              <w:jc w:val="center"/>
              <w:rPr>
                <w:rFonts w:cstheme="minorHAnsi"/>
                <w:iCs/>
              </w:rPr>
            </w:pPr>
            <w:r>
              <w:rPr>
                <w:rFonts w:cstheme="minorHAnsi"/>
                <w:iCs/>
              </w:rPr>
              <w:t>4</w:t>
            </w:r>
          </w:p>
        </w:tc>
        <w:tc>
          <w:tcPr>
            <w:tcW w:w="611" w:type="pct"/>
          </w:tcPr>
          <w:p w14:paraId="5705F776" w14:textId="1B49D3EB" w:rsidR="00822F23" w:rsidRPr="00D85D59" w:rsidRDefault="00D85D59" w:rsidP="00822F23">
            <w:pPr>
              <w:widowControl w:val="0"/>
              <w:overflowPunct w:val="0"/>
              <w:autoSpaceDE w:val="0"/>
              <w:autoSpaceDN w:val="0"/>
              <w:adjustRightInd w:val="0"/>
              <w:jc w:val="center"/>
              <w:rPr>
                <w:rFonts w:eastAsia="Times New Roman" w:cs="Century Gothic"/>
                <w:iCs/>
                <w:kern w:val="28"/>
                <w:lang w:eastAsia="es-CL"/>
              </w:rPr>
            </w:pPr>
            <w:r w:rsidRPr="00D85D59">
              <w:rPr>
                <w:rFonts w:eastAsia="Times New Roman" w:cs="Century Gothic"/>
                <w:iCs/>
                <w:kern w:val="28"/>
                <w:lang w:eastAsia="es-CL"/>
              </w:rPr>
              <w:t>4</w:t>
            </w:r>
          </w:p>
        </w:tc>
        <w:tc>
          <w:tcPr>
            <w:tcW w:w="2006" w:type="pct"/>
          </w:tcPr>
          <w:p w14:paraId="068BE30D" w14:textId="2C8E905C" w:rsidR="003115CD" w:rsidRPr="00D85D59" w:rsidRDefault="003115CD" w:rsidP="00822F23">
            <w:pPr>
              <w:widowControl w:val="0"/>
              <w:overflowPunct w:val="0"/>
              <w:autoSpaceDE w:val="0"/>
              <w:autoSpaceDN w:val="0"/>
              <w:adjustRightInd w:val="0"/>
              <w:rPr>
                <w:iCs/>
              </w:rPr>
            </w:pPr>
            <w:r w:rsidRPr="00D85D59">
              <w:rPr>
                <w:iCs/>
              </w:rPr>
              <w:t>Generar un reporte sobre el detalle de la causa específicas del incidente 20.10.2021</w:t>
            </w:r>
            <w:r w:rsidR="00822F23" w:rsidRPr="00D85D59">
              <w:rPr>
                <w:iCs/>
              </w:rPr>
              <w:t xml:space="preserve"> </w:t>
            </w:r>
          </w:p>
          <w:p w14:paraId="1AF352D8" w14:textId="312BE8D2" w:rsidR="00822F23" w:rsidRPr="00D85D59" w:rsidRDefault="003115CD" w:rsidP="00822F23">
            <w:pPr>
              <w:widowControl w:val="0"/>
              <w:overflowPunct w:val="0"/>
              <w:autoSpaceDE w:val="0"/>
              <w:autoSpaceDN w:val="0"/>
              <w:adjustRightInd w:val="0"/>
              <w:rPr>
                <w:rFonts w:eastAsia="Times New Roman" w:cs="Century Gothic"/>
                <w:iCs/>
                <w:kern w:val="28"/>
                <w:lang w:eastAsia="es-CL"/>
              </w:rPr>
            </w:pPr>
            <w:r w:rsidRPr="00D85D59">
              <w:rPr>
                <w:iCs/>
              </w:rPr>
              <w:t>Presentar y desarrollar un protocolo de detección y reparación de fugas asociado a la UAL.</w:t>
            </w:r>
            <w:r w:rsidR="00822F23" w:rsidRPr="00D85D59">
              <w:rPr>
                <w:iCs/>
              </w:rPr>
              <w:t xml:space="preserve"> </w:t>
            </w:r>
          </w:p>
        </w:tc>
        <w:tc>
          <w:tcPr>
            <w:tcW w:w="653" w:type="pct"/>
          </w:tcPr>
          <w:p w14:paraId="03BDEE4E" w14:textId="4EFC6718" w:rsidR="00822F23" w:rsidRPr="00D85D59" w:rsidRDefault="00822F23" w:rsidP="00822F23">
            <w:pPr>
              <w:jc w:val="center"/>
              <w:rPr>
                <w:rFonts w:cstheme="minorHAnsi"/>
                <w:i/>
              </w:rPr>
            </w:pPr>
            <w:r w:rsidRPr="00D85D59">
              <w:rPr>
                <w:rFonts w:cstheme="minorHAnsi"/>
                <w:i/>
              </w:rPr>
              <w:t>En plazo</w:t>
            </w:r>
          </w:p>
        </w:tc>
        <w:tc>
          <w:tcPr>
            <w:tcW w:w="569" w:type="pct"/>
          </w:tcPr>
          <w:p w14:paraId="286BE4E7" w14:textId="2D1E00B5" w:rsidR="00822F23" w:rsidRPr="00D85D59" w:rsidRDefault="00822F23" w:rsidP="00822F23">
            <w:pPr>
              <w:widowControl w:val="0"/>
              <w:overflowPunct w:val="0"/>
              <w:autoSpaceDE w:val="0"/>
              <w:autoSpaceDN w:val="0"/>
              <w:adjustRightInd w:val="0"/>
              <w:spacing w:after="120"/>
              <w:jc w:val="center"/>
              <w:rPr>
                <w:rFonts w:cstheme="minorHAnsi"/>
                <w:sz w:val="18"/>
              </w:rPr>
            </w:pPr>
          </w:p>
        </w:tc>
        <w:tc>
          <w:tcPr>
            <w:tcW w:w="951" w:type="pct"/>
            <w:shd w:val="clear" w:color="auto" w:fill="auto"/>
          </w:tcPr>
          <w:p w14:paraId="4E393F18" w14:textId="46B201DB" w:rsidR="00822F23" w:rsidRPr="00D85D59" w:rsidRDefault="00822F23" w:rsidP="00822F23">
            <w:pPr>
              <w:widowControl w:val="0"/>
              <w:overflowPunct w:val="0"/>
              <w:autoSpaceDE w:val="0"/>
              <w:autoSpaceDN w:val="0"/>
              <w:adjustRightInd w:val="0"/>
              <w:spacing w:after="120"/>
              <w:jc w:val="center"/>
              <w:rPr>
                <w:rFonts w:cstheme="minorHAnsi"/>
              </w:rPr>
            </w:pPr>
            <w:r w:rsidRPr="00D85D59">
              <w:rPr>
                <w:rFonts w:cstheme="minorHAnsi"/>
              </w:rPr>
              <w:t xml:space="preserve">Remitido en Carta </w:t>
            </w:r>
            <w:proofErr w:type="spellStart"/>
            <w:r w:rsidRPr="00D85D59">
              <w:rPr>
                <w:rFonts w:cstheme="minorHAnsi"/>
              </w:rPr>
              <w:t>Ecobio</w:t>
            </w:r>
            <w:proofErr w:type="spellEnd"/>
            <w:r w:rsidRPr="00D85D59">
              <w:rPr>
                <w:rFonts w:cstheme="minorHAnsi"/>
              </w:rPr>
              <w:t xml:space="preserve"> S/N 20</w:t>
            </w:r>
            <w:r w:rsidR="003115CD" w:rsidRPr="00D85D59">
              <w:rPr>
                <w:rFonts w:cstheme="minorHAnsi"/>
              </w:rPr>
              <w:t>21 en respuesta a Acta 26.10.2021</w:t>
            </w:r>
          </w:p>
        </w:tc>
      </w:tr>
    </w:tbl>
    <w:p w14:paraId="0D17BF16" w14:textId="4118206D" w:rsidR="005B38F1" w:rsidRDefault="005B38F1" w:rsidP="005B38F1">
      <w:pPr>
        <w:rPr>
          <w:sz w:val="20"/>
          <w:szCs w:val="20"/>
        </w:rPr>
      </w:pPr>
    </w:p>
    <w:p w14:paraId="630A73D9" w14:textId="77777777" w:rsidR="005B38F1" w:rsidRDefault="005B38F1">
      <w:pPr>
        <w:jc w:val="left"/>
        <w:rPr>
          <w:sz w:val="20"/>
          <w:szCs w:val="20"/>
        </w:rPr>
      </w:pPr>
      <w:r>
        <w:rPr>
          <w:sz w:val="20"/>
          <w:szCs w:val="20"/>
        </w:rPr>
        <w:br w:type="page"/>
      </w:r>
    </w:p>
    <w:p w14:paraId="230B4944" w14:textId="77777777" w:rsidR="005B38F1" w:rsidRPr="0025129B" w:rsidRDefault="005B38F1" w:rsidP="005B38F1">
      <w:pPr>
        <w:pStyle w:val="Ttulo1"/>
      </w:pPr>
      <w:bookmarkStart w:id="150" w:name="_Toc352840405"/>
      <w:bookmarkStart w:id="151" w:name="_Toc352841465"/>
      <w:bookmarkStart w:id="152" w:name="_Toc91712811"/>
      <w:r w:rsidRPr="0025129B">
        <w:lastRenderedPageBreak/>
        <w:t>ANEXOS.</w:t>
      </w:r>
      <w:bookmarkEnd w:id="150"/>
      <w:bookmarkEnd w:id="151"/>
      <w:bookmarkEnd w:id="152"/>
    </w:p>
    <w:p w14:paraId="03066BBB" w14:textId="77777777" w:rsidR="005B38F1" w:rsidRPr="0025129B" w:rsidRDefault="005B38F1" w:rsidP="005B38F1">
      <w:pPr>
        <w:rPr>
          <w:sz w:val="20"/>
          <w:szCs w:val="20"/>
        </w:rPr>
      </w:pPr>
    </w:p>
    <w:p w14:paraId="76302846" w14:textId="77777777"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1413"/>
        <w:gridCol w:w="8549"/>
      </w:tblGrid>
      <w:tr w:rsidR="005B38F1" w:rsidRPr="0025129B" w14:paraId="66D5DBB6" w14:textId="77777777" w:rsidTr="00CE3791">
        <w:trPr>
          <w:trHeight w:val="286"/>
          <w:jc w:val="center"/>
        </w:trPr>
        <w:tc>
          <w:tcPr>
            <w:tcW w:w="709" w:type="pct"/>
            <w:shd w:val="clear" w:color="auto" w:fill="D9D9D9" w:themeFill="background1" w:themeFillShade="D9"/>
          </w:tcPr>
          <w:p w14:paraId="3085F766" w14:textId="77777777" w:rsidR="005B38F1" w:rsidRPr="0025129B" w:rsidRDefault="005B38F1" w:rsidP="00995411">
            <w:pPr>
              <w:jc w:val="center"/>
              <w:rPr>
                <w:rFonts w:cstheme="minorHAnsi"/>
                <w:b/>
              </w:rPr>
            </w:pPr>
            <w:proofErr w:type="spellStart"/>
            <w:r w:rsidRPr="0025129B">
              <w:rPr>
                <w:rFonts w:cstheme="minorHAnsi"/>
                <w:b/>
              </w:rPr>
              <w:t>N°</w:t>
            </w:r>
            <w:proofErr w:type="spellEnd"/>
            <w:r w:rsidRPr="0025129B">
              <w:rPr>
                <w:rFonts w:cstheme="minorHAnsi"/>
                <w:b/>
              </w:rPr>
              <w:t xml:space="preserve"> Anexo</w:t>
            </w:r>
          </w:p>
        </w:tc>
        <w:tc>
          <w:tcPr>
            <w:tcW w:w="4291" w:type="pct"/>
            <w:shd w:val="clear" w:color="auto" w:fill="D9D9D9" w:themeFill="background1" w:themeFillShade="D9"/>
          </w:tcPr>
          <w:p w14:paraId="1E70C22C" w14:textId="77777777" w:rsidR="005B38F1" w:rsidRPr="0025129B" w:rsidRDefault="005B38F1" w:rsidP="00995411">
            <w:pPr>
              <w:jc w:val="center"/>
              <w:rPr>
                <w:rFonts w:cstheme="minorHAnsi"/>
                <w:b/>
              </w:rPr>
            </w:pPr>
            <w:r w:rsidRPr="0025129B">
              <w:rPr>
                <w:rFonts w:cstheme="minorHAnsi"/>
                <w:b/>
              </w:rPr>
              <w:t>Nombre Anexo</w:t>
            </w:r>
          </w:p>
        </w:tc>
      </w:tr>
      <w:tr w:rsidR="005B38F1" w:rsidRPr="0025129B" w14:paraId="76695320" w14:textId="77777777" w:rsidTr="00CE3791">
        <w:trPr>
          <w:trHeight w:val="286"/>
          <w:jc w:val="center"/>
        </w:trPr>
        <w:tc>
          <w:tcPr>
            <w:tcW w:w="709" w:type="pct"/>
            <w:vAlign w:val="center"/>
          </w:tcPr>
          <w:p w14:paraId="355ACB21" w14:textId="77777777" w:rsidR="005B38F1" w:rsidRPr="0025129B" w:rsidRDefault="005B38F1" w:rsidP="00995411">
            <w:pPr>
              <w:jc w:val="center"/>
              <w:rPr>
                <w:rFonts w:cstheme="minorHAnsi"/>
              </w:rPr>
            </w:pPr>
            <w:r w:rsidRPr="0025129B">
              <w:rPr>
                <w:rFonts w:cstheme="minorHAnsi"/>
              </w:rPr>
              <w:t>1</w:t>
            </w:r>
          </w:p>
        </w:tc>
        <w:tc>
          <w:tcPr>
            <w:tcW w:w="4291" w:type="pct"/>
            <w:vAlign w:val="center"/>
          </w:tcPr>
          <w:p w14:paraId="772F8E0C" w14:textId="04E89EA7" w:rsidR="005B38F1" w:rsidRPr="0025129B" w:rsidRDefault="00930E47" w:rsidP="00995411">
            <w:pPr>
              <w:rPr>
                <w:rFonts w:cstheme="minorHAnsi"/>
              </w:rPr>
            </w:pPr>
            <w:r>
              <w:rPr>
                <w:rFonts w:cstheme="minorHAnsi"/>
              </w:rPr>
              <w:t>Acta</w:t>
            </w:r>
            <w:r w:rsidR="000F36F8">
              <w:rPr>
                <w:rFonts w:cstheme="minorHAnsi"/>
              </w:rPr>
              <w:t>s</w:t>
            </w:r>
            <w:r>
              <w:rPr>
                <w:rFonts w:cstheme="minorHAnsi"/>
              </w:rPr>
              <w:t xml:space="preserve"> de Inspecci</w:t>
            </w:r>
            <w:r w:rsidR="000F36F8">
              <w:rPr>
                <w:rFonts w:cstheme="minorHAnsi"/>
              </w:rPr>
              <w:t>ones</w:t>
            </w:r>
            <w:r>
              <w:rPr>
                <w:rFonts w:cstheme="minorHAnsi"/>
              </w:rPr>
              <w:t xml:space="preserve"> Ambiental</w:t>
            </w:r>
            <w:r w:rsidR="000F36F8">
              <w:rPr>
                <w:rFonts w:cstheme="minorHAnsi"/>
              </w:rPr>
              <w:t>es</w:t>
            </w:r>
            <w:r>
              <w:rPr>
                <w:rFonts w:cstheme="minorHAnsi"/>
              </w:rPr>
              <w:t xml:space="preserve"> </w:t>
            </w:r>
            <w:r w:rsidR="000F36F8">
              <w:rPr>
                <w:rFonts w:cstheme="minorHAnsi"/>
              </w:rPr>
              <w:t>19.06.2021, 22.06.2021, 13.07.2021, 01.10.2021, 21.10.2021 y 26.10.2021</w:t>
            </w:r>
            <w:r w:rsidR="006C1F36">
              <w:rPr>
                <w:rFonts w:cstheme="minorHAnsi"/>
              </w:rPr>
              <w:t>.</w:t>
            </w:r>
          </w:p>
        </w:tc>
      </w:tr>
      <w:tr w:rsidR="005B38F1" w:rsidRPr="0025129B" w14:paraId="3ECD6868" w14:textId="77777777" w:rsidTr="00CE3791">
        <w:trPr>
          <w:trHeight w:val="264"/>
          <w:jc w:val="center"/>
        </w:trPr>
        <w:tc>
          <w:tcPr>
            <w:tcW w:w="709" w:type="pct"/>
            <w:vAlign w:val="center"/>
          </w:tcPr>
          <w:p w14:paraId="41A6DAB3" w14:textId="04FA2775" w:rsidR="005B38F1" w:rsidRPr="0025129B" w:rsidRDefault="006B615A" w:rsidP="00995411">
            <w:pPr>
              <w:jc w:val="center"/>
              <w:rPr>
                <w:rFonts w:cstheme="minorHAnsi"/>
              </w:rPr>
            </w:pPr>
            <w:r>
              <w:rPr>
                <w:rFonts w:cstheme="minorHAnsi"/>
              </w:rPr>
              <w:t>2</w:t>
            </w:r>
          </w:p>
        </w:tc>
        <w:tc>
          <w:tcPr>
            <w:tcW w:w="4291" w:type="pct"/>
            <w:vAlign w:val="center"/>
          </w:tcPr>
          <w:p w14:paraId="3920EA68" w14:textId="51F5DC1F" w:rsidR="005B38F1" w:rsidRPr="0025129B" w:rsidRDefault="000F36F8" w:rsidP="00995411">
            <w:pPr>
              <w:rPr>
                <w:rFonts w:cstheme="minorHAnsi"/>
              </w:rPr>
            </w:pPr>
            <w:proofErr w:type="spellStart"/>
            <w:r>
              <w:rPr>
                <w:rFonts w:cstheme="minorHAnsi"/>
              </w:rPr>
              <w:t>Of</w:t>
            </w:r>
            <w:proofErr w:type="spellEnd"/>
            <w:r>
              <w:rPr>
                <w:rFonts w:cstheme="minorHAnsi"/>
              </w:rPr>
              <w:t>. DGA 753 8.09.2021 que incluye reporte Técnico DGA</w:t>
            </w:r>
          </w:p>
        </w:tc>
      </w:tr>
      <w:tr w:rsidR="005B38F1" w:rsidRPr="0025129B" w14:paraId="155722C5" w14:textId="77777777" w:rsidTr="00CE3791">
        <w:trPr>
          <w:trHeight w:val="286"/>
          <w:jc w:val="center"/>
        </w:trPr>
        <w:tc>
          <w:tcPr>
            <w:tcW w:w="709" w:type="pct"/>
            <w:vAlign w:val="center"/>
          </w:tcPr>
          <w:p w14:paraId="692B2257" w14:textId="0BBEE93B" w:rsidR="005B38F1" w:rsidRPr="0025129B" w:rsidRDefault="006B615A" w:rsidP="00995411">
            <w:pPr>
              <w:jc w:val="center"/>
              <w:rPr>
                <w:rFonts w:cstheme="minorHAnsi"/>
              </w:rPr>
            </w:pPr>
            <w:r>
              <w:rPr>
                <w:rFonts w:cstheme="minorHAnsi"/>
              </w:rPr>
              <w:t>3</w:t>
            </w:r>
          </w:p>
        </w:tc>
        <w:tc>
          <w:tcPr>
            <w:tcW w:w="4291" w:type="pct"/>
            <w:vAlign w:val="center"/>
          </w:tcPr>
          <w:p w14:paraId="36D1452A" w14:textId="002F1CC0" w:rsidR="005B38F1" w:rsidRPr="0025129B" w:rsidRDefault="00682289" w:rsidP="00995411">
            <w:pPr>
              <w:rPr>
                <w:rFonts w:cstheme="minorHAnsi"/>
              </w:rPr>
            </w:pPr>
            <w:r>
              <w:rPr>
                <w:rFonts w:cstheme="minorHAnsi"/>
              </w:rPr>
              <w:t xml:space="preserve">Res. SMA </w:t>
            </w:r>
            <w:proofErr w:type="spellStart"/>
            <w:r>
              <w:rPr>
                <w:rFonts w:cstheme="minorHAnsi"/>
              </w:rPr>
              <w:t>N°</w:t>
            </w:r>
            <w:proofErr w:type="spellEnd"/>
            <w:r>
              <w:rPr>
                <w:rFonts w:cstheme="minorHAnsi"/>
              </w:rPr>
              <w:t xml:space="preserve"> 24 18.06.2021 Requerimiento de información </w:t>
            </w:r>
          </w:p>
        </w:tc>
      </w:tr>
      <w:tr w:rsidR="006B615A" w:rsidRPr="0025129B" w14:paraId="0577C452" w14:textId="77777777" w:rsidTr="00CE3791">
        <w:trPr>
          <w:trHeight w:val="286"/>
          <w:jc w:val="center"/>
        </w:trPr>
        <w:tc>
          <w:tcPr>
            <w:tcW w:w="709" w:type="pct"/>
            <w:vAlign w:val="center"/>
          </w:tcPr>
          <w:p w14:paraId="4473B5C7" w14:textId="360633A8" w:rsidR="006B615A" w:rsidRPr="0025129B" w:rsidRDefault="006B615A" w:rsidP="00995411">
            <w:pPr>
              <w:jc w:val="center"/>
              <w:rPr>
                <w:rFonts w:cstheme="minorHAnsi"/>
              </w:rPr>
            </w:pPr>
            <w:r>
              <w:rPr>
                <w:rFonts w:cstheme="minorHAnsi"/>
              </w:rPr>
              <w:t>4</w:t>
            </w:r>
          </w:p>
        </w:tc>
        <w:tc>
          <w:tcPr>
            <w:tcW w:w="4291" w:type="pct"/>
            <w:vAlign w:val="center"/>
          </w:tcPr>
          <w:p w14:paraId="26116C62" w14:textId="49BCFA00" w:rsidR="00930E47" w:rsidRPr="006C1F36" w:rsidRDefault="00682289" w:rsidP="00995411">
            <w:pPr>
              <w:rPr>
                <w:rFonts w:eastAsia="Times New Roman"/>
                <w:bCs/>
                <w:color w:val="000000"/>
                <w:lang w:eastAsia="es-CL"/>
              </w:rPr>
            </w:pPr>
            <w:r>
              <w:rPr>
                <w:rFonts w:eastAsia="Times New Roman"/>
                <w:bCs/>
                <w:color w:val="000000"/>
                <w:lang w:eastAsia="es-CL"/>
              </w:rPr>
              <w:t>Respuesta ECOBIO Res. SMA 24/2021</w:t>
            </w:r>
          </w:p>
        </w:tc>
      </w:tr>
      <w:tr w:rsidR="006B615A" w:rsidRPr="0025129B" w14:paraId="518FA0F6" w14:textId="77777777" w:rsidTr="00CE3791">
        <w:trPr>
          <w:trHeight w:val="286"/>
          <w:jc w:val="center"/>
        </w:trPr>
        <w:tc>
          <w:tcPr>
            <w:tcW w:w="709" w:type="pct"/>
            <w:vAlign w:val="center"/>
          </w:tcPr>
          <w:p w14:paraId="7B1192DC" w14:textId="0F0BEFB5" w:rsidR="006B615A" w:rsidRDefault="00D23985" w:rsidP="00995411">
            <w:pPr>
              <w:jc w:val="center"/>
              <w:rPr>
                <w:rFonts w:cstheme="minorHAnsi"/>
              </w:rPr>
            </w:pPr>
            <w:r>
              <w:rPr>
                <w:rFonts w:cstheme="minorHAnsi"/>
              </w:rPr>
              <w:t>5</w:t>
            </w:r>
          </w:p>
        </w:tc>
        <w:tc>
          <w:tcPr>
            <w:tcW w:w="4291" w:type="pct"/>
            <w:vAlign w:val="center"/>
          </w:tcPr>
          <w:p w14:paraId="6C3BEA12" w14:textId="166A6AEC" w:rsidR="006B615A" w:rsidRPr="0025129B" w:rsidRDefault="002905B4" w:rsidP="00995411">
            <w:pPr>
              <w:rPr>
                <w:rFonts w:cstheme="minorHAnsi"/>
              </w:rPr>
            </w:pPr>
            <w:r>
              <w:rPr>
                <w:rFonts w:cstheme="minorHAnsi"/>
              </w:rPr>
              <w:t xml:space="preserve">Respuestas </w:t>
            </w:r>
            <w:proofErr w:type="spellStart"/>
            <w:r>
              <w:rPr>
                <w:rFonts w:cstheme="minorHAnsi"/>
              </w:rPr>
              <w:t>Ecobio</w:t>
            </w:r>
            <w:proofErr w:type="spellEnd"/>
            <w:r>
              <w:rPr>
                <w:rFonts w:cstheme="minorHAnsi"/>
              </w:rPr>
              <w:t xml:space="preserve"> a Actas de Fiscalización </w:t>
            </w:r>
          </w:p>
        </w:tc>
      </w:tr>
    </w:tbl>
    <w:p w14:paraId="1CD27AE9" w14:textId="77777777"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2D9EB3" w14:textId="77777777" w:rsidR="00FD0628" w:rsidRDefault="00FD0628" w:rsidP="00870FF2">
      <w:r>
        <w:separator/>
      </w:r>
    </w:p>
    <w:p w14:paraId="182E0E86" w14:textId="77777777" w:rsidR="00FD0628" w:rsidRDefault="00FD0628" w:rsidP="00870FF2"/>
    <w:p w14:paraId="39EFE7D2" w14:textId="77777777" w:rsidR="00FD0628" w:rsidRDefault="00FD0628"/>
  </w:endnote>
  <w:endnote w:type="continuationSeparator" w:id="0">
    <w:p w14:paraId="0380DE2E" w14:textId="77777777" w:rsidR="00FD0628" w:rsidRDefault="00FD0628" w:rsidP="00870FF2">
      <w:r>
        <w:continuationSeparator/>
      </w:r>
    </w:p>
    <w:p w14:paraId="01D83C8B" w14:textId="77777777" w:rsidR="00FD0628" w:rsidRDefault="00FD0628" w:rsidP="00870FF2"/>
    <w:p w14:paraId="5F974BF4" w14:textId="77777777" w:rsidR="00FD0628" w:rsidRDefault="00FD0628"/>
  </w:endnote>
  <w:endnote w:type="continuationNotice" w:id="1">
    <w:p w14:paraId="08FD2515" w14:textId="77777777" w:rsidR="00FD0628" w:rsidRDefault="00FD0628"/>
    <w:p w14:paraId="72845A10" w14:textId="77777777" w:rsidR="00FD0628" w:rsidRDefault="00FD062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Century Gothic">
    <w:altName w:val="Century Gothic"/>
    <w:panose1 w:val="020B0502020202020204"/>
    <w:charset w:val="00"/>
    <w:family w:val="swiss"/>
    <w:pitch w:val="variable"/>
    <w:sig w:usb0="00000287" w:usb1="00000000" w:usb2="00000000" w:usb3="00000000" w:csb0="0000009F" w:csb1="00000000"/>
  </w:font>
  <w:font w:name="LiberationSerif">
    <w:altName w:val="Yu Gothic"/>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89709455"/>
      <w:docPartObj>
        <w:docPartGallery w:val="Page Numbers (Bottom of Page)"/>
        <w:docPartUnique/>
      </w:docPartObj>
    </w:sdtPr>
    <w:sdtEndPr/>
    <w:sdtContent>
      <w:p w14:paraId="6628285E" w14:textId="77777777" w:rsidR="00865560" w:rsidRDefault="00865560">
        <w:pPr>
          <w:pStyle w:val="Piedepgina"/>
          <w:jc w:val="right"/>
        </w:pPr>
        <w:r w:rsidRPr="004E5529">
          <w:fldChar w:fldCharType="begin"/>
        </w:r>
        <w:r w:rsidRPr="004E5529">
          <w:instrText>PAGE   \* MERGEFORMAT</w:instrText>
        </w:r>
        <w:r w:rsidRPr="004E5529">
          <w:fldChar w:fldCharType="separate"/>
        </w:r>
        <w:r w:rsidRPr="00287D16">
          <w:rPr>
            <w:noProof/>
            <w:lang w:val="es-ES"/>
          </w:rPr>
          <w:t>2</w:t>
        </w:r>
        <w:r w:rsidRPr="004E5529">
          <w:fldChar w:fldCharType="end"/>
        </w:r>
      </w:p>
    </w:sdtContent>
  </w:sdt>
  <w:p w14:paraId="2DA18879" w14:textId="77777777" w:rsidR="00865560" w:rsidRPr="00411E4F" w:rsidRDefault="00865560"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28FD5A22" w14:textId="09DBB1C6" w:rsidR="00865560" w:rsidRPr="00411E4F" w:rsidRDefault="009663B5"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Av. Libertad 790 Chillán Región de Ñuble</w:t>
    </w:r>
    <w:r w:rsidR="00865560" w:rsidRPr="00411E4F">
      <w:rPr>
        <w:color w:val="000000" w:themeColor="text1"/>
        <w:sz w:val="16"/>
        <w:szCs w:val="16"/>
      </w:rPr>
      <w:t xml:space="preserve"> / </w:t>
    </w:r>
    <w:hyperlink r:id="rId1" w:history="1">
      <w:r w:rsidR="00865560" w:rsidRPr="00411E4F">
        <w:rPr>
          <w:color w:val="0000FF"/>
          <w:sz w:val="16"/>
          <w:szCs w:val="16"/>
          <w:u w:val="single"/>
        </w:rPr>
        <w:t>www.sma.gob.cl</w:t>
      </w:r>
    </w:hyperlink>
  </w:p>
  <w:p w14:paraId="1A778B78" w14:textId="77777777" w:rsidR="00865560" w:rsidRDefault="0086556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5E51CF" w14:textId="77777777" w:rsidR="00865560" w:rsidRDefault="00865560" w:rsidP="00870FF2">
    <w:pPr>
      <w:pStyle w:val="Piedepgina"/>
    </w:pPr>
  </w:p>
  <w:p w14:paraId="5F751D22" w14:textId="77777777" w:rsidR="00865560" w:rsidRDefault="00865560"/>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2C0B11" w14:textId="77777777" w:rsidR="00FD0628" w:rsidRDefault="00FD0628" w:rsidP="00870FF2">
      <w:r>
        <w:separator/>
      </w:r>
    </w:p>
    <w:p w14:paraId="1FB16A0A" w14:textId="77777777" w:rsidR="00FD0628" w:rsidRDefault="00FD0628" w:rsidP="00870FF2"/>
    <w:p w14:paraId="743DB375" w14:textId="77777777" w:rsidR="00FD0628" w:rsidRDefault="00FD0628"/>
  </w:footnote>
  <w:footnote w:type="continuationSeparator" w:id="0">
    <w:p w14:paraId="5AD45243" w14:textId="77777777" w:rsidR="00FD0628" w:rsidRDefault="00FD0628" w:rsidP="00870FF2">
      <w:r>
        <w:continuationSeparator/>
      </w:r>
    </w:p>
    <w:p w14:paraId="1E64C0C3" w14:textId="77777777" w:rsidR="00FD0628" w:rsidRDefault="00FD0628" w:rsidP="00870FF2"/>
    <w:p w14:paraId="1A43CC50" w14:textId="77777777" w:rsidR="00FD0628" w:rsidRDefault="00FD0628"/>
  </w:footnote>
  <w:footnote w:type="continuationNotice" w:id="1">
    <w:p w14:paraId="001044CA" w14:textId="77777777" w:rsidR="00FD0628" w:rsidRDefault="00FD0628"/>
    <w:p w14:paraId="0B2BA7C4" w14:textId="77777777" w:rsidR="00FD0628" w:rsidRDefault="00FD0628"/>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89BEE52C"/>
    <w:multiLevelType w:val="hybridMultilevel"/>
    <w:tmpl w:val="EE999B82"/>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E5716584"/>
    <w:multiLevelType w:val="hybridMultilevel"/>
    <w:tmpl w:val="D94E7FB4"/>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49A36F6"/>
    <w:multiLevelType w:val="hybridMultilevel"/>
    <w:tmpl w:val="B57A87E6"/>
    <w:lvl w:ilvl="0" w:tplc="56C41F6C">
      <w:start w:val="1"/>
      <w:numFmt w:val="lowerLetter"/>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3" w15:restartNumberingAfterBreak="0">
    <w:nsid w:val="07213010"/>
    <w:multiLevelType w:val="hybridMultilevel"/>
    <w:tmpl w:val="3F8E947C"/>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087112FD"/>
    <w:multiLevelType w:val="hybridMultilevel"/>
    <w:tmpl w:val="A844CEE8"/>
    <w:lvl w:ilvl="0" w:tplc="340A0013">
      <w:start w:val="1"/>
      <w:numFmt w:val="upp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0C8334C1"/>
    <w:multiLevelType w:val="hybridMultilevel"/>
    <w:tmpl w:val="F0C09F9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19B2797C"/>
    <w:multiLevelType w:val="hybridMultilevel"/>
    <w:tmpl w:val="A3B6F9BC"/>
    <w:lvl w:ilvl="0" w:tplc="340A0013">
      <w:start w:val="1"/>
      <w:numFmt w:val="upp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1D211FC6"/>
    <w:multiLevelType w:val="hybridMultilevel"/>
    <w:tmpl w:val="57BE7902"/>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222D3F4D"/>
    <w:multiLevelType w:val="multilevel"/>
    <w:tmpl w:val="756C145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15:restartNumberingAfterBreak="0">
    <w:nsid w:val="22F07D5F"/>
    <w:multiLevelType w:val="hybridMultilevel"/>
    <w:tmpl w:val="33EA01D6"/>
    <w:lvl w:ilvl="0" w:tplc="340A0017">
      <w:start w:val="1"/>
      <w:numFmt w:val="lowerLetter"/>
      <w:lvlText w:val="%1)"/>
      <w:lvlJc w:val="left"/>
      <w:pPr>
        <w:ind w:left="1065" w:hanging="705"/>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2559727A"/>
    <w:multiLevelType w:val="hybridMultilevel"/>
    <w:tmpl w:val="2BACB43A"/>
    <w:lvl w:ilvl="0" w:tplc="4EFC80A2">
      <w:start w:val="1"/>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2D171607"/>
    <w:multiLevelType w:val="hybridMultilevel"/>
    <w:tmpl w:val="338A825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3DC31EE1"/>
    <w:multiLevelType w:val="hybridMultilevel"/>
    <w:tmpl w:val="2DF2232C"/>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43AD0565"/>
    <w:multiLevelType w:val="hybridMultilevel"/>
    <w:tmpl w:val="33EA01D6"/>
    <w:lvl w:ilvl="0" w:tplc="340A0017">
      <w:start w:val="1"/>
      <w:numFmt w:val="lowerLetter"/>
      <w:lvlText w:val="%1)"/>
      <w:lvlJc w:val="left"/>
      <w:pPr>
        <w:ind w:left="1065" w:hanging="705"/>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44035C91"/>
    <w:multiLevelType w:val="hybridMultilevel"/>
    <w:tmpl w:val="CA329BB4"/>
    <w:lvl w:ilvl="0" w:tplc="A31AB984">
      <w:start w:val="1"/>
      <w:numFmt w:val="upperRoman"/>
      <w:lvlText w:val="%1."/>
      <w:lvlJc w:val="right"/>
      <w:pPr>
        <w:ind w:left="720" w:hanging="360"/>
      </w:pPr>
      <w:rPr>
        <w:b/>
      </w:rPr>
    </w:lvl>
    <w:lvl w:ilvl="1" w:tplc="B34CF140">
      <w:start w:val="1"/>
      <w:numFmt w:val="lowerLetter"/>
      <w:lvlText w:val="%2)"/>
      <w:lvlJc w:val="left"/>
      <w:pPr>
        <w:ind w:left="1785" w:hanging="705"/>
      </w:pPr>
      <w:rPr>
        <w:rFonts w:hint="default"/>
      </w:r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6" w15:restartNumberingAfterBreak="0">
    <w:nsid w:val="53564AEB"/>
    <w:multiLevelType w:val="hybridMultilevel"/>
    <w:tmpl w:val="D8908A5A"/>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587417C2"/>
    <w:multiLevelType w:val="hybridMultilevel"/>
    <w:tmpl w:val="3AF08D1E"/>
    <w:lvl w:ilvl="0" w:tplc="340A0001">
      <w:start w:val="1"/>
      <w:numFmt w:val="bullet"/>
      <w:lvlText w:val=""/>
      <w:lvlJc w:val="left"/>
      <w:pPr>
        <w:ind w:left="360" w:hanging="360"/>
      </w:pPr>
      <w:rPr>
        <w:rFonts w:ascii="Symbol" w:hAnsi="Symbol" w:hint="default"/>
      </w:rPr>
    </w:lvl>
    <w:lvl w:ilvl="1" w:tplc="340A0003">
      <w:start w:val="1"/>
      <w:numFmt w:val="bullet"/>
      <w:lvlText w:val="o"/>
      <w:lvlJc w:val="left"/>
      <w:pPr>
        <w:ind w:left="1080" w:hanging="360"/>
      </w:pPr>
      <w:rPr>
        <w:rFonts w:ascii="Courier New" w:hAnsi="Courier New" w:cs="Courier New" w:hint="default"/>
      </w:rPr>
    </w:lvl>
    <w:lvl w:ilvl="2" w:tplc="340A0005">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9" w15:restartNumberingAfterBreak="0">
    <w:nsid w:val="587B2674"/>
    <w:multiLevelType w:val="hybridMultilevel"/>
    <w:tmpl w:val="C980C646"/>
    <w:lvl w:ilvl="0" w:tplc="340A0013">
      <w:start w:val="1"/>
      <w:numFmt w:val="upp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613B532E"/>
    <w:multiLevelType w:val="hybridMultilevel"/>
    <w:tmpl w:val="8C3C3A9E"/>
    <w:lvl w:ilvl="0" w:tplc="340A0017">
      <w:start w:val="1"/>
      <w:numFmt w:val="lowerLetter"/>
      <w:lvlText w:val="%1)"/>
      <w:lvlJc w:val="left"/>
      <w:pPr>
        <w:ind w:left="720" w:hanging="360"/>
      </w:pPr>
    </w:lvl>
    <w:lvl w:ilvl="1" w:tplc="340A0019">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664E02CD"/>
    <w:multiLevelType w:val="hybridMultilevel"/>
    <w:tmpl w:val="2F704F70"/>
    <w:lvl w:ilvl="0" w:tplc="340A0013">
      <w:start w:val="1"/>
      <w:numFmt w:val="upp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15:restartNumberingAfterBreak="0">
    <w:nsid w:val="69436E68"/>
    <w:multiLevelType w:val="multilevel"/>
    <w:tmpl w:val="B6903AF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 w15:restartNumberingAfterBreak="0">
    <w:nsid w:val="69CD29EC"/>
    <w:multiLevelType w:val="hybridMultilevel"/>
    <w:tmpl w:val="57BE7902"/>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15:restartNumberingAfterBreak="0">
    <w:nsid w:val="73D75488"/>
    <w:multiLevelType w:val="hybridMultilevel"/>
    <w:tmpl w:val="DEE813B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15:restartNumberingAfterBreak="0">
    <w:nsid w:val="73F71B90"/>
    <w:multiLevelType w:val="hybridMultilevel"/>
    <w:tmpl w:val="431AB7A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15:restartNumberingAfterBreak="0">
    <w:nsid w:val="7736206A"/>
    <w:multiLevelType w:val="hybridMultilevel"/>
    <w:tmpl w:val="33EA01D6"/>
    <w:lvl w:ilvl="0" w:tplc="340A0017">
      <w:start w:val="1"/>
      <w:numFmt w:val="lowerLetter"/>
      <w:lvlText w:val="%1)"/>
      <w:lvlJc w:val="left"/>
      <w:pPr>
        <w:ind w:left="1065" w:hanging="705"/>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15:restartNumberingAfterBreak="0">
    <w:nsid w:val="77D45005"/>
    <w:multiLevelType w:val="hybridMultilevel"/>
    <w:tmpl w:val="A2E25110"/>
    <w:lvl w:ilvl="0" w:tplc="8F52B4BC">
      <w:start w:val="1"/>
      <w:numFmt w:val="upperRoman"/>
      <w:lvlText w:val="%1."/>
      <w:lvlJc w:val="right"/>
      <w:pPr>
        <w:ind w:left="720" w:hanging="360"/>
      </w:pPr>
      <w:rPr>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5"/>
  </w:num>
  <w:num w:numId="2">
    <w:abstractNumId w:val="17"/>
  </w:num>
  <w:num w:numId="3">
    <w:abstractNumId w:val="18"/>
  </w:num>
  <w:num w:numId="4">
    <w:abstractNumId w:val="11"/>
  </w:num>
  <w:num w:numId="5">
    <w:abstractNumId w:val="4"/>
  </w:num>
  <w:num w:numId="6">
    <w:abstractNumId w:val="14"/>
  </w:num>
  <w:num w:numId="7">
    <w:abstractNumId w:val="7"/>
  </w:num>
  <w:num w:numId="8">
    <w:abstractNumId w:val="25"/>
  </w:num>
  <w:num w:numId="9">
    <w:abstractNumId w:val="19"/>
  </w:num>
  <w:num w:numId="10">
    <w:abstractNumId w:val="3"/>
  </w:num>
  <w:num w:numId="11">
    <w:abstractNumId w:val="12"/>
  </w:num>
  <w:num w:numId="12">
    <w:abstractNumId w:val="24"/>
  </w:num>
  <w:num w:numId="13">
    <w:abstractNumId w:val="21"/>
  </w:num>
  <w:num w:numId="14">
    <w:abstractNumId w:val="6"/>
  </w:num>
  <w:num w:numId="15">
    <w:abstractNumId w:val="23"/>
  </w:num>
  <w:num w:numId="16">
    <w:abstractNumId w:val="16"/>
  </w:num>
  <w:num w:numId="17">
    <w:abstractNumId w:val="26"/>
  </w:num>
  <w:num w:numId="18">
    <w:abstractNumId w:val="13"/>
  </w:num>
  <w:num w:numId="19">
    <w:abstractNumId w:val="20"/>
  </w:num>
  <w:num w:numId="20">
    <w:abstractNumId w:val="9"/>
  </w:num>
  <w:num w:numId="21">
    <w:abstractNumId w:val="5"/>
  </w:num>
  <w:num w:numId="22">
    <w:abstractNumId w:val="8"/>
  </w:num>
  <w:num w:numId="23">
    <w:abstractNumId w:val="22"/>
  </w:num>
  <w:num w:numId="24">
    <w:abstractNumId w:val="27"/>
  </w:num>
  <w:num w:numId="25">
    <w:abstractNumId w:val="10"/>
  </w:num>
  <w:num w:numId="26">
    <w:abstractNumId w:val="1"/>
  </w:num>
  <w:num w:numId="27">
    <w:abstractNumId w:val="0"/>
  </w:num>
  <w:num w:numId="28">
    <w:abstractNumId w:val="2"/>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524C"/>
    <w:rsid w:val="000001CA"/>
    <w:rsid w:val="00000CA5"/>
    <w:rsid w:val="000014DF"/>
    <w:rsid w:val="000014E8"/>
    <w:rsid w:val="00001B55"/>
    <w:rsid w:val="00001C12"/>
    <w:rsid w:val="00001ED1"/>
    <w:rsid w:val="00002A64"/>
    <w:rsid w:val="00004C82"/>
    <w:rsid w:val="00004D1D"/>
    <w:rsid w:val="00004DA9"/>
    <w:rsid w:val="0000504B"/>
    <w:rsid w:val="000050B6"/>
    <w:rsid w:val="00005635"/>
    <w:rsid w:val="000063B5"/>
    <w:rsid w:val="000063E4"/>
    <w:rsid w:val="0000671C"/>
    <w:rsid w:val="000069E6"/>
    <w:rsid w:val="00006FE0"/>
    <w:rsid w:val="000070A0"/>
    <w:rsid w:val="00007F36"/>
    <w:rsid w:val="00007F6B"/>
    <w:rsid w:val="00010951"/>
    <w:rsid w:val="00010F92"/>
    <w:rsid w:val="000111CD"/>
    <w:rsid w:val="00011969"/>
    <w:rsid w:val="00011B43"/>
    <w:rsid w:val="00012236"/>
    <w:rsid w:val="0001223F"/>
    <w:rsid w:val="00012AA2"/>
    <w:rsid w:val="00012EFD"/>
    <w:rsid w:val="000143C8"/>
    <w:rsid w:val="000150D5"/>
    <w:rsid w:val="00015199"/>
    <w:rsid w:val="000151C7"/>
    <w:rsid w:val="00015424"/>
    <w:rsid w:val="000165D1"/>
    <w:rsid w:val="00016950"/>
    <w:rsid w:val="00016C55"/>
    <w:rsid w:val="00017147"/>
    <w:rsid w:val="000175EB"/>
    <w:rsid w:val="0001781A"/>
    <w:rsid w:val="000179CE"/>
    <w:rsid w:val="00017B11"/>
    <w:rsid w:val="0002008E"/>
    <w:rsid w:val="0002019C"/>
    <w:rsid w:val="000201D0"/>
    <w:rsid w:val="000201ED"/>
    <w:rsid w:val="000209B6"/>
    <w:rsid w:val="000211A4"/>
    <w:rsid w:val="00021B10"/>
    <w:rsid w:val="00021B82"/>
    <w:rsid w:val="00022D91"/>
    <w:rsid w:val="00023450"/>
    <w:rsid w:val="00024A72"/>
    <w:rsid w:val="00024ECF"/>
    <w:rsid w:val="000254B9"/>
    <w:rsid w:val="00025B2E"/>
    <w:rsid w:val="00025CB5"/>
    <w:rsid w:val="00025D19"/>
    <w:rsid w:val="000261BD"/>
    <w:rsid w:val="00026898"/>
    <w:rsid w:val="00026918"/>
    <w:rsid w:val="0003074D"/>
    <w:rsid w:val="00030FFA"/>
    <w:rsid w:val="00031251"/>
    <w:rsid w:val="000314CF"/>
    <w:rsid w:val="00031B6F"/>
    <w:rsid w:val="00031CDC"/>
    <w:rsid w:val="0003262F"/>
    <w:rsid w:val="00032BC7"/>
    <w:rsid w:val="00032CEC"/>
    <w:rsid w:val="00032D4D"/>
    <w:rsid w:val="00032DB0"/>
    <w:rsid w:val="0003303C"/>
    <w:rsid w:val="00033807"/>
    <w:rsid w:val="00033BB3"/>
    <w:rsid w:val="0003408B"/>
    <w:rsid w:val="000342C2"/>
    <w:rsid w:val="00035709"/>
    <w:rsid w:val="0003599B"/>
    <w:rsid w:val="00035E71"/>
    <w:rsid w:val="000361F7"/>
    <w:rsid w:val="00036314"/>
    <w:rsid w:val="00036D37"/>
    <w:rsid w:val="00037841"/>
    <w:rsid w:val="000378D0"/>
    <w:rsid w:val="00037D08"/>
    <w:rsid w:val="00037F70"/>
    <w:rsid w:val="00040F4E"/>
    <w:rsid w:val="00041C3F"/>
    <w:rsid w:val="00041FA4"/>
    <w:rsid w:val="000421EE"/>
    <w:rsid w:val="00042912"/>
    <w:rsid w:val="00042CA6"/>
    <w:rsid w:val="00043318"/>
    <w:rsid w:val="0004340C"/>
    <w:rsid w:val="00043B71"/>
    <w:rsid w:val="00043BC1"/>
    <w:rsid w:val="000446F2"/>
    <w:rsid w:val="00044B58"/>
    <w:rsid w:val="00044ED6"/>
    <w:rsid w:val="000459C4"/>
    <w:rsid w:val="00045B2D"/>
    <w:rsid w:val="00045DA2"/>
    <w:rsid w:val="00045F19"/>
    <w:rsid w:val="000463A5"/>
    <w:rsid w:val="0004795B"/>
    <w:rsid w:val="00047D2A"/>
    <w:rsid w:val="00050D4E"/>
    <w:rsid w:val="00050FA9"/>
    <w:rsid w:val="00051540"/>
    <w:rsid w:val="00051C01"/>
    <w:rsid w:val="000532FE"/>
    <w:rsid w:val="000534A8"/>
    <w:rsid w:val="00053A44"/>
    <w:rsid w:val="00053B98"/>
    <w:rsid w:val="00053FAE"/>
    <w:rsid w:val="0005403F"/>
    <w:rsid w:val="000542ED"/>
    <w:rsid w:val="00054401"/>
    <w:rsid w:val="00054F6E"/>
    <w:rsid w:val="00055CA3"/>
    <w:rsid w:val="00055D43"/>
    <w:rsid w:val="00055E3E"/>
    <w:rsid w:val="00055E6D"/>
    <w:rsid w:val="000563EB"/>
    <w:rsid w:val="00056D41"/>
    <w:rsid w:val="00056D80"/>
    <w:rsid w:val="000570D6"/>
    <w:rsid w:val="000572EE"/>
    <w:rsid w:val="00057509"/>
    <w:rsid w:val="00060CEE"/>
    <w:rsid w:val="000613BF"/>
    <w:rsid w:val="00061D0A"/>
    <w:rsid w:val="000624CE"/>
    <w:rsid w:val="0006259B"/>
    <w:rsid w:val="000643D4"/>
    <w:rsid w:val="000644EA"/>
    <w:rsid w:val="00064B76"/>
    <w:rsid w:val="0006599F"/>
    <w:rsid w:val="00065CBB"/>
    <w:rsid w:val="00065E74"/>
    <w:rsid w:val="00066188"/>
    <w:rsid w:val="00066289"/>
    <w:rsid w:val="000663BD"/>
    <w:rsid w:val="000667E1"/>
    <w:rsid w:val="00066E7A"/>
    <w:rsid w:val="00067155"/>
    <w:rsid w:val="00067715"/>
    <w:rsid w:val="00067B74"/>
    <w:rsid w:val="00071004"/>
    <w:rsid w:val="0007139D"/>
    <w:rsid w:val="00071ABB"/>
    <w:rsid w:val="0007229B"/>
    <w:rsid w:val="000728A8"/>
    <w:rsid w:val="00072C37"/>
    <w:rsid w:val="000730EC"/>
    <w:rsid w:val="0007444F"/>
    <w:rsid w:val="000745F3"/>
    <w:rsid w:val="0007466F"/>
    <w:rsid w:val="000747F0"/>
    <w:rsid w:val="00075A70"/>
    <w:rsid w:val="00075CD1"/>
    <w:rsid w:val="000766E6"/>
    <w:rsid w:val="000776DE"/>
    <w:rsid w:val="00077FC9"/>
    <w:rsid w:val="00082230"/>
    <w:rsid w:val="0008249D"/>
    <w:rsid w:val="00082C6F"/>
    <w:rsid w:val="00083084"/>
    <w:rsid w:val="000830DD"/>
    <w:rsid w:val="00083A21"/>
    <w:rsid w:val="00083B96"/>
    <w:rsid w:val="000841A3"/>
    <w:rsid w:val="00084320"/>
    <w:rsid w:val="00085CB7"/>
    <w:rsid w:val="00087118"/>
    <w:rsid w:val="00087258"/>
    <w:rsid w:val="0009113B"/>
    <w:rsid w:val="00091159"/>
    <w:rsid w:val="000914A4"/>
    <w:rsid w:val="00091C81"/>
    <w:rsid w:val="00091D16"/>
    <w:rsid w:val="00092339"/>
    <w:rsid w:val="000927D0"/>
    <w:rsid w:val="00092FAB"/>
    <w:rsid w:val="0009302D"/>
    <w:rsid w:val="000932E2"/>
    <w:rsid w:val="00093700"/>
    <w:rsid w:val="00094E56"/>
    <w:rsid w:val="000959D8"/>
    <w:rsid w:val="00095A4A"/>
    <w:rsid w:val="00096213"/>
    <w:rsid w:val="00096366"/>
    <w:rsid w:val="00096587"/>
    <w:rsid w:val="00097A3F"/>
    <w:rsid w:val="000A004C"/>
    <w:rsid w:val="000A027D"/>
    <w:rsid w:val="000A0A40"/>
    <w:rsid w:val="000A216C"/>
    <w:rsid w:val="000A3133"/>
    <w:rsid w:val="000A321B"/>
    <w:rsid w:val="000A3227"/>
    <w:rsid w:val="000A38C4"/>
    <w:rsid w:val="000A46D4"/>
    <w:rsid w:val="000A48D7"/>
    <w:rsid w:val="000A48F1"/>
    <w:rsid w:val="000A4D15"/>
    <w:rsid w:val="000A6543"/>
    <w:rsid w:val="000A6BEE"/>
    <w:rsid w:val="000A7307"/>
    <w:rsid w:val="000A7B10"/>
    <w:rsid w:val="000B05B4"/>
    <w:rsid w:val="000B1041"/>
    <w:rsid w:val="000B12C1"/>
    <w:rsid w:val="000B32AE"/>
    <w:rsid w:val="000B34B2"/>
    <w:rsid w:val="000B41A3"/>
    <w:rsid w:val="000B4852"/>
    <w:rsid w:val="000B4F86"/>
    <w:rsid w:val="000B5555"/>
    <w:rsid w:val="000B5BD1"/>
    <w:rsid w:val="000B5C2E"/>
    <w:rsid w:val="000B5FEC"/>
    <w:rsid w:val="000B6651"/>
    <w:rsid w:val="000B6CA6"/>
    <w:rsid w:val="000B7063"/>
    <w:rsid w:val="000B76EF"/>
    <w:rsid w:val="000B795B"/>
    <w:rsid w:val="000B7D5A"/>
    <w:rsid w:val="000B7F06"/>
    <w:rsid w:val="000C0212"/>
    <w:rsid w:val="000C0369"/>
    <w:rsid w:val="000C052E"/>
    <w:rsid w:val="000C05F5"/>
    <w:rsid w:val="000C07FD"/>
    <w:rsid w:val="000C128D"/>
    <w:rsid w:val="000C163A"/>
    <w:rsid w:val="000C1BC9"/>
    <w:rsid w:val="000C2348"/>
    <w:rsid w:val="000C2811"/>
    <w:rsid w:val="000C5064"/>
    <w:rsid w:val="000C5148"/>
    <w:rsid w:val="000C63A4"/>
    <w:rsid w:val="000C76C0"/>
    <w:rsid w:val="000D03DA"/>
    <w:rsid w:val="000D079E"/>
    <w:rsid w:val="000D1CFD"/>
    <w:rsid w:val="000D259C"/>
    <w:rsid w:val="000D3C0C"/>
    <w:rsid w:val="000D3D2A"/>
    <w:rsid w:val="000D4297"/>
    <w:rsid w:val="000D4DB8"/>
    <w:rsid w:val="000D5DA4"/>
    <w:rsid w:val="000D607C"/>
    <w:rsid w:val="000D6468"/>
    <w:rsid w:val="000D6F8D"/>
    <w:rsid w:val="000D703E"/>
    <w:rsid w:val="000D7151"/>
    <w:rsid w:val="000D7453"/>
    <w:rsid w:val="000D74C7"/>
    <w:rsid w:val="000E0232"/>
    <w:rsid w:val="000E0ADA"/>
    <w:rsid w:val="000E0AF3"/>
    <w:rsid w:val="000E0B34"/>
    <w:rsid w:val="000E0FE0"/>
    <w:rsid w:val="000E1819"/>
    <w:rsid w:val="000E257A"/>
    <w:rsid w:val="000E36EE"/>
    <w:rsid w:val="000E4500"/>
    <w:rsid w:val="000E4FE4"/>
    <w:rsid w:val="000E5424"/>
    <w:rsid w:val="000E5869"/>
    <w:rsid w:val="000E6410"/>
    <w:rsid w:val="000E670D"/>
    <w:rsid w:val="000E7F5E"/>
    <w:rsid w:val="000E7F69"/>
    <w:rsid w:val="000F0389"/>
    <w:rsid w:val="000F04B7"/>
    <w:rsid w:val="000F0B65"/>
    <w:rsid w:val="000F2421"/>
    <w:rsid w:val="000F2852"/>
    <w:rsid w:val="000F319E"/>
    <w:rsid w:val="000F350D"/>
    <w:rsid w:val="000F36F8"/>
    <w:rsid w:val="000F57A1"/>
    <w:rsid w:val="000F5981"/>
    <w:rsid w:val="000F59DD"/>
    <w:rsid w:val="000F614B"/>
    <w:rsid w:val="000F618C"/>
    <w:rsid w:val="000F672C"/>
    <w:rsid w:val="000F6B45"/>
    <w:rsid w:val="000F6FDB"/>
    <w:rsid w:val="000F75A2"/>
    <w:rsid w:val="000F7853"/>
    <w:rsid w:val="000F7BB4"/>
    <w:rsid w:val="000F7CAB"/>
    <w:rsid w:val="0010059B"/>
    <w:rsid w:val="00100AA4"/>
    <w:rsid w:val="00101423"/>
    <w:rsid w:val="00101474"/>
    <w:rsid w:val="00101E3C"/>
    <w:rsid w:val="001025D2"/>
    <w:rsid w:val="0010359D"/>
    <w:rsid w:val="00103B5C"/>
    <w:rsid w:val="001046C2"/>
    <w:rsid w:val="001051A0"/>
    <w:rsid w:val="00105331"/>
    <w:rsid w:val="0010551E"/>
    <w:rsid w:val="00105665"/>
    <w:rsid w:val="0010633A"/>
    <w:rsid w:val="00106451"/>
    <w:rsid w:val="0010657A"/>
    <w:rsid w:val="001066B9"/>
    <w:rsid w:val="00106E74"/>
    <w:rsid w:val="00106EC8"/>
    <w:rsid w:val="00106F43"/>
    <w:rsid w:val="0010707C"/>
    <w:rsid w:val="001078C3"/>
    <w:rsid w:val="00107AEA"/>
    <w:rsid w:val="001111A0"/>
    <w:rsid w:val="0011126A"/>
    <w:rsid w:val="00111C2C"/>
    <w:rsid w:val="0011210B"/>
    <w:rsid w:val="001124F1"/>
    <w:rsid w:val="00112F5A"/>
    <w:rsid w:val="001141B6"/>
    <w:rsid w:val="00114257"/>
    <w:rsid w:val="00114819"/>
    <w:rsid w:val="00114A69"/>
    <w:rsid w:val="00114ADD"/>
    <w:rsid w:val="00114CDD"/>
    <w:rsid w:val="00114F6F"/>
    <w:rsid w:val="001157D9"/>
    <w:rsid w:val="00117363"/>
    <w:rsid w:val="001173C8"/>
    <w:rsid w:val="00117842"/>
    <w:rsid w:val="00117CCF"/>
    <w:rsid w:val="001213FE"/>
    <w:rsid w:val="00122E6B"/>
    <w:rsid w:val="001235F2"/>
    <w:rsid w:val="00124E81"/>
    <w:rsid w:val="001258E8"/>
    <w:rsid w:val="00125EBB"/>
    <w:rsid w:val="001262E8"/>
    <w:rsid w:val="001271F2"/>
    <w:rsid w:val="00127654"/>
    <w:rsid w:val="00127992"/>
    <w:rsid w:val="001308C3"/>
    <w:rsid w:val="001308C7"/>
    <w:rsid w:val="00131BE3"/>
    <w:rsid w:val="00133072"/>
    <w:rsid w:val="00133F13"/>
    <w:rsid w:val="0013411C"/>
    <w:rsid w:val="00134330"/>
    <w:rsid w:val="00134757"/>
    <w:rsid w:val="0013592F"/>
    <w:rsid w:val="00136697"/>
    <w:rsid w:val="001367F2"/>
    <w:rsid w:val="001369AA"/>
    <w:rsid w:val="0013718E"/>
    <w:rsid w:val="00137449"/>
    <w:rsid w:val="00140182"/>
    <w:rsid w:val="00140395"/>
    <w:rsid w:val="001405F0"/>
    <w:rsid w:val="00140754"/>
    <w:rsid w:val="00140CFE"/>
    <w:rsid w:val="00140D14"/>
    <w:rsid w:val="00140E0D"/>
    <w:rsid w:val="00140FA6"/>
    <w:rsid w:val="00141036"/>
    <w:rsid w:val="00142515"/>
    <w:rsid w:val="001427F8"/>
    <w:rsid w:val="001427FD"/>
    <w:rsid w:val="00143594"/>
    <w:rsid w:val="00143D2D"/>
    <w:rsid w:val="00144D8F"/>
    <w:rsid w:val="00145CEB"/>
    <w:rsid w:val="001462E0"/>
    <w:rsid w:val="00146FEF"/>
    <w:rsid w:val="00147A3A"/>
    <w:rsid w:val="0015012C"/>
    <w:rsid w:val="001502FD"/>
    <w:rsid w:val="001516D4"/>
    <w:rsid w:val="00152606"/>
    <w:rsid w:val="001527A2"/>
    <w:rsid w:val="001528A4"/>
    <w:rsid w:val="00152BEC"/>
    <w:rsid w:val="00153445"/>
    <w:rsid w:val="00154606"/>
    <w:rsid w:val="00154906"/>
    <w:rsid w:val="00155ECF"/>
    <w:rsid w:val="001562C1"/>
    <w:rsid w:val="0015698E"/>
    <w:rsid w:val="00156FDB"/>
    <w:rsid w:val="001579EA"/>
    <w:rsid w:val="00157FB2"/>
    <w:rsid w:val="001600A8"/>
    <w:rsid w:val="001601E6"/>
    <w:rsid w:val="0016070A"/>
    <w:rsid w:val="00160EEE"/>
    <w:rsid w:val="0016103C"/>
    <w:rsid w:val="0016128E"/>
    <w:rsid w:val="001612E8"/>
    <w:rsid w:val="001618E7"/>
    <w:rsid w:val="001619D7"/>
    <w:rsid w:val="00161A44"/>
    <w:rsid w:val="0016238F"/>
    <w:rsid w:val="0016278E"/>
    <w:rsid w:val="00162AC3"/>
    <w:rsid w:val="001630E3"/>
    <w:rsid w:val="00163424"/>
    <w:rsid w:val="00165101"/>
    <w:rsid w:val="00165D58"/>
    <w:rsid w:val="00166693"/>
    <w:rsid w:val="00167133"/>
    <w:rsid w:val="001672BB"/>
    <w:rsid w:val="00167834"/>
    <w:rsid w:val="00167879"/>
    <w:rsid w:val="001678BF"/>
    <w:rsid w:val="00167912"/>
    <w:rsid w:val="00167E77"/>
    <w:rsid w:val="00170726"/>
    <w:rsid w:val="00170FB4"/>
    <w:rsid w:val="001710A7"/>
    <w:rsid w:val="0017134A"/>
    <w:rsid w:val="00171C41"/>
    <w:rsid w:val="001721D3"/>
    <w:rsid w:val="00172324"/>
    <w:rsid w:val="001727B0"/>
    <w:rsid w:val="001728FC"/>
    <w:rsid w:val="0017295D"/>
    <w:rsid w:val="00172A1E"/>
    <w:rsid w:val="00172EB1"/>
    <w:rsid w:val="0017325D"/>
    <w:rsid w:val="00173317"/>
    <w:rsid w:val="001738C0"/>
    <w:rsid w:val="001745DB"/>
    <w:rsid w:val="001749EF"/>
    <w:rsid w:val="00175895"/>
    <w:rsid w:val="001762A9"/>
    <w:rsid w:val="001779AA"/>
    <w:rsid w:val="00180229"/>
    <w:rsid w:val="0018023D"/>
    <w:rsid w:val="001806E7"/>
    <w:rsid w:val="0018180C"/>
    <w:rsid w:val="00182115"/>
    <w:rsid w:val="00184755"/>
    <w:rsid w:val="00186275"/>
    <w:rsid w:val="00186447"/>
    <w:rsid w:val="001879F6"/>
    <w:rsid w:val="001901CA"/>
    <w:rsid w:val="0019037C"/>
    <w:rsid w:val="001905F9"/>
    <w:rsid w:val="00190C41"/>
    <w:rsid w:val="001913B4"/>
    <w:rsid w:val="001915F3"/>
    <w:rsid w:val="001916D0"/>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53C"/>
    <w:rsid w:val="001A1CD5"/>
    <w:rsid w:val="001A1E8F"/>
    <w:rsid w:val="001A20BA"/>
    <w:rsid w:val="001A25FC"/>
    <w:rsid w:val="001A2A49"/>
    <w:rsid w:val="001A30A8"/>
    <w:rsid w:val="001A3AA6"/>
    <w:rsid w:val="001A4615"/>
    <w:rsid w:val="001A47BC"/>
    <w:rsid w:val="001A5727"/>
    <w:rsid w:val="001A5843"/>
    <w:rsid w:val="001A58D0"/>
    <w:rsid w:val="001A5ABE"/>
    <w:rsid w:val="001A60AE"/>
    <w:rsid w:val="001A68CB"/>
    <w:rsid w:val="001A7C50"/>
    <w:rsid w:val="001B160D"/>
    <w:rsid w:val="001B168E"/>
    <w:rsid w:val="001B2A74"/>
    <w:rsid w:val="001B2C5E"/>
    <w:rsid w:val="001B35C5"/>
    <w:rsid w:val="001B3D23"/>
    <w:rsid w:val="001B3E84"/>
    <w:rsid w:val="001B40C7"/>
    <w:rsid w:val="001B42D1"/>
    <w:rsid w:val="001B5335"/>
    <w:rsid w:val="001B559A"/>
    <w:rsid w:val="001B5B48"/>
    <w:rsid w:val="001B5DE4"/>
    <w:rsid w:val="001B5E27"/>
    <w:rsid w:val="001B6369"/>
    <w:rsid w:val="001B68F3"/>
    <w:rsid w:val="001B6EFE"/>
    <w:rsid w:val="001B73DB"/>
    <w:rsid w:val="001B7CAC"/>
    <w:rsid w:val="001C0020"/>
    <w:rsid w:val="001C0959"/>
    <w:rsid w:val="001C0C19"/>
    <w:rsid w:val="001C21EB"/>
    <w:rsid w:val="001C249A"/>
    <w:rsid w:val="001C3AF7"/>
    <w:rsid w:val="001C4159"/>
    <w:rsid w:val="001C450E"/>
    <w:rsid w:val="001C4514"/>
    <w:rsid w:val="001C48E4"/>
    <w:rsid w:val="001C5132"/>
    <w:rsid w:val="001C55A8"/>
    <w:rsid w:val="001C574B"/>
    <w:rsid w:val="001C67C4"/>
    <w:rsid w:val="001C73A6"/>
    <w:rsid w:val="001C7ADB"/>
    <w:rsid w:val="001D0529"/>
    <w:rsid w:val="001D0E57"/>
    <w:rsid w:val="001D1C40"/>
    <w:rsid w:val="001D3055"/>
    <w:rsid w:val="001D4382"/>
    <w:rsid w:val="001D4892"/>
    <w:rsid w:val="001D4E85"/>
    <w:rsid w:val="001D4ED6"/>
    <w:rsid w:val="001D5ED2"/>
    <w:rsid w:val="001D628F"/>
    <w:rsid w:val="001D62BA"/>
    <w:rsid w:val="001D671B"/>
    <w:rsid w:val="001D7091"/>
    <w:rsid w:val="001D778B"/>
    <w:rsid w:val="001D7BF0"/>
    <w:rsid w:val="001D7DC5"/>
    <w:rsid w:val="001E034C"/>
    <w:rsid w:val="001E1431"/>
    <w:rsid w:val="001E1A4D"/>
    <w:rsid w:val="001E2073"/>
    <w:rsid w:val="001E2853"/>
    <w:rsid w:val="001E296D"/>
    <w:rsid w:val="001E2E03"/>
    <w:rsid w:val="001E3CD4"/>
    <w:rsid w:val="001E3E66"/>
    <w:rsid w:val="001E42ED"/>
    <w:rsid w:val="001E4527"/>
    <w:rsid w:val="001E5BF3"/>
    <w:rsid w:val="001E5E88"/>
    <w:rsid w:val="001E6904"/>
    <w:rsid w:val="001E6DD9"/>
    <w:rsid w:val="001E7006"/>
    <w:rsid w:val="001E76BB"/>
    <w:rsid w:val="001F00C5"/>
    <w:rsid w:val="001F039C"/>
    <w:rsid w:val="001F0DA6"/>
    <w:rsid w:val="001F13F3"/>
    <w:rsid w:val="001F19D3"/>
    <w:rsid w:val="001F1C0D"/>
    <w:rsid w:val="001F2440"/>
    <w:rsid w:val="001F2527"/>
    <w:rsid w:val="001F270B"/>
    <w:rsid w:val="001F2798"/>
    <w:rsid w:val="001F2867"/>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0CA0"/>
    <w:rsid w:val="00201037"/>
    <w:rsid w:val="00201F5E"/>
    <w:rsid w:val="002023A9"/>
    <w:rsid w:val="00202494"/>
    <w:rsid w:val="00202A97"/>
    <w:rsid w:val="00202C10"/>
    <w:rsid w:val="00203904"/>
    <w:rsid w:val="002041E0"/>
    <w:rsid w:val="002045F0"/>
    <w:rsid w:val="00204F4A"/>
    <w:rsid w:val="0020525A"/>
    <w:rsid w:val="00205F3E"/>
    <w:rsid w:val="00206810"/>
    <w:rsid w:val="0020745E"/>
    <w:rsid w:val="002075BD"/>
    <w:rsid w:val="002101DD"/>
    <w:rsid w:val="00210407"/>
    <w:rsid w:val="00210DC6"/>
    <w:rsid w:val="00211110"/>
    <w:rsid w:val="00211207"/>
    <w:rsid w:val="002119CD"/>
    <w:rsid w:val="00213626"/>
    <w:rsid w:val="00213FEE"/>
    <w:rsid w:val="002141F0"/>
    <w:rsid w:val="002142CA"/>
    <w:rsid w:val="00215AFD"/>
    <w:rsid w:val="00216F4B"/>
    <w:rsid w:val="00220239"/>
    <w:rsid w:val="002205ED"/>
    <w:rsid w:val="00220810"/>
    <w:rsid w:val="0022099E"/>
    <w:rsid w:val="0022148F"/>
    <w:rsid w:val="002215AB"/>
    <w:rsid w:val="00221801"/>
    <w:rsid w:val="00222186"/>
    <w:rsid w:val="00222A33"/>
    <w:rsid w:val="00222AE4"/>
    <w:rsid w:val="00223350"/>
    <w:rsid w:val="00223908"/>
    <w:rsid w:val="002239B3"/>
    <w:rsid w:val="00223CF3"/>
    <w:rsid w:val="00223D5D"/>
    <w:rsid w:val="00224479"/>
    <w:rsid w:val="00224527"/>
    <w:rsid w:val="00224CD3"/>
    <w:rsid w:val="00224FEB"/>
    <w:rsid w:val="00225251"/>
    <w:rsid w:val="0022587E"/>
    <w:rsid w:val="002273C4"/>
    <w:rsid w:val="00227623"/>
    <w:rsid w:val="00230321"/>
    <w:rsid w:val="00230483"/>
    <w:rsid w:val="00230753"/>
    <w:rsid w:val="00231280"/>
    <w:rsid w:val="002314F6"/>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3679A"/>
    <w:rsid w:val="002403C0"/>
    <w:rsid w:val="0024106B"/>
    <w:rsid w:val="00241AF3"/>
    <w:rsid w:val="00242ECA"/>
    <w:rsid w:val="0024310D"/>
    <w:rsid w:val="002437CC"/>
    <w:rsid w:val="002449F3"/>
    <w:rsid w:val="00244B8C"/>
    <w:rsid w:val="00245881"/>
    <w:rsid w:val="00245C77"/>
    <w:rsid w:val="0024620A"/>
    <w:rsid w:val="00247085"/>
    <w:rsid w:val="0024720C"/>
    <w:rsid w:val="002502B0"/>
    <w:rsid w:val="002508D1"/>
    <w:rsid w:val="00250E09"/>
    <w:rsid w:val="00250F03"/>
    <w:rsid w:val="002511A9"/>
    <w:rsid w:val="0025129B"/>
    <w:rsid w:val="002513B2"/>
    <w:rsid w:val="00252113"/>
    <w:rsid w:val="00252A13"/>
    <w:rsid w:val="002536D9"/>
    <w:rsid w:val="00253F07"/>
    <w:rsid w:val="00255BCB"/>
    <w:rsid w:val="00255D3F"/>
    <w:rsid w:val="00256056"/>
    <w:rsid w:val="0025629B"/>
    <w:rsid w:val="0025679A"/>
    <w:rsid w:val="00256C00"/>
    <w:rsid w:val="00256CEC"/>
    <w:rsid w:val="00257735"/>
    <w:rsid w:val="00257FDA"/>
    <w:rsid w:val="00260392"/>
    <w:rsid w:val="00260F3B"/>
    <w:rsid w:val="002610B0"/>
    <w:rsid w:val="00261EC8"/>
    <w:rsid w:val="00262345"/>
    <w:rsid w:val="0026265A"/>
    <w:rsid w:val="00262705"/>
    <w:rsid w:val="002628E3"/>
    <w:rsid w:val="00265340"/>
    <w:rsid w:val="002661FA"/>
    <w:rsid w:val="002663EA"/>
    <w:rsid w:val="002667BF"/>
    <w:rsid w:val="00267ADB"/>
    <w:rsid w:val="00270321"/>
    <w:rsid w:val="002706FF"/>
    <w:rsid w:val="00272050"/>
    <w:rsid w:val="00273D9D"/>
    <w:rsid w:val="00273FC0"/>
    <w:rsid w:val="00274084"/>
    <w:rsid w:val="002740C1"/>
    <w:rsid w:val="00274331"/>
    <w:rsid w:val="00275382"/>
    <w:rsid w:val="002754B3"/>
    <w:rsid w:val="00275782"/>
    <w:rsid w:val="00276829"/>
    <w:rsid w:val="00276BDC"/>
    <w:rsid w:val="00276C4E"/>
    <w:rsid w:val="00277045"/>
    <w:rsid w:val="002770D6"/>
    <w:rsid w:val="002776D1"/>
    <w:rsid w:val="00280452"/>
    <w:rsid w:val="00280909"/>
    <w:rsid w:val="00280FD1"/>
    <w:rsid w:val="002813A6"/>
    <w:rsid w:val="0028219E"/>
    <w:rsid w:val="0028256B"/>
    <w:rsid w:val="00282614"/>
    <w:rsid w:val="00282AD7"/>
    <w:rsid w:val="00282D18"/>
    <w:rsid w:val="00282E21"/>
    <w:rsid w:val="00282F9A"/>
    <w:rsid w:val="00283370"/>
    <w:rsid w:val="002840A6"/>
    <w:rsid w:val="00284B2B"/>
    <w:rsid w:val="00284C1A"/>
    <w:rsid w:val="00285DFE"/>
    <w:rsid w:val="00285EBE"/>
    <w:rsid w:val="00286423"/>
    <w:rsid w:val="00286E65"/>
    <w:rsid w:val="00287D16"/>
    <w:rsid w:val="00290008"/>
    <w:rsid w:val="002900F6"/>
    <w:rsid w:val="002905B4"/>
    <w:rsid w:val="002905CB"/>
    <w:rsid w:val="002906BC"/>
    <w:rsid w:val="00290C4F"/>
    <w:rsid w:val="00290EA6"/>
    <w:rsid w:val="002911A5"/>
    <w:rsid w:val="002916A4"/>
    <w:rsid w:val="00291C23"/>
    <w:rsid w:val="002921EF"/>
    <w:rsid w:val="002922D5"/>
    <w:rsid w:val="0029250D"/>
    <w:rsid w:val="00293341"/>
    <w:rsid w:val="0029336A"/>
    <w:rsid w:val="002941AB"/>
    <w:rsid w:val="0029468E"/>
    <w:rsid w:val="00294A5D"/>
    <w:rsid w:val="002950AA"/>
    <w:rsid w:val="00295841"/>
    <w:rsid w:val="002962EE"/>
    <w:rsid w:val="002967F9"/>
    <w:rsid w:val="00296EB1"/>
    <w:rsid w:val="00296EE5"/>
    <w:rsid w:val="002A0631"/>
    <w:rsid w:val="002A08E2"/>
    <w:rsid w:val="002A145D"/>
    <w:rsid w:val="002A1F56"/>
    <w:rsid w:val="002A234E"/>
    <w:rsid w:val="002A2426"/>
    <w:rsid w:val="002A2E40"/>
    <w:rsid w:val="002A35CA"/>
    <w:rsid w:val="002A3F87"/>
    <w:rsid w:val="002A5978"/>
    <w:rsid w:val="002A5A81"/>
    <w:rsid w:val="002A5AD3"/>
    <w:rsid w:val="002A624F"/>
    <w:rsid w:val="002A71DD"/>
    <w:rsid w:val="002A7530"/>
    <w:rsid w:val="002A767C"/>
    <w:rsid w:val="002A7933"/>
    <w:rsid w:val="002A7BB9"/>
    <w:rsid w:val="002A7CCA"/>
    <w:rsid w:val="002A7F02"/>
    <w:rsid w:val="002B0541"/>
    <w:rsid w:val="002B0A57"/>
    <w:rsid w:val="002B15D6"/>
    <w:rsid w:val="002B1940"/>
    <w:rsid w:val="002B1ACE"/>
    <w:rsid w:val="002B21A7"/>
    <w:rsid w:val="002B237A"/>
    <w:rsid w:val="002B38EB"/>
    <w:rsid w:val="002B39D3"/>
    <w:rsid w:val="002B3D93"/>
    <w:rsid w:val="002B43F8"/>
    <w:rsid w:val="002B4962"/>
    <w:rsid w:val="002B6084"/>
    <w:rsid w:val="002B6C4D"/>
    <w:rsid w:val="002B6CF4"/>
    <w:rsid w:val="002B70DE"/>
    <w:rsid w:val="002B721F"/>
    <w:rsid w:val="002B7289"/>
    <w:rsid w:val="002B745D"/>
    <w:rsid w:val="002B78CB"/>
    <w:rsid w:val="002B78EA"/>
    <w:rsid w:val="002C0FEF"/>
    <w:rsid w:val="002C104B"/>
    <w:rsid w:val="002C12FB"/>
    <w:rsid w:val="002C149B"/>
    <w:rsid w:val="002C1A52"/>
    <w:rsid w:val="002C2080"/>
    <w:rsid w:val="002C26EF"/>
    <w:rsid w:val="002C2A84"/>
    <w:rsid w:val="002C3114"/>
    <w:rsid w:val="002C31C9"/>
    <w:rsid w:val="002C3879"/>
    <w:rsid w:val="002C3BA1"/>
    <w:rsid w:val="002C3E40"/>
    <w:rsid w:val="002C416F"/>
    <w:rsid w:val="002C445A"/>
    <w:rsid w:val="002C45F1"/>
    <w:rsid w:val="002C49D1"/>
    <w:rsid w:val="002C4D9C"/>
    <w:rsid w:val="002C4F99"/>
    <w:rsid w:val="002C50FC"/>
    <w:rsid w:val="002C5BB7"/>
    <w:rsid w:val="002C6D25"/>
    <w:rsid w:val="002C6FE7"/>
    <w:rsid w:val="002C7409"/>
    <w:rsid w:val="002D0947"/>
    <w:rsid w:val="002D0E74"/>
    <w:rsid w:val="002D1A2C"/>
    <w:rsid w:val="002D1D1D"/>
    <w:rsid w:val="002D217F"/>
    <w:rsid w:val="002D226C"/>
    <w:rsid w:val="002D2D00"/>
    <w:rsid w:val="002D3466"/>
    <w:rsid w:val="002D35E5"/>
    <w:rsid w:val="002D3B7A"/>
    <w:rsid w:val="002D3C2D"/>
    <w:rsid w:val="002D3EC1"/>
    <w:rsid w:val="002D40E6"/>
    <w:rsid w:val="002D40FA"/>
    <w:rsid w:val="002D4125"/>
    <w:rsid w:val="002D43C9"/>
    <w:rsid w:val="002D4814"/>
    <w:rsid w:val="002D48F2"/>
    <w:rsid w:val="002D49E2"/>
    <w:rsid w:val="002D5305"/>
    <w:rsid w:val="002D5999"/>
    <w:rsid w:val="002D5C8E"/>
    <w:rsid w:val="002D5F4F"/>
    <w:rsid w:val="002D781C"/>
    <w:rsid w:val="002E0155"/>
    <w:rsid w:val="002E1A50"/>
    <w:rsid w:val="002E2024"/>
    <w:rsid w:val="002E251E"/>
    <w:rsid w:val="002E28D3"/>
    <w:rsid w:val="002E356D"/>
    <w:rsid w:val="002E49EE"/>
    <w:rsid w:val="002E56AC"/>
    <w:rsid w:val="002E5E56"/>
    <w:rsid w:val="002E606C"/>
    <w:rsid w:val="002E6CF9"/>
    <w:rsid w:val="002E6DAD"/>
    <w:rsid w:val="002E7609"/>
    <w:rsid w:val="002E79BE"/>
    <w:rsid w:val="002E7C4E"/>
    <w:rsid w:val="002E7D02"/>
    <w:rsid w:val="002E7E85"/>
    <w:rsid w:val="002F10EE"/>
    <w:rsid w:val="002F194F"/>
    <w:rsid w:val="002F1971"/>
    <w:rsid w:val="002F274B"/>
    <w:rsid w:val="002F275D"/>
    <w:rsid w:val="002F2B91"/>
    <w:rsid w:val="002F3175"/>
    <w:rsid w:val="002F33E8"/>
    <w:rsid w:val="002F4826"/>
    <w:rsid w:val="002F5007"/>
    <w:rsid w:val="002F53E8"/>
    <w:rsid w:val="002F5A3E"/>
    <w:rsid w:val="002F746B"/>
    <w:rsid w:val="002F763A"/>
    <w:rsid w:val="002F7F5A"/>
    <w:rsid w:val="003001D8"/>
    <w:rsid w:val="003001F1"/>
    <w:rsid w:val="003013E8"/>
    <w:rsid w:val="003015AF"/>
    <w:rsid w:val="0030168E"/>
    <w:rsid w:val="00301A56"/>
    <w:rsid w:val="00301D14"/>
    <w:rsid w:val="00301DCD"/>
    <w:rsid w:val="00302A6A"/>
    <w:rsid w:val="00303666"/>
    <w:rsid w:val="003037FD"/>
    <w:rsid w:val="0030419C"/>
    <w:rsid w:val="00304586"/>
    <w:rsid w:val="0030469D"/>
    <w:rsid w:val="00304B84"/>
    <w:rsid w:val="00304EE3"/>
    <w:rsid w:val="00305BFA"/>
    <w:rsid w:val="0030651D"/>
    <w:rsid w:val="003078D8"/>
    <w:rsid w:val="00311183"/>
    <w:rsid w:val="003115CD"/>
    <w:rsid w:val="003117EE"/>
    <w:rsid w:val="003126A6"/>
    <w:rsid w:val="00312859"/>
    <w:rsid w:val="0031288C"/>
    <w:rsid w:val="00313356"/>
    <w:rsid w:val="00313A76"/>
    <w:rsid w:val="00313C07"/>
    <w:rsid w:val="00313DCE"/>
    <w:rsid w:val="00313E65"/>
    <w:rsid w:val="00313EDE"/>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1B75"/>
    <w:rsid w:val="00322B23"/>
    <w:rsid w:val="00323004"/>
    <w:rsid w:val="003230C2"/>
    <w:rsid w:val="00324FA0"/>
    <w:rsid w:val="00326669"/>
    <w:rsid w:val="003276C8"/>
    <w:rsid w:val="00327B7F"/>
    <w:rsid w:val="00327E47"/>
    <w:rsid w:val="00327E68"/>
    <w:rsid w:val="003301DC"/>
    <w:rsid w:val="00330285"/>
    <w:rsid w:val="003307F8"/>
    <w:rsid w:val="0033162F"/>
    <w:rsid w:val="00331741"/>
    <w:rsid w:val="003317EB"/>
    <w:rsid w:val="00331AB2"/>
    <w:rsid w:val="00331BAD"/>
    <w:rsid w:val="00331CB8"/>
    <w:rsid w:val="00332602"/>
    <w:rsid w:val="00332B6D"/>
    <w:rsid w:val="00332E3C"/>
    <w:rsid w:val="00333529"/>
    <w:rsid w:val="0033369B"/>
    <w:rsid w:val="00333D82"/>
    <w:rsid w:val="00333FEB"/>
    <w:rsid w:val="00334A75"/>
    <w:rsid w:val="00334D6D"/>
    <w:rsid w:val="003354B6"/>
    <w:rsid w:val="0033586E"/>
    <w:rsid w:val="00335E8A"/>
    <w:rsid w:val="00336455"/>
    <w:rsid w:val="003372E8"/>
    <w:rsid w:val="00337AC4"/>
    <w:rsid w:val="00337C34"/>
    <w:rsid w:val="003402EA"/>
    <w:rsid w:val="0034037A"/>
    <w:rsid w:val="003410F3"/>
    <w:rsid w:val="0034110B"/>
    <w:rsid w:val="0034154F"/>
    <w:rsid w:val="00341A61"/>
    <w:rsid w:val="00341ACD"/>
    <w:rsid w:val="00341B09"/>
    <w:rsid w:val="00341CF8"/>
    <w:rsid w:val="00341E30"/>
    <w:rsid w:val="0034267B"/>
    <w:rsid w:val="00342F07"/>
    <w:rsid w:val="003440E5"/>
    <w:rsid w:val="00344651"/>
    <w:rsid w:val="00344D51"/>
    <w:rsid w:val="0034592D"/>
    <w:rsid w:val="00345CB7"/>
    <w:rsid w:val="00345DA7"/>
    <w:rsid w:val="00346089"/>
    <w:rsid w:val="003469F6"/>
    <w:rsid w:val="00347146"/>
    <w:rsid w:val="00347A73"/>
    <w:rsid w:val="0035002F"/>
    <w:rsid w:val="003506F5"/>
    <w:rsid w:val="00351985"/>
    <w:rsid w:val="0035202D"/>
    <w:rsid w:val="003528FA"/>
    <w:rsid w:val="003530E5"/>
    <w:rsid w:val="00353892"/>
    <w:rsid w:val="00353D48"/>
    <w:rsid w:val="00355B73"/>
    <w:rsid w:val="003564D0"/>
    <w:rsid w:val="00356891"/>
    <w:rsid w:val="00356E13"/>
    <w:rsid w:val="00356F1D"/>
    <w:rsid w:val="00357957"/>
    <w:rsid w:val="00357B3F"/>
    <w:rsid w:val="003608D4"/>
    <w:rsid w:val="00360A74"/>
    <w:rsid w:val="003618B3"/>
    <w:rsid w:val="0036257B"/>
    <w:rsid w:val="003639D0"/>
    <w:rsid w:val="00363D33"/>
    <w:rsid w:val="003653BC"/>
    <w:rsid w:val="003653EF"/>
    <w:rsid w:val="00365780"/>
    <w:rsid w:val="00365786"/>
    <w:rsid w:val="00365929"/>
    <w:rsid w:val="003659C7"/>
    <w:rsid w:val="00365E48"/>
    <w:rsid w:val="00365F91"/>
    <w:rsid w:val="003661A8"/>
    <w:rsid w:val="00366F41"/>
    <w:rsid w:val="00367790"/>
    <w:rsid w:val="00370727"/>
    <w:rsid w:val="003714C8"/>
    <w:rsid w:val="003726DF"/>
    <w:rsid w:val="00372EAC"/>
    <w:rsid w:val="003730DF"/>
    <w:rsid w:val="00373153"/>
    <w:rsid w:val="003737FF"/>
    <w:rsid w:val="00373C3B"/>
    <w:rsid w:val="00373F0F"/>
    <w:rsid w:val="00373F75"/>
    <w:rsid w:val="0037498D"/>
    <w:rsid w:val="00374A12"/>
    <w:rsid w:val="00374B8B"/>
    <w:rsid w:val="003753AB"/>
    <w:rsid w:val="003755FC"/>
    <w:rsid w:val="00375CDF"/>
    <w:rsid w:val="00375F52"/>
    <w:rsid w:val="003763C1"/>
    <w:rsid w:val="00376413"/>
    <w:rsid w:val="00376F8E"/>
    <w:rsid w:val="00377234"/>
    <w:rsid w:val="00377549"/>
    <w:rsid w:val="00380BC0"/>
    <w:rsid w:val="00382CA0"/>
    <w:rsid w:val="00382E82"/>
    <w:rsid w:val="0038320F"/>
    <w:rsid w:val="00383341"/>
    <w:rsid w:val="0038378C"/>
    <w:rsid w:val="003846D5"/>
    <w:rsid w:val="00384880"/>
    <w:rsid w:val="00384E8E"/>
    <w:rsid w:val="00385A04"/>
    <w:rsid w:val="00386140"/>
    <w:rsid w:val="00386180"/>
    <w:rsid w:val="0038636B"/>
    <w:rsid w:val="0038698F"/>
    <w:rsid w:val="0038704E"/>
    <w:rsid w:val="00387FE5"/>
    <w:rsid w:val="003903DE"/>
    <w:rsid w:val="00390AC2"/>
    <w:rsid w:val="003911EC"/>
    <w:rsid w:val="00391226"/>
    <w:rsid w:val="003914B1"/>
    <w:rsid w:val="00392405"/>
    <w:rsid w:val="00393D6E"/>
    <w:rsid w:val="003945FE"/>
    <w:rsid w:val="003949B1"/>
    <w:rsid w:val="00394BD6"/>
    <w:rsid w:val="003958B2"/>
    <w:rsid w:val="00396086"/>
    <w:rsid w:val="003960EE"/>
    <w:rsid w:val="003964D4"/>
    <w:rsid w:val="0039671E"/>
    <w:rsid w:val="003968F2"/>
    <w:rsid w:val="00396E5D"/>
    <w:rsid w:val="00397975"/>
    <w:rsid w:val="003A0DCD"/>
    <w:rsid w:val="003A141A"/>
    <w:rsid w:val="003A14ED"/>
    <w:rsid w:val="003A15A0"/>
    <w:rsid w:val="003A1E28"/>
    <w:rsid w:val="003A231D"/>
    <w:rsid w:val="003A29C8"/>
    <w:rsid w:val="003A3080"/>
    <w:rsid w:val="003A3B4F"/>
    <w:rsid w:val="003A526C"/>
    <w:rsid w:val="003A5981"/>
    <w:rsid w:val="003A617E"/>
    <w:rsid w:val="003A68E5"/>
    <w:rsid w:val="003A68F5"/>
    <w:rsid w:val="003A6D7E"/>
    <w:rsid w:val="003A73F8"/>
    <w:rsid w:val="003A7450"/>
    <w:rsid w:val="003A7596"/>
    <w:rsid w:val="003A7CCC"/>
    <w:rsid w:val="003B250E"/>
    <w:rsid w:val="003B2996"/>
    <w:rsid w:val="003B2F78"/>
    <w:rsid w:val="003B306C"/>
    <w:rsid w:val="003B33F2"/>
    <w:rsid w:val="003B4023"/>
    <w:rsid w:val="003B4468"/>
    <w:rsid w:val="003B471E"/>
    <w:rsid w:val="003B4803"/>
    <w:rsid w:val="003B5469"/>
    <w:rsid w:val="003B5DD0"/>
    <w:rsid w:val="003B616A"/>
    <w:rsid w:val="003B644E"/>
    <w:rsid w:val="003B706D"/>
    <w:rsid w:val="003B731A"/>
    <w:rsid w:val="003B7804"/>
    <w:rsid w:val="003B78F8"/>
    <w:rsid w:val="003B7E73"/>
    <w:rsid w:val="003B7EE0"/>
    <w:rsid w:val="003C07EE"/>
    <w:rsid w:val="003C0E2F"/>
    <w:rsid w:val="003C115D"/>
    <w:rsid w:val="003C1524"/>
    <w:rsid w:val="003C2130"/>
    <w:rsid w:val="003C2165"/>
    <w:rsid w:val="003C2CAA"/>
    <w:rsid w:val="003C3499"/>
    <w:rsid w:val="003C3727"/>
    <w:rsid w:val="003C3CE7"/>
    <w:rsid w:val="003C40C2"/>
    <w:rsid w:val="003C4280"/>
    <w:rsid w:val="003C434F"/>
    <w:rsid w:val="003C46B1"/>
    <w:rsid w:val="003C5651"/>
    <w:rsid w:val="003C5CBD"/>
    <w:rsid w:val="003C67ED"/>
    <w:rsid w:val="003C72DE"/>
    <w:rsid w:val="003C73D6"/>
    <w:rsid w:val="003C7576"/>
    <w:rsid w:val="003C7585"/>
    <w:rsid w:val="003C7859"/>
    <w:rsid w:val="003C7CAA"/>
    <w:rsid w:val="003C7CE4"/>
    <w:rsid w:val="003C7F29"/>
    <w:rsid w:val="003C7FBD"/>
    <w:rsid w:val="003D0187"/>
    <w:rsid w:val="003D0206"/>
    <w:rsid w:val="003D08F7"/>
    <w:rsid w:val="003D157A"/>
    <w:rsid w:val="003D16AF"/>
    <w:rsid w:val="003D181F"/>
    <w:rsid w:val="003D24B7"/>
    <w:rsid w:val="003D28C1"/>
    <w:rsid w:val="003D2EF8"/>
    <w:rsid w:val="003D310F"/>
    <w:rsid w:val="003D33C4"/>
    <w:rsid w:val="003D3E6E"/>
    <w:rsid w:val="003D448D"/>
    <w:rsid w:val="003D44DA"/>
    <w:rsid w:val="003D4D60"/>
    <w:rsid w:val="003D5623"/>
    <w:rsid w:val="003D57F1"/>
    <w:rsid w:val="003D5CF1"/>
    <w:rsid w:val="003D5F73"/>
    <w:rsid w:val="003D64E2"/>
    <w:rsid w:val="003D6833"/>
    <w:rsid w:val="003D69F3"/>
    <w:rsid w:val="003D70F8"/>
    <w:rsid w:val="003D75A1"/>
    <w:rsid w:val="003D7EE1"/>
    <w:rsid w:val="003E087A"/>
    <w:rsid w:val="003E0C68"/>
    <w:rsid w:val="003E22AE"/>
    <w:rsid w:val="003E253C"/>
    <w:rsid w:val="003E2784"/>
    <w:rsid w:val="003E2A86"/>
    <w:rsid w:val="003E2EAF"/>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2503"/>
    <w:rsid w:val="003F29F5"/>
    <w:rsid w:val="003F2A1E"/>
    <w:rsid w:val="003F2DDE"/>
    <w:rsid w:val="003F2E83"/>
    <w:rsid w:val="003F348F"/>
    <w:rsid w:val="003F42D1"/>
    <w:rsid w:val="003F4304"/>
    <w:rsid w:val="003F445D"/>
    <w:rsid w:val="003F45CD"/>
    <w:rsid w:val="003F5557"/>
    <w:rsid w:val="003F6A79"/>
    <w:rsid w:val="003F6C00"/>
    <w:rsid w:val="004013DF"/>
    <w:rsid w:val="004013FD"/>
    <w:rsid w:val="0040162E"/>
    <w:rsid w:val="00401ED3"/>
    <w:rsid w:val="00401FDD"/>
    <w:rsid w:val="00402B20"/>
    <w:rsid w:val="00402F58"/>
    <w:rsid w:val="00403251"/>
    <w:rsid w:val="0040340B"/>
    <w:rsid w:val="0040396F"/>
    <w:rsid w:val="00403E5C"/>
    <w:rsid w:val="004041CB"/>
    <w:rsid w:val="00404652"/>
    <w:rsid w:val="00404685"/>
    <w:rsid w:val="00404AA7"/>
    <w:rsid w:val="00404CB8"/>
    <w:rsid w:val="00404CE3"/>
    <w:rsid w:val="0040501E"/>
    <w:rsid w:val="00405128"/>
    <w:rsid w:val="004055ED"/>
    <w:rsid w:val="00405BF1"/>
    <w:rsid w:val="00406C7D"/>
    <w:rsid w:val="00407008"/>
    <w:rsid w:val="00410304"/>
    <w:rsid w:val="00410B2C"/>
    <w:rsid w:val="00410E97"/>
    <w:rsid w:val="00411D86"/>
    <w:rsid w:val="00411E4F"/>
    <w:rsid w:val="00412AF1"/>
    <w:rsid w:val="00413732"/>
    <w:rsid w:val="00413B60"/>
    <w:rsid w:val="00413EC4"/>
    <w:rsid w:val="004142EF"/>
    <w:rsid w:val="004144D0"/>
    <w:rsid w:val="004155AC"/>
    <w:rsid w:val="004155C8"/>
    <w:rsid w:val="0041659F"/>
    <w:rsid w:val="00416C06"/>
    <w:rsid w:val="00417062"/>
    <w:rsid w:val="00417D9A"/>
    <w:rsid w:val="004210EA"/>
    <w:rsid w:val="00421B7F"/>
    <w:rsid w:val="00421BAC"/>
    <w:rsid w:val="00421FA9"/>
    <w:rsid w:val="004225A3"/>
    <w:rsid w:val="004227AB"/>
    <w:rsid w:val="00423337"/>
    <w:rsid w:val="0042374D"/>
    <w:rsid w:val="00423A56"/>
    <w:rsid w:val="00423AEA"/>
    <w:rsid w:val="00424CDE"/>
    <w:rsid w:val="00425361"/>
    <w:rsid w:val="00426252"/>
    <w:rsid w:val="00426952"/>
    <w:rsid w:val="00426F1C"/>
    <w:rsid w:val="0042727C"/>
    <w:rsid w:val="00430040"/>
    <w:rsid w:val="00430271"/>
    <w:rsid w:val="00430772"/>
    <w:rsid w:val="00430B42"/>
    <w:rsid w:val="00430BF8"/>
    <w:rsid w:val="00431E10"/>
    <w:rsid w:val="004322D7"/>
    <w:rsid w:val="00433FFD"/>
    <w:rsid w:val="004343C5"/>
    <w:rsid w:val="00434883"/>
    <w:rsid w:val="004349E8"/>
    <w:rsid w:val="00435985"/>
    <w:rsid w:val="00435D7F"/>
    <w:rsid w:val="00435F87"/>
    <w:rsid w:val="00436FC3"/>
    <w:rsid w:val="004379EE"/>
    <w:rsid w:val="00437A64"/>
    <w:rsid w:val="004404C2"/>
    <w:rsid w:val="00440575"/>
    <w:rsid w:val="00440CF3"/>
    <w:rsid w:val="00442855"/>
    <w:rsid w:val="00442C02"/>
    <w:rsid w:val="00443E10"/>
    <w:rsid w:val="0044417B"/>
    <w:rsid w:val="00444804"/>
    <w:rsid w:val="004449C5"/>
    <w:rsid w:val="004451A0"/>
    <w:rsid w:val="00445553"/>
    <w:rsid w:val="004459A9"/>
    <w:rsid w:val="00445C99"/>
    <w:rsid w:val="0044601B"/>
    <w:rsid w:val="00446035"/>
    <w:rsid w:val="00446AB4"/>
    <w:rsid w:val="00446BB4"/>
    <w:rsid w:val="0044701F"/>
    <w:rsid w:val="0045092A"/>
    <w:rsid w:val="0045093A"/>
    <w:rsid w:val="00450B79"/>
    <w:rsid w:val="00451D48"/>
    <w:rsid w:val="00452486"/>
    <w:rsid w:val="0045292B"/>
    <w:rsid w:val="00452BD8"/>
    <w:rsid w:val="00453471"/>
    <w:rsid w:val="00453DF7"/>
    <w:rsid w:val="00454389"/>
    <w:rsid w:val="00454853"/>
    <w:rsid w:val="00454BAD"/>
    <w:rsid w:val="0045519A"/>
    <w:rsid w:val="0045547D"/>
    <w:rsid w:val="00455D0D"/>
    <w:rsid w:val="0045600B"/>
    <w:rsid w:val="0045649E"/>
    <w:rsid w:val="0045696E"/>
    <w:rsid w:val="00456EC8"/>
    <w:rsid w:val="00461B5E"/>
    <w:rsid w:val="004621C7"/>
    <w:rsid w:val="004627AA"/>
    <w:rsid w:val="00462B53"/>
    <w:rsid w:val="00462BB1"/>
    <w:rsid w:val="004638B4"/>
    <w:rsid w:val="004648A4"/>
    <w:rsid w:val="0046541D"/>
    <w:rsid w:val="00465A70"/>
    <w:rsid w:val="0046619C"/>
    <w:rsid w:val="00466293"/>
    <w:rsid w:val="00466427"/>
    <w:rsid w:val="00466594"/>
    <w:rsid w:val="00467477"/>
    <w:rsid w:val="004708B6"/>
    <w:rsid w:val="00470E80"/>
    <w:rsid w:val="0047130A"/>
    <w:rsid w:val="00474868"/>
    <w:rsid w:val="0047548F"/>
    <w:rsid w:val="00475A32"/>
    <w:rsid w:val="00476725"/>
    <w:rsid w:val="00476AEF"/>
    <w:rsid w:val="004772E3"/>
    <w:rsid w:val="00477987"/>
    <w:rsid w:val="0048056A"/>
    <w:rsid w:val="00480C33"/>
    <w:rsid w:val="00481188"/>
    <w:rsid w:val="00481401"/>
    <w:rsid w:val="00482C11"/>
    <w:rsid w:val="0048300F"/>
    <w:rsid w:val="00483546"/>
    <w:rsid w:val="00483B2C"/>
    <w:rsid w:val="00483FB9"/>
    <w:rsid w:val="00485A37"/>
    <w:rsid w:val="00486F12"/>
    <w:rsid w:val="00486F67"/>
    <w:rsid w:val="004872AB"/>
    <w:rsid w:val="0048757C"/>
    <w:rsid w:val="00487ACA"/>
    <w:rsid w:val="00490357"/>
    <w:rsid w:val="00492D68"/>
    <w:rsid w:val="004931A6"/>
    <w:rsid w:val="00494E75"/>
    <w:rsid w:val="0049548E"/>
    <w:rsid w:val="004956C7"/>
    <w:rsid w:val="00495F0A"/>
    <w:rsid w:val="0049640A"/>
    <w:rsid w:val="00496D5F"/>
    <w:rsid w:val="00497242"/>
    <w:rsid w:val="0049726D"/>
    <w:rsid w:val="0049765A"/>
    <w:rsid w:val="00497690"/>
    <w:rsid w:val="004978A0"/>
    <w:rsid w:val="004A034C"/>
    <w:rsid w:val="004A047D"/>
    <w:rsid w:val="004A0B4B"/>
    <w:rsid w:val="004A0BCE"/>
    <w:rsid w:val="004A0C92"/>
    <w:rsid w:val="004A17B4"/>
    <w:rsid w:val="004A18FC"/>
    <w:rsid w:val="004A26F7"/>
    <w:rsid w:val="004A2C04"/>
    <w:rsid w:val="004A2C0A"/>
    <w:rsid w:val="004A33DC"/>
    <w:rsid w:val="004A3B87"/>
    <w:rsid w:val="004A3E38"/>
    <w:rsid w:val="004A462A"/>
    <w:rsid w:val="004A469C"/>
    <w:rsid w:val="004A4C60"/>
    <w:rsid w:val="004A5860"/>
    <w:rsid w:val="004A636C"/>
    <w:rsid w:val="004A643E"/>
    <w:rsid w:val="004A6995"/>
    <w:rsid w:val="004A6FAF"/>
    <w:rsid w:val="004A7056"/>
    <w:rsid w:val="004A7E65"/>
    <w:rsid w:val="004B0636"/>
    <w:rsid w:val="004B081F"/>
    <w:rsid w:val="004B10FF"/>
    <w:rsid w:val="004B1613"/>
    <w:rsid w:val="004B1647"/>
    <w:rsid w:val="004B19F7"/>
    <w:rsid w:val="004B1B78"/>
    <w:rsid w:val="004B1F2E"/>
    <w:rsid w:val="004B2F8D"/>
    <w:rsid w:val="004B35AA"/>
    <w:rsid w:val="004B36F6"/>
    <w:rsid w:val="004B3828"/>
    <w:rsid w:val="004B3990"/>
    <w:rsid w:val="004B429B"/>
    <w:rsid w:val="004B4B9A"/>
    <w:rsid w:val="004B5875"/>
    <w:rsid w:val="004B61BE"/>
    <w:rsid w:val="004B6686"/>
    <w:rsid w:val="004B6F25"/>
    <w:rsid w:val="004C0B67"/>
    <w:rsid w:val="004C0C1E"/>
    <w:rsid w:val="004C10DC"/>
    <w:rsid w:val="004C19B4"/>
    <w:rsid w:val="004C240A"/>
    <w:rsid w:val="004C2673"/>
    <w:rsid w:val="004C2838"/>
    <w:rsid w:val="004C3272"/>
    <w:rsid w:val="004C3542"/>
    <w:rsid w:val="004C4105"/>
    <w:rsid w:val="004C4432"/>
    <w:rsid w:val="004C4C3D"/>
    <w:rsid w:val="004C4F88"/>
    <w:rsid w:val="004C5519"/>
    <w:rsid w:val="004C643F"/>
    <w:rsid w:val="004C743C"/>
    <w:rsid w:val="004C76AA"/>
    <w:rsid w:val="004C7C79"/>
    <w:rsid w:val="004C7CCD"/>
    <w:rsid w:val="004D0BF8"/>
    <w:rsid w:val="004D0F12"/>
    <w:rsid w:val="004D1812"/>
    <w:rsid w:val="004D198E"/>
    <w:rsid w:val="004D1C20"/>
    <w:rsid w:val="004D2283"/>
    <w:rsid w:val="004D2832"/>
    <w:rsid w:val="004D37E2"/>
    <w:rsid w:val="004D3E8B"/>
    <w:rsid w:val="004D4CB9"/>
    <w:rsid w:val="004D51BF"/>
    <w:rsid w:val="004D5847"/>
    <w:rsid w:val="004D5960"/>
    <w:rsid w:val="004D5D71"/>
    <w:rsid w:val="004D7210"/>
    <w:rsid w:val="004D7305"/>
    <w:rsid w:val="004D7AC7"/>
    <w:rsid w:val="004E0C67"/>
    <w:rsid w:val="004E10D5"/>
    <w:rsid w:val="004E19E0"/>
    <w:rsid w:val="004E257C"/>
    <w:rsid w:val="004E2A8C"/>
    <w:rsid w:val="004E2E7C"/>
    <w:rsid w:val="004E3CD6"/>
    <w:rsid w:val="004E3F33"/>
    <w:rsid w:val="004E436E"/>
    <w:rsid w:val="004E461D"/>
    <w:rsid w:val="004E4827"/>
    <w:rsid w:val="004E4851"/>
    <w:rsid w:val="004E495F"/>
    <w:rsid w:val="004E4E18"/>
    <w:rsid w:val="004E520B"/>
    <w:rsid w:val="004E5529"/>
    <w:rsid w:val="004E583C"/>
    <w:rsid w:val="004E59A5"/>
    <w:rsid w:val="004E5B69"/>
    <w:rsid w:val="004E6084"/>
    <w:rsid w:val="004E659A"/>
    <w:rsid w:val="004E6CA9"/>
    <w:rsid w:val="004E74FC"/>
    <w:rsid w:val="004E7807"/>
    <w:rsid w:val="004E7A66"/>
    <w:rsid w:val="004F0246"/>
    <w:rsid w:val="004F0276"/>
    <w:rsid w:val="004F074C"/>
    <w:rsid w:val="004F0F33"/>
    <w:rsid w:val="004F0FF5"/>
    <w:rsid w:val="004F1096"/>
    <w:rsid w:val="004F129C"/>
    <w:rsid w:val="004F1334"/>
    <w:rsid w:val="004F159D"/>
    <w:rsid w:val="004F1733"/>
    <w:rsid w:val="004F1B25"/>
    <w:rsid w:val="004F284D"/>
    <w:rsid w:val="004F28FD"/>
    <w:rsid w:val="004F3096"/>
    <w:rsid w:val="004F3438"/>
    <w:rsid w:val="004F3484"/>
    <w:rsid w:val="004F3B6A"/>
    <w:rsid w:val="004F3C95"/>
    <w:rsid w:val="004F3E7E"/>
    <w:rsid w:val="004F424A"/>
    <w:rsid w:val="004F53E9"/>
    <w:rsid w:val="004F545B"/>
    <w:rsid w:val="004F62CC"/>
    <w:rsid w:val="004F68EA"/>
    <w:rsid w:val="004F75A5"/>
    <w:rsid w:val="004F789B"/>
    <w:rsid w:val="004F7F2A"/>
    <w:rsid w:val="00500090"/>
    <w:rsid w:val="00500749"/>
    <w:rsid w:val="005007A3"/>
    <w:rsid w:val="00501997"/>
    <w:rsid w:val="00502B80"/>
    <w:rsid w:val="00503112"/>
    <w:rsid w:val="0050341F"/>
    <w:rsid w:val="00504098"/>
    <w:rsid w:val="005041FD"/>
    <w:rsid w:val="00504362"/>
    <w:rsid w:val="00505AE9"/>
    <w:rsid w:val="005065F1"/>
    <w:rsid w:val="00506F88"/>
    <w:rsid w:val="00507892"/>
    <w:rsid w:val="00510002"/>
    <w:rsid w:val="005106F8"/>
    <w:rsid w:val="00511A96"/>
    <w:rsid w:val="00511AE3"/>
    <w:rsid w:val="00511B92"/>
    <w:rsid w:val="00512A7D"/>
    <w:rsid w:val="00512B2D"/>
    <w:rsid w:val="00513796"/>
    <w:rsid w:val="00513B7E"/>
    <w:rsid w:val="00513DA2"/>
    <w:rsid w:val="005140CE"/>
    <w:rsid w:val="005143C1"/>
    <w:rsid w:val="00514C8B"/>
    <w:rsid w:val="005152B3"/>
    <w:rsid w:val="00515A65"/>
    <w:rsid w:val="00516D35"/>
    <w:rsid w:val="00516E42"/>
    <w:rsid w:val="0051723C"/>
    <w:rsid w:val="005212B3"/>
    <w:rsid w:val="00522616"/>
    <w:rsid w:val="00522CBC"/>
    <w:rsid w:val="00522EB1"/>
    <w:rsid w:val="00523160"/>
    <w:rsid w:val="005236BD"/>
    <w:rsid w:val="00523C18"/>
    <w:rsid w:val="00523DB2"/>
    <w:rsid w:val="00524A42"/>
    <w:rsid w:val="00525BA8"/>
    <w:rsid w:val="00525CD9"/>
    <w:rsid w:val="00525FA6"/>
    <w:rsid w:val="00525FC5"/>
    <w:rsid w:val="0052658E"/>
    <w:rsid w:val="0052696F"/>
    <w:rsid w:val="00526A85"/>
    <w:rsid w:val="00527851"/>
    <w:rsid w:val="005279FE"/>
    <w:rsid w:val="00530545"/>
    <w:rsid w:val="005307F6"/>
    <w:rsid w:val="00530BFB"/>
    <w:rsid w:val="00531315"/>
    <w:rsid w:val="00531DBB"/>
    <w:rsid w:val="00532107"/>
    <w:rsid w:val="005322D3"/>
    <w:rsid w:val="00532381"/>
    <w:rsid w:val="005325B1"/>
    <w:rsid w:val="00533637"/>
    <w:rsid w:val="00534223"/>
    <w:rsid w:val="00534C73"/>
    <w:rsid w:val="005366A4"/>
    <w:rsid w:val="00536E24"/>
    <w:rsid w:val="0053755B"/>
    <w:rsid w:val="005375C9"/>
    <w:rsid w:val="00537821"/>
    <w:rsid w:val="00537885"/>
    <w:rsid w:val="00537F92"/>
    <w:rsid w:val="005402C8"/>
    <w:rsid w:val="00540978"/>
    <w:rsid w:val="00542757"/>
    <w:rsid w:val="005430E2"/>
    <w:rsid w:val="005436EC"/>
    <w:rsid w:val="00544322"/>
    <w:rsid w:val="00544A49"/>
    <w:rsid w:val="0054560F"/>
    <w:rsid w:val="005456D6"/>
    <w:rsid w:val="00545BA6"/>
    <w:rsid w:val="005461B1"/>
    <w:rsid w:val="00546E2F"/>
    <w:rsid w:val="005470CE"/>
    <w:rsid w:val="0054739D"/>
    <w:rsid w:val="00547485"/>
    <w:rsid w:val="0054755C"/>
    <w:rsid w:val="0054784C"/>
    <w:rsid w:val="0055048E"/>
    <w:rsid w:val="00551662"/>
    <w:rsid w:val="00551817"/>
    <w:rsid w:val="00551901"/>
    <w:rsid w:val="00551E33"/>
    <w:rsid w:val="005521FF"/>
    <w:rsid w:val="0055272F"/>
    <w:rsid w:val="00552A45"/>
    <w:rsid w:val="00553469"/>
    <w:rsid w:val="005534A1"/>
    <w:rsid w:val="00553D2C"/>
    <w:rsid w:val="00553E0A"/>
    <w:rsid w:val="00556C53"/>
    <w:rsid w:val="00557084"/>
    <w:rsid w:val="0055760F"/>
    <w:rsid w:val="00557733"/>
    <w:rsid w:val="005608A3"/>
    <w:rsid w:val="0056134B"/>
    <w:rsid w:val="00561FE6"/>
    <w:rsid w:val="00562576"/>
    <w:rsid w:val="005626CB"/>
    <w:rsid w:val="005626D6"/>
    <w:rsid w:val="00562E33"/>
    <w:rsid w:val="00563809"/>
    <w:rsid w:val="0056524C"/>
    <w:rsid w:val="00565FF0"/>
    <w:rsid w:val="00566134"/>
    <w:rsid w:val="0056791E"/>
    <w:rsid w:val="00567BDF"/>
    <w:rsid w:val="00570699"/>
    <w:rsid w:val="00570BD0"/>
    <w:rsid w:val="00570BEE"/>
    <w:rsid w:val="00570CBA"/>
    <w:rsid w:val="00570CF4"/>
    <w:rsid w:val="0057110E"/>
    <w:rsid w:val="00571A79"/>
    <w:rsid w:val="00571CB4"/>
    <w:rsid w:val="00571F24"/>
    <w:rsid w:val="005730A1"/>
    <w:rsid w:val="005730AA"/>
    <w:rsid w:val="00573427"/>
    <w:rsid w:val="0057395B"/>
    <w:rsid w:val="00573F15"/>
    <w:rsid w:val="00574144"/>
    <w:rsid w:val="005741D2"/>
    <w:rsid w:val="005745FB"/>
    <w:rsid w:val="00574775"/>
    <w:rsid w:val="005749E1"/>
    <w:rsid w:val="00574B15"/>
    <w:rsid w:val="00575467"/>
    <w:rsid w:val="00575E19"/>
    <w:rsid w:val="00576283"/>
    <w:rsid w:val="00576A4F"/>
    <w:rsid w:val="00576D82"/>
    <w:rsid w:val="00576ED0"/>
    <w:rsid w:val="005774DD"/>
    <w:rsid w:val="0057764F"/>
    <w:rsid w:val="00577AFB"/>
    <w:rsid w:val="00577DF0"/>
    <w:rsid w:val="00580036"/>
    <w:rsid w:val="005804AE"/>
    <w:rsid w:val="00580798"/>
    <w:rsid w:val="00580A96"/>
    <w:rsid w:val="0058124E"/>
    <w:rsid w:val="005814A8"/>
    <w:rsid w:val="00582DBD"/>
    <w:rsid w:val="00583124"/>
    <w:rsid w:val="0058386E"/>
    <w:rsid w:val="005838CB"/>
    <w:rsid w:val="00583A3A"/>
    <w:rsid w:val="00585069"/>
    <w:rsid w:val="0058506B"/>
    <w:rsid w:val="00585427"/>
    <w:rsid w:val="00585F85"/>
    <w:rsid w:val="00586943"/>
    <w:rsid w:val="00586F88"/>
    <w:rsid w:val="00590153"/>
    <w:rsid w:val="005902C5"/>
    <w:rsid w:val="00590501"/>
    <w:rsid w:val="00590961"/>
    <w:rsid w:val="00590B9E"/>
    <w:rsid w:val="0059159E"/>
    <w:rsid w:val="0059185C"/>
    <w:rsid w:val="00591882"/>
    <w:rsid w:val="00591E61"/>
    <w:rsid w:val="005920F3"/>
    <w:rsid w:val="00592987"/>
    <w:rsid w:val="00592CB0"/>
    <w:rsid w:val="005932E9"/>
    <w:rsid w:val="005941AE"/>
    <w:rsid w:val="005958F6"/>
    <w:rsid w:val="00595C0A"/>
    <w:rsid w:val="00595FAB"/>
    <w:rsid w:val="00596346"/>
    <w:rsid w:val="0059679E"/>
    <w:rsid w:val="00596A3A"/>
    <w:rsid w:val="00596DB6"/>
    <w:rsid w:val="0059715A"/>
    <w:rsid w:val="005A0093"/>
    <w:rsid w:val="005A00CD"/>
    <w:rsid w:val="005A046E"/>
    <w:rsid w:val="005A0753"/>
    <w:rsid w:val="005A19DF"/>
    <w:rsid w:val="005A2238"/>
    <w:rsid w:val="005A227B"/>
    <w:rsid w:val="005A2BAB"/>
    <w:rsid w:val="005A3194"/>
    <w:rsid w:val="005A36D8"/>
    <w:rsid w:val="005A43BB"/>
    <w:rsid w:val="005A4A73"/>
    <w:rsid w:val="005A5169"/>
    <w:rsid w:val="005A6BE1"/>
    <w:rsid w:val="005A707B"/>
    <w:rsid w:val="005A7B47"/>
    <w:rsid w:val="005B070B"/>
    <w:rsid w:val="005B0865"/>
    <w:rsid w:val="005B0A3E"/>
    <w:rsid w:val="005B1122"/>
    <w:rsid w:val="005B309A"/>
    <w:rsid w:val="005B38F1"/>
    <w:rsid w:val="005B39A7"/>
    <w:rsid w:val="005B39D7"/>
    <w:rsid w:val="005B4CB4"/>
    <w:rsid w:val="005B5515"/>
    <w:rsid w:val="005B5632"/>
    <w:rsid w:val="005B6275"/>
    <w:rsid w:val="005B6CC1"/>
    <w:rsid w:val="005B72EA"/>
    <w:rsid w:val="005B73BA"/>
    <w:rsid w:val="005B76B0"/>
    <w:rsid w:val="005B7D61"/>
    <w:rsid w:val="005C09AC"/>
    <w:rsid w:val="005C0DC7"/>
    <w:rsid w:val="005C1196"/>
    <w:rsid w:val="005C14D3"/>
    <w:rsid w:val="005C16A5"/>
    <w:rsid w:val="005C1760"/>
    <w:rsid w:val="005C1F13"/>
    <w:rsid w:val="005C20AF"/>
    <w:rsid w:val="005C2A02"/>
    <w:rsid w:val="005C2CAD"/>
    <w:rsid w:val="005C2EB3"/>
    <w:rsid w:val="005C3396"/>
    <w:rsid w:val="005C3CB5"/>
    <w:rsid w:val="005C3CEF"/>
    <w:rsid w:val="005C3FC4"/>
    <w:rsid w:val="005C4BF1"/>
    <w:rsid w:val="005C5A92"/>
    <w:rsid w:val="005C71AA"/>
    <w:rsid w:val="005C7820"/>
    <w:rsid w:val="005C7B1F"/>
    <w:rsid w:val="005D0362"/>
    <w:rsid w:val="005D0AD0"/>
    <w:rsid w:val="005D1342"/>
    <w:rsid w:val="005D13C2"/>
    <w:rsid w:val="005D13E6"/>
    <w:rsid w:val="005D20F1"/>
    <w:rsid w:val="005D2ED0"/>
    <w:rsid w:val="005D34ED"/>
    <w:rsid w:val="005D3716"/>
    <w:rsid w:val="005D4D9F"/>
    <w:rsid w:val="005D53B4"/>
    <w:rsid w:val="005D6294"/>
    <w:rsid w:val="005D6975"/>
    <w:rsid w:val="005D6F69"/>
    <w:rsid w:val="005D718B"/>
    <w:rsid w:val="005D728A"/>
    <w:rsid w:val="005D74DB"/>
    <w:rsid w:val="005E13E7"/>
    <w:rsid w:val="005E1B47"/>
    <w:rsid w:val="005E3617"/>
    <w:rsid w:val="005E4562"/>
    <w:rsid w:val="005E49C4"/>
    <w:rsid w:val="005E5C17"/>
    <w:rsid w:val="005E5F8E"/>
    <w:rsid w:val="005E652B"/>
    <w:rsid w:val="005E6B2C"/>
    <w:rsid w:val="005E795F"/>
    <w:rsid w:val="005F0594"/>
    <w:rsid w:val="005F165A"/>
    <w:rsid w:val="005F1C45"/>
    <w:rsid w:val="005F1D40"/>
    <w:rsid w:val="005F32AE"/>
    <w:rsid w:val="005F3632"/>
    <w:rsid w:val="005F401E"/>
    <w:rsid w:val="005F5BB2"/>
    <w:rsid w:val="005F6443"/>
    <w:rsid w:val="005F67E9"/>
    <w:rsid w:val="005F68D0"/>
    <w:rsid w:val="005F722C"/>
    <w:rsid w:val="005F731A"/>
    <w:rsid w:val="005F7CE3"/>
    <w:rsid w:val="00601380"/>
    <w:rsid w:val="0060261D"/>
    <w:rsid w:val="00602DDC"/>
    <w:rsid w:val="00602F5E"/>
    <w:rsid w:val="006030EE"/>
    <w:rsid w:val="00603725"/>
    <w:rsid w:val="00603ED1"/>
    <w:rsid w:val="00604474"/>
    <w:rsid w:val="006044DA"/>
    <w:rsid w:val="00604692"/>
    <w:rsid w:val="00604A75"/>
    <w:rsid w:val="0060607F"/>
    <w:rsid w:val="00606C35"/>
    <w:rsid w:val="00606FA5"/>
    <w:rsid w:val="00607071"/>
    <w:rsid w:val="0060748E"/>
    <w:rsid w:val="006100DA"/>
    <w:rsid w:val="00610124"/>
    <w:rsid w:val="006107B5"/>
    <w:rsid w:val="00610B07"/>
    <w:rsid w:val="00611093"/>
    <w:rsid w:val="00611125"/>
    <w:rsid w:val="006113AF"/>
    <w:rsid w:val="006113C1"/>
    <w:rsid w:val="006115FA"/>
    <w:rsid w:val="00611E07"/>
    <w:rsid w:val="006127EB"/>
    <w:rsid w:val="00612E3B"/>
    <w:rsid w:val="00612EF2"/>
    <w:rsid w:val="006139D9"/>
    <w:rsid w:val="006145EF"/>
    <w:rsid w:val="006156B8"/>
    <w:rsid w:val="00615757"/>
    <w:rsid w:val="00615E07"/>
    <w:rsid w:val="00615E8D"/>
    <w:rsid w:val="00616226"/>
    <w:rsid w:val="00616A6B"/>
    <w:rsid w:val="00616F5F"/>
    <w:rsid w:val="006173F1"/>
    <w:rsid w:val="00620382"/>
    <w:rsid w:val="00620768"/>
    <w:rsid w:val="00620857"/>
    <w:rsid w:val="0062270E"/>
    <w:rsid w:val="00622A41"/>
    <w:rsid w:val="00622DC1"/>
    <w:rsid w:val="0062316E"/>
    <w:rsid w:val="006231A5"/>
    <w:rsid w:val="00623394"/>
    <w:rsid w:val="00624559"/>
    <w:rsid w:val="006245A0"/>
    <w:rsid w:val="00624861"/>
    <w:rsid w:val="00624C7F"/>
    <w:rsid w:val="006250F4"/>
    <w:rsid w:val="006251A9"/>
    <w:rsid w:val="0062585B"/>
    <w:rsid w:val="00626046"/>
    <w:rsid w:val="006269AD"/>
    <w:rsid w:val="006270FF"/>
    <w:rsid w:val="00627676"/>
    <w:rsid w:val="006277DC"/>
    <w:rsid w:val="00627F19"/>
    <w:rsid w:val="00627F25"/>
    <w:rsid w:val="006308E9"/>
    <w:rsid w:val="00630FF1"/>
    <w:rsid w:val="0063120E"/>
    <w:rsid w:val="00631F67"/>
    <w:rsid w:val="00632A84"/>
    <w:rsid w:val="00632DD4"/>
    <w:rsid w:val="00632EB8"/>
    <w:rsid w:val="00633274"/>
    <w:rsid w:val="006347A4"/>
    <w:rsid w:val="00634A6D"/>
    <w:rsid w:val="00634CAA"/>
    <w:rsid w:val="00635D23"/>
    <w:rsid w:val="006362FC"/>
    <w:rsid w:val="00636E65"/>
    <w:rsid w:val="0064007E"/>
    <w:rsid w:val="006401B3"/>
    <w:rsid w:val="00640677"/>
    <w:rsid w:val="00640F1E"/>
    <w:rsid w:val="006410AE"/>
    <w:rsid w:val="0064189C"/>
    <w:rsid w:val="00641A77"/>
    <w:rsid w:val="00641B98"/>
    <w:rsid w:val="00641CF4"/>
    <w:rsid w:val="00641DA9"/>
    <w:rsid w:val="00641DE9"/>
    <w:rsid w:val="00641F01"/>
    <w:rsid w:val="00642529"/>
    <w:rsid w:val="00642600"/>
    <w:rsid w:val="0064325B"/>
    <w:rsid w:val="00643310"/>
    <w:rsid w:val="0064367E"/>
    <w:rsid w:val="006451DA"/>
    <w:rsid w:val="00645824"/>
    <w:rsid w:val="00646222"/>
    <w:rsid w:val="00647ECD"/>
    <w:rsid w:val="0065182D"/>
    <w:rsid w:val="00651AE4"/>
    <w:rsid w:val="0065224C"/>
    <w:rsid w:val="006524BF"/>
    <w:rsid w:val="00653159"/>
    <w:rsid w:val="0065335E"/>
    <w:rsid w:val="00653573"/>
    <w:rsid w:val="00653686"/>
    <w:rsid w:val="006537F5"/>
    <w:rsid w:val="00653DEA"/>
    <w:rsid w:val="00654375"/>
    <w:rsid w:val="006551B5"/>
    <w:rsid w:val="00655D0C"/>
    <w:rsid w:val="00656287"/>
    <w:rsid w:val="00657169"/>
    <w:rsid w:val="006577B8"/>
    <w:rsid w:val="006578B4"/>
    <w:rsid w:val="006579A5"/>
    <w:rsid w:val="00657BD2"/>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CA3"/>
    <w:rsid w:val="00665ED5"/>
    <w:rsid w:val="00666380"/>
    <w:rsid w:val="00666B2A"/>
    <w:rsid w:val="00666EA4"/>
    <w:rsid w:val="00666FEB"/>
    <w:rsid w:val="00667C57"/>
    <w:rsid w:val="0067005A"/>
    <w:rsid w:val="006703F2"/>
    <w:rsid w:val="006707F5"/>
    <w:rsid w:val="00670A2B"/>
    <w:rsid w:val="00671017"/>
    <w:rsid w:val="006711FE"/>
    <w:rsid w:val="00671A79"/>
    <w:rsid w:val="0067245E"/>
    <w:rsid w:val="00672569"/>
    <w:rsid w:val="0067295E"/>
    <w:rsid w:val="006729AB"/>
    <w:rsid w:val="006745B4"/>
    <w:rsid w:val="0067497B"/>
    <w:rsid w:val="00675219"/>
    <w:rsid w:val="0067540E"/>
    <w:rsid w:val="00675E55"/>
    <w:rsid w:val="0067615C"/>
    <w:rsid w:val="00676A0A"/>
    <w:rsid w:val="00676A2D"/>
    <w:rsid w:val="00676BA6"/>
    <w:rsid w:val="00677332"/>
    <w:rsid w:val="00677A75"/>
    <w:rsid w:val="00677A9F"/>
    <w:rsid w:val="00677E91"/>
    <w:rsid w:val="00677FFE"/>
    <w:rsid w:val="0068114C"/>
    <w:rsid w:val="00682289"/>
    <w:rsid w:val="00682516"/>
    <w:rsid w:val="0068279C"/>
    <w:rsid w:val="00683143"/>
    <w:rsid w:val="006831A1"/>
    <w:rsid w:val="006835B8"/>
    <w:rsid w:val="00683ECC"/>
    <w:rsid w:val="00684994"/>
    <w:rsid w:val="0068528C"/>
    <w:rsid w:val="0068563D"/>
    <w:rsid w:val="00685700"/>
    <w:rsid w:val="00686BAB"/>
    <w:rsid w:val="006875CB"/>
    <w:rsid w:val="00690718"/>
    <w:rsid w:val="00690B2C"/>
    <w:rsid w:val="00690EE4"/>
    <w:rsid w:val="00691394"/>
    <w:rsid w:val="0069152D"/>
    <w:rsid w:val="00691904"/>
    <w:rsid w:val="00692519"/>
    <w:rsid w:val="006925CE"/>
    <w:rsid w:val="006931B2"/>
    <w:rsid w:val="006931D8"/>
    <w:rsid w:val="00693D0C"/>
    <w:rsid w:val="00693DC6"/>
    <w:rsid w:val="00693DED"/>
    <w:rsid w:val="0069426F"/>
    <w:rsid w:val="006946B5"/>
    <w:rsid w:val="00694B31"/>
    <w:rsid w:val="00694F27"/>
    <w:rsid w:val="00695A10"/>
    <w:rsid w:val="00695DCE"/>
    <w:rsid w:val="00696095"/>
    <w:rsid w:val="00696921"/>
    <w:rsid w:val="00696EB7"/>
    <w:rsid w:val="00697171"/>
    <w:rsid w:val="00697654"/>
    <w:rsid w:val="00697B17"/>
    <w:rsid w:val="00697FB9"/>
    <w:rsid w:val="006A02E9"/>
    <w:rsid w:val="006A0A45"/>
    <w:rsid w:val="006A0C26"/>
    <w:rsid w:val="006A0D3B"/>
    <w:rsid w:val="006A0F9C"/>
    <w:rsid w:val="006A192B"/>
    <w:rsid w:val="006A1FE3"/>
    <w:rsid w:val="006A2724"/>
    <w:rsid w:val="006A344E"/>
    <w:rsid w:val="006A3702"/>
    <w:rsid w:val="006A3D75"/>
    <w:rsid w:val="006A3DF9"/>
    <w:rsid w:val="006A53BB"/>
    <w:rsid w:val="006A53F2"/>
    <w:rsid w:val="006A5E71"/>
    <w:rsid w:val="006A6500"/>
    <w:rsid w:val="006A7B3F"/>
    <w:rsid w:val="006B0F73"/>
    <w:rsid w:val="006B1328"/>
    <w:rsid w:val="006B1B2C"/>
    <w:rsid w:val="006B1CDD"/>
    <w:rsid w:val="006B1CFF"/>
    <w:rsid w:val="006B2783"/>
    <w:rsid w:val="006B27B8"/>
    <w:rsid w:val="006B2A2F"/>
    <w:rsid w:val="006B2FBF"/>
    <w:rsid w:val="006B32DE"/>
    <w:rsid w:val="006B35F4"/>
    <w:rsid w:val="006B367A"/>
    <w:rsid w:val="006B4A2C"/>
    <w:rsid w:val="006B4FA6"/>
    <w:rsid w:val="006B4FB2"/>
    <w:rsid w:val="006B56DA"/>
    <w:rsid w:val="006B615A"/>
    <w:rsid w:val="006B6AB0"/>
    <w:rsid w:val="006B6C7E"/>
    <w:rsid w:val="006B6D00"/>
    <w:rsid w:val="006B6FB3"/>
    <w:rsid w:val="006B7949"/>
    <w:rsid w:val="006B79F9"/>
    <w:rsid w:val="006B7CF0"/>
    <w:rsid w:val="006C14C9"/>
    <w:rsid w:val="006C194A"/>
    <w:rsid w:val="006C1A14"/>
    <w:rsid w:val="006C1F36"/>
    <w:rsid w:val="006C2C03"/>
    <w:rsid w:val="006C300B"/>
    <w:rsid w:val="006C3A04"/>
    <w:rsid w:val="006C3C9C"/>
    <w:rsid w:val="006C48DD"/>
    <w:rsid w:val="006C4D3C"/>
    <w:rsid w:val="006C4F34"/>
    <w:rsid w:val="006C5B13"/>
    <w:rsid w:val="006C5FB6"/>
    <w:rsid w:val="006C6129"/>
    <w:rsid w:val="006C63B8"/>
    <w:rsid w:val="006C6860"/>
    <w:rsid w:val="006C733E"/>
    <w:rsid w:val="006C7F52"/>
    <w:rsid w:val="006D07A6"/>
    <w:rsid w:val="006D0D49"/>
    <w:rsid w:val="006D224E"/>
    <w:rsid w:val="006D2E9C"/>
    <w:rsid w:val="006D3D70"/>
    <w:rsid w:val="006D4238"/>
    <w:rsid w:val="006D5B98"/>
    <w:rsid w:val="006D5CC9"/>
    <w:rsid w:val="006D673F"/>
    <w:rsid w:val="006D7104"/>
    <w:rsid w:val="006E02D5"/>
    <w:rsid w:val="006E145A"/>
    <w:rsid w:val="006E1660"/>
    <w:rsid w:val="006E16B8"/>
    <w:rsid w:val="006E2AF7"/>
    <w:rsid w:val="006E57EF"/>
    <w:rsid w:val="006E59C4"/>
    <w:rsid w:val="006E7463"/>
    <w:rsid w:val="006E76D9"/>
    <w:rsid w:val="006F19B0"/>
    <w:rsid w:val="006F1A3D"/>
    <w:rsid w:val="006F2916"/>
    <w:rsid w:val="006F3F6B"/>
    <w:rsid w:val="006F42EC"/>
    <w:rsid w:val="006F4936"/>
    <w:rsid w:val="006F4974"/>
    <w:rsid w:val="006F59C9"/>
    <w:rsid w:val="006F6A0C"/>
    <w:rsid w:val="006F6CAC"/>
    <w:rsid w:val="00700554"/>
    <w:rsid w:val="00700BEE"/>
    <w:rsid w:val="00700FFA"/>
    <w:rsid w:val="007015BE"/>
    <w:rsid w:val="00701778"/>
    <w:rsid w:val="00701801"/>
    <w:rsid w:val="00701906"/>
    <w:rsid w:val="00701A88"/>
    <w:rsid w:val="007027DC"/>
    <w:rsid w:val="00703ACB"/>
    <w:rsid w:val="0070405D"/>
    <w:rsid w:val="0070434E"/>
    <w:rsid w:val="00705869"/>
    <w:rsid w:val="00705BBA"/>
    <w:rsid w:val="00706101"/>
    <w:rsid w:val="007064B8"/>
    <w:rsid w:val="00707679"/>
    <w:rsid w:val="00707A89"/>
    <w:rsid w:val="00707B84"/>
    <w:rsid w:val="00710073"/>
    <w:rsid w:val="007103CE"/>
    <w:rsid w:val="00710781"/>
    <w:rsid w:val="00710D1E"/>
    <w:rsid w:val="00711340"/>
    <w:rsid w:val="00711A3E"/>
    <w:rsid w:val="00712330"/>
    <w:rsid w:val="0071270C"/>
    <w:rsid w:val="00712868"/>
    <w:rsid w:val="0071289F"/>
    <w:rsid w:val="0071371F"/>
    <w:rsid w:val="0071379D"/>
    <w:rsid w:val="00713C22"/>
    <w:rsid w:val="007140C8"/>
    <w:rsid w:val="0071438E"/>
    <w:rsid w:val="00714B77"/>
    <w:rsid w:val="00714C4E"/>
    <w:rsid w:val="00715D6A"/>
    <w:rsid w:val="00715DF8"/>
    <w:rsid w:val="007166B0"/>
    <w:rsid w:val="0071690E"/>
    <w:rsid w:val="00716BF0"/>
    <w:rsid w:val="007177D0"/>
    <w:rsid w:val="00720178"/>
    <w:rsid w:val="0072047F"/>
    <w:rsid w:val="0072106F"/>
    <w:rsid w:val="007217D2"/>
    <w:rsid w:val="007217F4"/>
    <w:rsid w:val="00721C96"/>
    <w:rsid w:val="00721FD5"/>
    <w:rsid w:val="007223A9"/>
    <w:rsid w:val="007227B4"/>
    <w:rsid w:val="007236A3"/>
    <w:rsid w:val="00724855"/>
    <w:rsid w:val="00724B0A"/>
    <w:rsid w:val="007252DB"/>
    <w:rsid w:val="007254B0"/>
    <w:rsid w:val="00726DAC"/>
    <w:rsid w:val="0072716C"/>
    <w:rsid w:val="0072757A"/>
    <w:rsid w:val="00727DE1"/>
    <w:rsid w:val="007304B0"/>
    <w:rsid w:val="00731C0C"/>
    <w:rsid w:val="00731C3C"/>
    <w:rsid w:val="0073249E"/>
    <w:rsid w:val="00732F31"/>
    <w:rsid w:val="007334C3"/>
    <w:rsid w:val="00733D76"/>
    <w:rsid w:val="00733ED7"/>
    <w:rsid w:val="00733F81"/>
    <w:rsid w:val="007351EE"/>
    <w:rsid w:val="00735419"/>
    <w:rsid w:val="00735A8A"/>
    <w:rsid w:val="00736349"/>
    <w:rsid w:val="00737FBF"/>
    <w:rsid w:val="00740AAA"/>
    <w:rsid w:val="00741381"/>
    <w:rsid w:val="00741A71"/>
    <w:rsid w:val="007423C9"/>
    <w:rsid w:val="0074268F"/>
    <w:rsid w:val="007437B1"/>
    <w:rsid w:val="00743879"/>
    <w:rsid w:val="00744D2E"/>
    <w:rsid w:val="00745435"/>
    <w:rsid w:val="0074576C"/>
    <w:rsid w:val="00745912"/>
    <w:rsid w:val="00746135"/>
    <w:rsid w:val="007464C8"/>
    <w:rsid w:val="007466B9"/>
    <w:rsid w:val="00746992"/>
    <w:rsid w:val="00746B14"/>
    <w:rsid w:val="00750DE2"/>
    <w:rsid w:val="00751648"/>
    <w:rsid w:val="00751BF0"/>
    <w:rsid w:val="00751F36"/>
    <w:rsid w:val="007522A9"/>
    <w:rsid w:val="007526E8"/>
    <w:rsid w:val="007533F9"/>
    <w:rsid w:val="00754962"/>
    <w:rsid w:val="00754E46"/>
    <w:rsid w:val="0075527A"/>
    <w:rsid w:val="00755E8F"/>
    <w:rsid w:val="007570CB"/>
    <w:rsid w:val="0075729F"/>
    <w:rsid w:val="00760457"/>
    <w:rsid w:val="00760531"/>
    <w:rsid w:val="00761BE8"/>
    <w:rsid w:val="00761F0D"/>
    <w:rsid w:val="00761F40"/>
    <w:rsid w:val="00762039"/>
    <w:rsid w:val="0076498E"/>
    <w:rsid w:val="0076510F"/>
    <w:rsid w:val="00765241"/>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CC5"/>
    <w:rsid w:val="00775147"/>
    <w:rsid w:val="00775F16"/>
    <w:rsid w:val="007765B6"/>
    <w:rsid w:val="007768B9"/>
    <w:rsid w:val="00776EE3"/>
    <w:rsid w:val="0077725A"/>
    <w:rsid w:val="00777744"/>
    <w:rsid w:val="007778B6"/>
    <w:rsid w:val="00777E94"/>
    <w:rsid w:val="00780B8F"/>
    <w:rsid w:val="00780E8F"/>
    <w:rsid w:val="00781488"/>
    <w:rsid w:val="00781587"/>
    <w:rsid w:val="007827FB"/>
    <w:rsid w:val="00783AB2"/>
    <w:rsid w:val="00783B82"/>
    <w:rsid w:val="00784368"/>
    <w:rsid w:val="0078470F"/>
    <w:rsid w:val="00784C3B"/>
    <w:rsid w:val="007850B6"/>
    <w:rsid w:val="007853AF"/>
    <w:rsid w:val="00786A25"/>
    <w:rsid w:val="0078789E"/>
    <w:rsid w:val="00790629"/>
    <w:rsid w:val="00791465"/>
    <w:rsid w:val="00792D32"/>
    <w:rsid w:val="007934D0"/>
    <w:rsid w:val="00793AF6"/>
    <w:rsid w:val="00793F34"/>
    <w:rsid w:val="007946A1"/>
    <w:rsid w:val="00794AB0"/>
    <w:rsid w:val="00794FE7"/>
    <w:rsid w:val="007951B4"/>
    <w:rsid w:val="007951D2"/>
    <w:rsid w:val="00795466"/>
    <w:rsid w:val="007966D5"/>
    <w:rsid w:val="007968A4"/>
    <w:rsid w:val="007969E7"/>
    <w:rsid w:val="00796AD5"/>
    <w:rsid w:val="00797330"/>
    <w:rsid w:val="007977CF"/>
    <w:rsid w:val="007977E1"/>
    <w:rsid w:val="00797832"/>
    <w:rsid w:val="00797CCC"/>
    <w:rsid w:val="007A067A"/>
    <w:rsid w:val="007A0DF0"/>
    <w:rsid w:val="007A1DEE"/>
    <w:rsid w:val="007A1F83"/>
    <w:rsid w:val="007A2D0D"/>
    <w:rsid w:val="007A399E"/>
    <w:rsid w:val="007A3A01"/>
    <w:rsid w:val="007A3B50"/>
    <w:rsid w:val="007A3C01"/>
    <w:rsid w:val="007A3DE8"/>
    <w:rsid w:val="007A4189"/>
    <w:rsid w:val="007A434E"/>
    <w:rsid w:val="007A43F4"/>
    <w:rsid w:val="007A552D"/>
    <w:rsid w:val="007A58F5"/>
    <w:rsid w:val="007A771C"/>
    <w:rsid w:val="007A7D84"/>
    <w:rsid w:val="007A7FAC"/>
    <w:rsid w:val="007B01D0"/>
    <w:rsid w:val="007B281B"/>
    <w:rsid w:val="007B2F08"/>
    <w:rsid w:val="007B40B6"/>
    <w:rsid w:val="007B453F"/>
    <w:rsid w:val="007B4F9C"/>
    <w:rsid w:val="007B5E84"/>
    <w:rsid w:val="007B696F"/>
    <w:rsid w:val="007B7525"/>
    <w:rsid w:val="007B7B0F"/>
    <w:rsid w:val="007B7C37"/>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A3A"/>
    <w:rsid w:val="007C4D33"/>
    <w:rsid w:val="007C4E43"/>
    <w:rsid w:val="007C546E"/>
    <w:rsid w:val="007C547B"/>
    <w:rsid w:val="007C54FE"/>
    <w:rsid w:val="007C55DF"/>
    <w:rsid w:val="007C60EE"/>
    <w:rsid w:val="007C6521"/>
    <w:rsid w:val="007C66A6"/>
    <w:rsid w:val="007C67C9"/>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703D"/>
    <w:rsid w:val="007D77D5"/>
    <w:rsid w:val="007D7CB5"/>
    <w:rsid w:val="007E063E"/>
    <w:rsid w:val="007E252B"/>
    <w:rsid w:val="007E2D5C"/>
    <w:rsid w:val="007E37BA"/>
    <w:rsid w:val="007E37F2"/>
    <w:rsid w:val="007E4348"/>
    <w:rsid w:val="007E4EAB"/>
    <w:rsid w:val="007E6664"/>
    <w:rsid w:val="007E698F"/>
    <w:rsid w:val="007E6EBD"/>
    <w:rsid w:val="007E7C90"/>
    <w:rsid w:val="007E7D76"/>
    <w:rsid w:val="007E7F84"/>
    <w:rsid w:val="007E7FA2"/>
    <w:rsid w:val="007F04B8"/>
    <w:rsid w:val="007F078D"/>
    <w:rsid w:val="007F098E"/>
    <w:rsid w:val="007F11A0"/>
    <w:rsid w:val="007F2A76"/>
    <w:rsid w:val="007F35DA"/>
    <w:rsid w:val="007F3D9D"/>
    <w:rsid w:val="007F4E95"/>
    <w:rsid w:val="007F4FA6"/>
    <w:rsid w:val="007F58CB"/>
    <w:rsid w:val="007F59D0"/>
    <w:rsid w:val="007F5AA1"/>
    <w:rsid w:val="007F5AD0"/>
    <w:rsid w:val="007F5D9D"/>
    <w:rsid w:val="007F6210"/>
    <w:rsid w:val="007F623B"/>
    <w:rsid w:val="007F6685"/>
    <w:rsid w:val="007F69D8"/>
    <w:rsid w:val="007F766C"/>
    <w:rsid w:val="00800015"/>
    <w:rsid w:val="00801D5A"/>
    <w:rsid w:val="00801E75"/>
    <w:rsid w:val="008030B9"/>
    <w:rsid w:val="0080350B"/>
    <w:rsid w:val="00803E5C"/>
    <w:rsid w:val="00804B3D"/>
    <w:rsid w:val="008053A4"/>
    <w:rsid w:val="00805682"/>
    <w:rsid w:val="00805C4A"/>
    <w:rsid w:val="00805F3E"/>
    <w:rsid w:val="008064D5"/>
    <w:rsid w:val="0080660F"/>
    <w:rsid w:val="008069E9"/>
    <w:rsid w:val="00806BF5"/>
    <w:rsid w:val="008070DA"/>
    <w:rsid w:val="00807A00"/>
    <w:rsid w:val="00807C51"/>
    <w:rsid w:val="008103BD"/>
    <w:rsid w:val="00810B33"/>
    <w:rsid w:val="00811341"/>
    <w:rsid w:val="008115CF"/>
    <w:rsid w:val="008118D1"/>
    <w:rsid w:val="00813866"/>
    <w:rsid w:val="00813B13"/>
    <w:rsid w:val="0081515E"/>
    <w:rsid w:val="00815765"/>
    <w:rsid w:val="0081689B"/>
    <w:rsid w:val="00816C77"/>
    <w:rsid w:val="00816CCE"/>
    <w:rsid w:val="0081722E"/>
    <w:rsid w:val="0082057B"/>
    <w:rsid w:val="00820A31"/>
    <w:rsid w:val="0082113C"/>
    <w:rsid w:val="00821713"/>
    <w:rsid w:val="008227BF"/>
    <w:rsid w:val="008229FE"/>
    <w:rsid w:val="00822CED"/>
    <w:rsid w:val="00822F23"/>
    <w:rsid w:val="00823EA7"/>
    <w:rsid w:val="0082492D"/>
    <w:rsid w:val="008260AF"/>
    <w:rsid w:val="00826DB9"/>
    <w:rsid w:val="00827D10"/>
    <w:rsid w:val="00827F1F"/>
    <w:rsid w:val="00830361"/>
    <w:rsid w:val="0083056C"/>
    <w:rsid w:val="00830A2E"/>
    <w:rsid w:val="00831AFF"/>
    <w:rsid w:val="00831E8A"/>
    <w:rsid w:val="00833225"/>
    <w:rsid w:val="00833532"/>
    <w:rsid w:val="00834C85"/>
    <w:rsid w:val="008352B0"/>
    <w:rsid w:val="00835E6B"/>
    <w:rsid w:val="00836848"/>
    <w:rsid w:val="00837502"/>
    <w:rsid w:val="0084123C"/>
    <w:rsid w:val="0084220D"/>
    <w:rsid w:val="00842C4E"/>
    <w:rsid w:val="008434B7"/>
    <w:rsid w:val="008440DF"/>
    <w:rsid w:val="00844132"/>
    <w:rsid w:val="00844837"/>
    <w:rsid w:val="00845D0C"/>
    <w:rsid w:val="00846122"/>
    <w:rsid w:val="00846F29"/>
    <w:rsid w:val="00847391"/>
    <w:rsid w:val="00847ABE"/>
    <w:rsid w:val="00850F37"/>
    <w:rsid w:val="00851DFB"/>
    <w:rsid w:val="00852AAB"/>
    <w:rsid w:val="00853000"/>
    <w:rsid w:val="008530DC"/>
    <w:rsid w:val="00853370"/>
    <w:rsid w:val="008539A8"/>
    <w:rsid w:val="00853AE2"/>
    <w:rsid w:val="008540D5"/>
    <w:rsid w:val="00854180"/>
    <w:rsid w:val="00854390"/>
    <w:rsid w:val="008549C5"/>
    <w:rsid w:val="008549D3"/>
    <w:rsid w:val="00854AAB"/>
    <w:rsid w:val="00854BCF"/>
    <w:rsid w:val="00854FC6"/>
    <w:rsid w:val="00855A92"/>
    <w:rsid w:val="00856AC4"/>
    <w:rsid w:val="00857743"/>
    <w:rsid w:val="00857784"/>
    <w:rsid w:val="00857841"/>
    <w:rsid w:val="008600F3"/>
    <w:rsid w:val="008604BE"/>
    <w:rsid w:val="00860731"/>
    <w:rsid w:val="00860FB3"/>
    <w:rsid w:val="008612EB"/>
    <w:rsid w:val="00861D3B"/>
    <w:rsid w:val="00862596"/>
    <w:rsid w:val="0086377C"/>
    <w:rsid w:val="0086381C"/>
    <w:rsid w:val="008642C8"/>
    <w:rsid w:val="00865023"/>
    <w:rsid w:val="00865560"/>
    <w:rsid w:val="0086595E"/>
    <w:rsid w:val="00865CB8"/>
    <w:rsid w:val="00865E86"/>
    <w:rsid w:val="0086631B"/>
    <w:rsid w:val="00866A64"/>
    <w:rsid w:val="00866C4E"/>
    <w:rsid w:val="00866D4C"/>
    <w:rsid w:val="008700A3"/>
    <w:rsid w:val="0087069D"/>
    <w:rsid w:val="0087071B"/>
    <w:rsid w:val="00870FF2"/>
    <w:rsid w:val="00871D6D"/>
    <w:rsid w:val="00871FEC"/>
    <w:rsid w:val="008723E2"/>
    <w:rsid w:val="00872CF9"/>
    <w:rsid w:val="00873408"/>
    <w:rsid w:val="00873D5F"/>
    <w:rsid w:val="00874115"/>
    <w:rsid w:val="008744BF"/>
    <w:rsid w:val="008745CB"/>
    <w:rsid w:val="00874B71"/>
    <w:rsid w:val="00874E6F"/>
    <w:rsid w:val="00875FEB"/>
    <w:rsid w:val="00876696"/>
    <w:rsid w:val="008768B5"/>
    <w:rsid w:val="0087691F"/>
    <w:rsid w:val="00876A69"/>
    <w:rsid w:val="00876ADC"/>
    <w:rsid w:val="008816F2"/>
    <w:rsid w:val="00881843"/>
    <w:rsid w:val="00882292"/>
    <w:rsid w:val="0088297A"/>
    <w:rsid w:val="0088303A"/>
    <w:rsid w:val="0088305A"/>
    <w:rsid w:val="008836D2"/>
    <w:rsid w:val="00883778"/>
    <w:rsid w:val="008837DB"/>
    <w:rsid w:val="0088480B"/>
    <w:rsid w:val="00884A26"/>
    <w:rsid w:val="00884A4F"/>
    <w:rsid w:val="00884F3A"/>
    <w:rsid w:val="0088597A"/>
    <w:rsid w:val="00885B91"/>
    <w:rsid w:val="00885EBA"/>
    <w:rsid w:val="00885FBD"/>
    <w:rsid w:val="00886702"/>
    <w:rsid w:val="00886D47"/>
    <w:rsid w:val="0088752C"/>
    <w:rsid w:val="00890A91"/>
    <w:rsid w:val="00891AD8"/>
    <w:rsid w:val="00892186"/>
    <w:rsid w:val="008921EB"/>
    <w:rsid w:val="008922AD"/>
    <w:rsid w:val="00892629"/>
    <w:rsid w:val="00892BC2"/>
    <w:rsid w:val="00893049"/>
    <w:rsid w:val="00893521"/>
    <w:rsid w:val="00893A4E"/>
    <w:rsid w:val="00893F45"/>
    <w:rsid w:val="008945AC"/>
    <w:rsid w:val="00894C7E"/>
    <w:rsid w:val="00894CDD"/>
    <w:rsid w:val="00894DA5"/>
    <w:rsid w:val="008953F0"/>
    <w:rsid w:val="008959EC"/>
    <w:rsid w:val="008962A0"/>
    <w:rsid w:val="00896983"/>
    <w:rsid w:val="00896B2E"/>
    <w:rsid w:val="00896E1E"/>
    <w:rsid w:val="00896E65"/>
    <w:rsid w:val="008A03C1"/>
    <w:rsid w:val="008A1026"/>
    <w:rsid w:val="008A1729"/>
    <w:rsid w:val="008A175E"/>
    <w:rsid w:val="008A20FE"/>
    <w:rsid w:val="008A21BB"/>
    <w:rsid w:val="008A24C2"/>
    <w:rsid w:val="008A2A7E"/>
    <w:rsid w:val="008A2C5A"/>
    <w:rsid w:val="008A4063"/>
    <w:rsid w:val="008A4793"/>
    <w:rsid w:val="008A56BD"/>
    <w:rsid w:val="008A65EF"/>
    <w:rsid w:val="008A6FA0"/>
    <w:rsid w:val="008A74EB"/>
    <w:rsid w:val="008A7EF8"/>
    <w:rsid w:val="008B0D81"/>
    <w:rsid w:val="008B1371"/>
    <w:rsid w:val="008B16FD"/>
    <w:rsid w:val="008B178D"/>
    <w:rsid w:val="008B2604"/>
    <w:rsid w:val="008B28DB"/>
    <w:rsid w:val="008B3E1E"/>
    <w:rsid w:val="008B3ED9"/>
    <w:rsid w:val="008B3F5E"/>
    <w:rsid w:val="008B3FD4"/>
    <w:rsid w:val="008B49A0"/>
    <w:rsid w:val="008B52CE"/>
    <w:rsid w:val="008B5498"/>
    <w:rsid w:val="008B6037"/>
    <w:rsid w:val="008B6743"/>
    <w:rsid w:val="008B7341"/>
    <w:rsid w:val="008B79AC"/>
    <w:rsid w:val="008B7E11"/>
    <w:rsid w:val="008C0040"/>
    <w:rsid w:val="008C0545"/>
    <w:rsid w:val="008C075A"/>
    <w:rsid w:val="008C1301"/>
    <w:rsid w:val="008C150A"/>
    <w:rsid w:val="008C1E10"/>
    <w:rsid w:val="008C275A"/>
    <w:rsid w:val="008C2798"/>
    <w:rsid w:val="008C2A6A"/>
    <w:rsid w:val="008C3190"/>
    <w:rsid w:val="008C329A"/>
    <w:rsid w:val="008C436C"/>
    <w:rsid w:val="008C4867"/>
    <w:rsid w:val="008C4892"/>
    <w:rsid w:val="008C495D"/>
    <w:rsid w:val="008C55D7"/>
    <w:rsid w:val="008C5608"/>
    <w:rsid w:val="008C5DE6"/>
    <w:rsid w:val="008C6419"/>
    <w:rsid w:val="008C6764"/>
    <w:rsid w:val="008C699C"/>
    <w:rsid w:val="008C69E5"/>
    <w:rsid w:val="008C7A84"/>
    <w:rsid w:val="008D004D"/>
    <w:rsid w:val="008D0465"/>
    <w:rsid w:val="008D12A1"/>
    <w:rsid w:val="008D14E8"/>
    <w:rsid w:val="008D188D"/>
    <w:rsid w:val="008D2293"/>
    <w:rsid w:val="008D3D8E"/>
    <w:rsid w:val="008D4D72"/>
    <w:rsid w:val="008D5521"/>
    <w:rsid w:val="008D57B1"/>
    <w:rsid w:val="008D5A2A"/>
    <w:rsid w:val="008D6257"/>
    <w:rsid w:val="008D6661"/>
    <w:rsid w:val="008D7402"/>
    <w:rsid w:val="008D78E0"/>
    <w:rsid w:val="008D7DE9"/>
    <w:rsid w:val="008E05D7"/>
    <w:rsid w:val="008E0C3F"/>
    <w:rsid w:val="008E1670"/>
    <w:rsid w:val="008E171A"/>
    <w:rsid w:val="008E1747"/>
    <w:rsid w:val="008E2AAC"/>
    <w:rsid w:val="008E34C9"/>
    <w:rsid w:val="008E38F6"/>
    <w:rsid w:val="008E3CF7"/>
    <w:rsid w:val="008E4098"/>
    <w:rsid w:val="008E41C9"/>
    <w:rsid w:val="008E4AB3"/>
    <w:rsid w:val="008E5601"/>
    <w:rsid w:val="008E5DB7"/>
    <w:rsid w:val="008E5EDD"/>
    <w:rsid w:val="008E6804"/>
    <w:rsid w:val="008E69C5"/>
    <w:rsid w:val="008F0091"/>
    <w:rsid w:val="008F031D"/>
    <w:rsid w:val="008F04D6"/>
    <w:rsid w:val="008F0D85"/>
    <w:rsid w:val="008F0EA7"/>
    <w:rsid w:val="008F1858"/>
    <w:rsid w:val="008F1938"/>
    <w:rsid w:val="008F1A0A"/>
    <w:rsid w:val="008F1E30"/>
    <w:rsid w:val="008F2135"/>
    <w:rsid w:val="008F3472"/>
    <w:rsid w:val="008F3F45"/>
    <w:rsid w:val="008F4BA2"/>
    <w:rsid w:val="008F4C80"/>
    <w:rsid w:val="008F4EAF"/>
    <w:rsid w:val="008F55BE"/>
    <w:rsid w:val="008F5D99"/>
    <w:rsid w:val="008F5FCE"/>
    <w:rsid w:val="008F635D"/>
    <w:rsid w:val="008F642B"/>
    <w:rsid w:val="008F6DA0"/>
    <w:rsid w:val="008F74FC"/>
    <w:rsid w:val="008F751D"/>
    <w:rsid w:val="00900418"/>
    <w:rsid w:val="00900640"/>
    <w:rsid w:val="009006C8"/>
    <w:rsid w:val="009009EB"/>
    <w:rsid w:val="00901F47"/>
    <w:rsid w:val="00902249"/>
    <w:rsid w:val="0090252F"/>
    <w:rsid w:val="00902969"/>
    <w:rsid w:val="00902F27"/>
    <w:rsid w:val="00902FB6"/>
    <w:rsid w:val="00903175"/>
    <w:rsid w:val="009031EC"/>
    <w:rsid w:val="00903909"/>
    <w:rsid w:val="00904793"/>
    <w:rsid w:val="009049CA"/>
    <w:rsid w:val="00904ED6"/>
    <w:rsid w:val="009055C7"/>
    <w:rsid w:val="00905A2B"/>
    <w:rsid w:val="00905C7E"/>
    <w:rsid w:val="00906386"/>
    <w:rsid w:val="009066DE"/>
    <w:rsid w:val="00906AE0"/>
    <w:rsid w:val="00906C54"/>
    <w:rsid w:val="00906E52"/>
    <w:rsid w:val="00907280"/>
    <w:rsid w:val="009075D0"/>
    <w:rsid w:val="00907C8C"/>
    <w:rsid w:val="0091056C"/>
    <w:rsid w:val="00910CB2"/>
    <w:rsid w:val="00910E39"/>
    <w:rsid w:val="00910E8A"/>
    <w:rsid w:val="0091154E"/>
    <w:rsid w:val="00912040"/>
    <w:rsid w:val="0091285E"/>
    <w:rsid w:val="00912F49"/>
    <w:rsid w:val="00914251"/>
    <w:rsid w:val="00914C65"/>
    <w:rsid w:val="0091502F"/>
    <w:rsid w:val="00915097"/>
    <w:rsid w:val="0091538E"/>
    <w:rsid w:val="00916722"/>
    <w:rsid w:val="00917121"/>
    <w:rsid w:val="00917358"/>
    <w:rsid w:val="0091743C"/>
    <w:rsid w:val="00917CED"/>
    <w:rsid w:val="00921E40"/>
    <w:rsid w:val="00921F4C"/>
    <w:rsid w:val="0092210C"/>
    <w:rsid w:val="00922269"/>
    <w:rsid w:val="009226CD"/>
    <w:rsid w:val="0092340E"/>
    <w:rsid w:val="00923A27"/>
    <w:rsid w:val="00923D11"/>
    <w:rsid w:val="00923DB2"/>
    <w:rsid w:val="00923F12"/>
    <w:rsid w:val="00924D2B"/>
    <w:rsid w:val="00924DC0"/>
    <w:rsid w:val="00925F4F"/>
    <w:rsid w:val="009270FB"/>
    <w:rsid w:val="00927121"/>
    <w:rsid w:val="00930583"/>
    <w:rsid w:val="00930E47"/>
    <w:rsid w:val="00931088"/>
    <w:rsid w:val="009310C3"/>
    <w:rsid w:val="00931423"/>
    <w:rsid w:val="00932AF7"/>
    <w:rsid w:val="00933771"/>
    <w:rsid w:val="0093407E"/>
    <w:rsid w:val="00934409"/>
    <w:rsid w:val="00934F54"/>
    <w:rsid w:val="00935865"/>
    <w:rsid w:val="009368B0"/>
    <w:rsid w:val="00937C17"/>
    <w:rsid w:val="0094023B"/>
    <w:rsid w:val="009402F2"/>
    <w:rsid w:val="00940342"/>
    <w:rsid w:val="00941238"/>
    <w:rsid w:val="009415AA"/>
    <w:rsid w:val="009417FA"/>
    <w:rsid w:val="00942683"/>
    <w:rsid w:val="00942AF8"/>
    <w:rsid w:val="00943525"/>
    <w:rsid w:val="009443AA"/>
    <w:rsid w:val="00944662"/>
    <w:rsid w:val="00944ACE"/>
    <w:rsid w:val="009459D8"/>
    <w:rsid w:val="00945D84"/>
    <w:rsid w:val="00945E33"/>
    <w:rsid w:val="00945F0D"/>
    <w:rsid w:val="009463AB"/>
    <w:rsid w:val="00946463"/>
    <w:rsid w:val="00946A3C"/>
    <w:rsid w:val="00946F38"/>
    <w:rsid w:val="00947052"/>
    <w:rsid w:val="00947CDE"/>
    <w:rsid w:val="00947E0F"/>
    <w:rsid w:val="009508F4"/>
    <w:rsid w:val="009509F4"/>
    <w:rsid w:val="00950A96"/>
    <w:rsid w:val="00951B2F"/>
    <w:rsid w:val="009524F3"/>
    <w:rsid w:val="00952620"/>
    <w:rsid w:val="00952A1F"/>
    <w:rsid w:val="009530D7"/>
    <w:rsid w:val="00953453"/>
    <w:rsid w:val="0095362A"/>
    <w:rsid w:val="00953634"/>
    <w:rsid w:val="00953C51"/>
    <w:rsid w:val="00954454"/>
    <w:rsid w:val="009551BE"/>
    <w:rsid w:val="00955724"/>
    <w:rsid w:val="0095619B"/>
    <w:rsid w:val="009565B9"/>
    <w:rsid w:val="00956C23"/>
    <w:rsid w:val="00957036"/>
    <w:rsid w:val="009574F2"/>
    <w:rsid w:val="009578F3"/>
    <w:rsid w:val="00960216"/>
    <w:rsid w:val="009604F6"/>
    <w:rsid w:val="0096071F"/>
    <w:rsid w:val="00961031"/>
    <w:rsid w:val="009612C8"/>
    <w:rsid w:val="0096200D"/>
    <w:rsid w:val="00962135"/>
    <w:rsid w:val="00963323"/>
    <w:rsid w:val="0096428C"/>
    <w:rsid w:val="00964E6D"/>
    <w:rsid w:val="00964F01"/>
    <w:rsid w:val="00965580"/>
    <w:rsid w:val="009663B5"/>
    <w:rsid w:val="00967134"/>
    <w:rsid w:val="009674D0"/>
    <w:rsid w:val="00967B73"/>
    <w:rsid w:val="00970093"/>
    <w:rsid w:val="009700F8"/>
    <w:rsid w:val="0097096B"/>
    <w:rsid w:val="00970D41"/>
    <w:rsid w:val="00971464"/>
    <w:rsid w:val="009717A5"/>
    <w:rsid w:val="00972374"/>
    <w:rsid w:val="00972887"/>
    <w:rsid w:val="00972E0C"/>
    <w:rsid w:val="0097351F"/>
    <w:rsid w:val="0097354C"/>
    <w:rsid w:val="00973B40"/>
    <w:rsid w:val="009742AE"/>
    <w:rsid w:val="0097443E"/>
    <w:rsid w:val="00974953"/>
    <w:rsid w:val="00974DC0"/>
    <w:rsid w:val="00975919"/>
    <w:rsid w:val="00975D30"/>
    <w:rsid w:val="009762AA"/>
    <w:rsid w:val="0097744F"/>
    <w:rsid w:val="00977F00"/>
    <w:rsid w:val="0098015D"/>
    <w:rsid w:val="0098022D"/>
    <w:rsid w:val="009802F2"/>
    <w:rsid w:val="00980829"/>
    <w:rsid w:val="00981357"/>
    <w:rsid w:val="009819B1"/>
    <w:rsid w:val="00981A14"/>
    <w:rsid w:val="00981DA6"/>
    <w:rsid w:val="009827DF"/>
    <w:rsid w:val="00982E88"/>
    <w:rsid w:val="00983159"/>
    <w:rsid w:val="0098394F"/>
    <w:rsid w:val="00983DE7"/>
    <w:rsid w:val="00984605"/>
    <w:rsid w:val="009847C7"/>
    <w:rsid w:val="00984D09"/>
    <w:rsid w:val="00984DBE"/>
    <w:rsid w:val="009855D7"/>
    <w:rsid w:val="00985990"/>
    <w:rsid w:val="009860C3"/>
    <w:rsid w:val="0098640F"/>
    <w:rsid w:val="009867CF"/>
    <w:rsid w:val="00986A2B"/>
    <w:rsid w:val="00987CD2"/>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68D5"/>
    <w:rsid w:val="00996BFA"/>
    <w:rsid w:val="00997B98"/>
    <w:rsid w:val="009A1344"/>
    <w:rsid w:val="009A1BC1"/>
    <w:rsid w:val="009A1CAD"/>
    <w:rsid w:val="009A2275"/>
    <w:rsid w:val="009A229D"/>
    <w:rsid w:val="009A2876"/>
    <w:rsid w:val="009A2C3E"/>
    <w:rsid w:val="009A2CF1"/>
    <w:rsid w:val="009A361F"/>
    <w:rsid w:val="009A3D79"/>
    <w:rsid w:val="009A468A"/>
    <w:rsid w:val="009A5C0A"/>
    <w:rsid w:val="009A5CBA"/>
    <w:rsid w:val="009A5E35"/>
    <w:rsid w:val="009A6259"/>
    <w:rsid w:val="009A6566"/>
    <w:rsid w:val="009A65D7"/>
    <w:rsid w:val="009A6C5D"/>
    <w:rsid w:val="009A6DA0"/>
    <w:rsid w:val="009A7A51"/>
    <w:rsid w:val="009B0594"/>
    <w:rsid w:val="009B0824"/>
    <w:rsid w:val="009B0D07"/>
    <w:rsid w:val="009B0F6F"/>
    <w:rsid w:val="009B139A"/>
    <w:rsid w:val="009B161F"/>
    <w:rsid w:val="009B2E8F"/>
    <w:rsid w:val="009B350A"/>
    <w:rsid w:val="009B5943"/>
    <w:rsid w:val="009B659A"/>
    <w:rsid w:val="009B65ED"/>
    <w:rsid w:val="009B68F1"/>
    <w:rsid w:val="009B6BC9"/>
    <w:rsid w:val="009B76C6"/>
    <w:rsid w:val="009B76F0"/>
    <w:rsid w:val="009B7A59"/>
    <w:rsid w:val="009C016D"/>
    <w:rsid w:val="009C0300"/>
    <w:rsid w:val="009C0A27"/>
    <w:rsid w:val="009C0C29"/>
    <w:rsid w:val="009C0F6F"/>
    <w:rsid w:val="009C176A"/>
    <w:rsid w:val="009C1A53"/>
    <w:rsid w:val="009C2389"/>
    <w:rsid w:val="009C23DA"/>
    <w:rsid w:val="009C28C7"/>
    <w:rsid w:val="009C2941"/>
    <w:rsid w:val="009C2B42"/>
    <w:rsid w:val="009C2D43"/>
    <w:rsid w:val="009C4537"/>
    <w:rsid w:val="009C4DF8"/>
    <w:rsid w:val="009C4E09"/>
    <w:rsid w:val="009C5488"/>
    <w:rsid w:val="009C60CE"/>
    <w:rsid w:val="009C6AAE"/>
    <w:rsid w:val="009C74D5"/>
    <w:rsid w:val="009C7B04"/>
    <w:rsid w:val="009D08D8"/>
    <w:rsid w:val="009D1727"/>
    <w:rsid w:val="009D2491"/>
    <w:rsid w:val="009D2610"/>
    <w:rsid w:val="009D2AE5"/>
    <w:rsid w:val="009D2C75"/>
    <w:rsid w:val="009D36A5"/>
    <w:rsid w:val="009D3A65"/>
    <w:rsid w:val="009D4C53"/>
    <w:rsid w:val="009D4D3C"/>
    <w:rsid w:val="009D600F"/>
    <w:rsid w:val="009D622F"/>
    <w:rsid w:val="009D68DF"/>
    <w:rsid w:val="009D69D1"/>
    <w:rsid w:val="009D6EB5"/>
    <w:rsid w:val="009E0D6A"/>
    <w:rsid w:val="009E166B"/>
    <w:rsid w:val="009E2D14"/>
    <w:rsid w:val="009E36FA"/>
    <w:rsid w:val="009E38BB"/>
    <w:rsid w:val="009E391B"/>
    <w:rsid w:val="009E436C"/>
    <w:rsid w:val="009E44A7"/>
    <w:rsid w:val="009E5166"/>
    <w:rsid w:val="009E5A55"/>
    <w:rsid w:val="009E6246"/>
    <w:rsid w:val="009E6449"/>
    <w:rsid w:val="009E69C9"/>
    <w:rsid w:val="009E734E"/>
    <w:rsid w:val="009E76B1"/>
    <w:rsid w:val="009E775E"/>
    <w:rsid w:val="009E7FA2"/>
    <w:rsid w:val="009F056B"/>
    <w:rsid w:val="009F0A83"/>
    <w:rsid w:val="009F0C43"/>
    <w:rsid w:val="009F0D3E"/>
    <w:rsid w:val="009F15D8"/>
    <w:rsid w:val="009F18DE"/>
    <w:rsid w:val="009F2BD4"/>
    <w:rsid w:val="009F3293"/>
    <w:rsid w:val="009F36B6"/>
    <w:rsid w:val="009F3CF6"/>
    <w:rsid w:val="009F5946"/>
    <w:rsid w:val="009F5B94"/>
    <w:rsid w:val="009F5DB6"/>
    <w:rsid w:val="009F7A6E"/>
    <w:rsid w:val="009F7B8C"/>
    <w:rsid w:val="009F7E49"/>
    <w:rsid w:val="00A0013A"/>
    <w:rsid w:val="00A00D33"/>
    <w:rsid w:val="00A0100A"/>
    <w:rsid w:val="00A02130"/>
    <w:rsid w:val="00A021FF"/>
    <w:rsid w:val="00A022C7"/>
    <w:rsid w:val="00A0261F"/>
    <w:rsid w:val="00A0340E"/>
    <w:rsid w:val="00A03532"/>
    <w:rsid w:val="00A03AD6"/>
    <w:rsid w:val="00A03D28"/>
    <w:rsid w:val="00A03E27"/>
    <w:rsid w:val="00A04780"/>
    <w:rsid w:val="00A04B1E"/>
    <w:rsid w:val="00A0533C"/>
    <w:rsid w:val="00A058BC"/>
    <w:rsid w:val="00A05A96"/>
    <w:rsid w:val="00A062E1"/>
    <w:rsid w:val="00A063F8"/>
    <w:rsid w:val="00A07F3E"/>
    <w:rsid w:val="00A107F0"/>
    <w:rsid w:val="00A10812"/>
    <w:rsid w:val="00A11393"/>
    <w:rsid w:val="00A11D03"/>
    <w:rsid w:val="00A123AA"/>
    <w:rsid w:val="00A126FA"/>
    <w:rsid w:val="00A13292"/>
    <w:rsid w:val="00A137D3"/>
    <w:rsid w:val="00A1472E"/>
    <w:rsid w:val="00A14BE9"/>
    <w:rsid w:val="00A14E5D"/>
    <w:rsid w:val="00A1554F"/>
    <w:rsid w:val="00A157E3"/>
    <w:rsid w:val="00A15B20"/>
    <w:rsid w:val="00A15D45"/>
    <w:rsid w:val="00A16E8F"/>
    <w:rsid w:val="00A1701D"/>
    <w:rsid w:val="00A2019C"/>
    <w:rsid w:val="00A20507"/>
    <w:rsid w:val="00A20BD7"/>
    <w:rsid w:val="00A21157"/>
    <w:rsid w:val="00A217DE"/>
    <w:rsid w:val="00A21970"/>
    <w:rsid w:val="00A22DDE"/>
    <w:rsid w:val="00A22E32"/>
    <w:rsid w:val="00A23366"/>
    <w:rsid w:val="00A249A6"/>
    <w:rsid w:val="00A24D78"/>
    <w:rsid w:val="00A24E57"/>
    <w:rsid w:val="00A252E0"/>
    <w:rsid w:val="00A25A85"/>
    <w:rsid w:val="00A2659D"/>
    <w:rsid w:val="00A26860"/>
    <w:rsid w:val="00A2722E"/>
    <w:rsid w:val="00A30059"/>
    <w:rsid w:val="00A301DF"/>
    <w:rsid w:val="00A30716"/>
    <w:rsid w:val="00A3099D"/>
    <w:rsid w:val="00A3196E"/>
    <w:rsid w:val="00A32423"/>
    <w:rsid w:val="00A32C6F"/>
    <w:rsid w:val="00A3339F"/>
    <w:rsid w:val="00A336AB"/>
    <w:rsid w:val="00A34796"/>
    <w:rsid w:val="00A3497F"/>
    <w:rsid w:val="00A34FCF"/>
    <w:rsid w:val="00A35185"/>
    <w:rsid w:val="00A3538B"/>
    <w:rsid w:val="00A35783"/>
    <w:rsid w:val="00A35D21"/>
    <w:rsid w:val="00A35D3E"/>
    <w:rsid w:val="00A36377"/>
    <w:rsid w:val="00A366CA"/>
    <w:rsid w:val="00A36896"/>
    <w:rsid w:val="00A37868"/>
    <w:rsid w:val="00A37A87"/>
    <w:rsid w:val="00A37C59"/>
    <w:rsid w:val="00A4026E"/>
    <w:rsid w:val="00A40FB0"/>
    <w:rsid w:val="00A41177"/>
    <w:rsid w:val="00A415D5"/>
    <w:rsid w:val="00A43B4F"/>
    <w:rsid w:val="00A43C65"/>
    <w:rsid w:val="00A443AE"/>
    <w:rsid w:val="00A45ECD"/>
    <w:rsid w:val="00A46855"/>
    <w:rsid w:val="00A46A36"/>
    <w:rsid w:val="00A46C2F"/>
    <w:rsid w:val="00A4794E"/>
    <w:rsid w:val="00A47EF9"/>
    <w:rsid w:val="00A50454"/>
    <w:rsid w:val="00A511B5"/>
    <w:rsid w:val="00A51E07"/>
    <w:rsid w:val="00A52252"/>
    <w:rsid w:val="00A5317D"/>
    <w:rsid w:val="00A53B3C"/>
    <w:rsid w:val="00A552BC"/>
    <w:rsid w:val="00A555F3"/>
    <w:rsid w:val="00A55CAD"/>
    <w:rsid w:val="00A56071"/>
    <w:rsid w:val="00A56141"/>
    <w:rsid w:val="00A56263"/>
    <w:rsid w:val="00A56B1E"/>
    <w:rsid w:val="00A57469"/>
    <w:rsid w:val="00A60462"/>
    <w:rsid w:val="00A608D5"/>
    <w:rsid w:val="00A61349"/>
    <w:rsid w:val="00A61985"/>
    <w:rsid w:val="00A61F91"/>
    <w:rsid w:val="00A62931"/>
    <w:rsid w:val="00A62C83"/>
    <w:rsid w:val="00A635C5"/>
    <w:rsid w:val="00A63734"/>
    <w:rsid w:val="00A63A28"/>
    <w:rsid w:val="00A64445"/>
    <w:rsid w:val="00A64564"/>
    <w:rsid w:val="00A64D8A"/>
    <w:rsid w:val="00A64F10"/>
    <w:rsid w:val="00A65031"/>
    <w:rsid w:val="00A6521A"/>
    <w:rsid w:val="00A6522A"/>
    <w:rsid w:val="00A65C7B"/>
    <w:rsid w:val="00A66B67"/>
    <w:rsid w:val="00A66BAF"/>
    <w:rsid w:val="00A66DBA"/>
    <w:rsid w:val="00A66E6B"/>
    <w:rsid w:val="00A66F45"/>
    <w:rsid w:val="00A671BF"/>
    <w:rsid w:val="00A672B3"/>
    <w:rsid w:val="00A678C3"/>
    <w:rsid w:val="00A679F0"/>
    <w:rsid w:val="00A70F8F"/>
    <w:rsid w:val="00A71461"/>
    <w:rsid w:val="00A7265C"/>
    <w:rsid w:val="00A735FA"/>
    <w:rsid w:val="00A736E5"/>
    <w:rsid w:val="00A742B7"/>
    <w:rsid w:val="00A74310"/>
    <w:rsid w:val="00A74B87"/>
    <w:rsid w:val="00A7530E"/>
    <w:rsid w:val="00A755F7"/>
    <w:rsid w:val="00A7568B"/>
    <w:rsid w:val="00A75789"/>
    <w:rsid w:val="00A764D6"/>
    <w:rsid w:val="00A7676D"/>
    <w:rsid w:val="00A767F5"/>
    <w:rsid w:val="00A768C0"/>
    <w:rsid w:val="00A80CCA"/>
    <w:rsid w:val="00A8192B"/>
    <w:rsid w:val="00A823C2"/>
    <w:rsid w:val="00A830EB"/>
    <w:rsid w:val="00A8353A"/>
    <w:rsid w:val="00A8396C"/>
    <w:rsid w:val="00A83BB7"/>
    <w:rsid w:val="00A83D8B"/>
    <w:rsid w:val="00A84B82"/>
    <w:rsid w:val="00A8621F"/>
    <w:rsid w:val="00A86792"/>
    <w:rsid w:val="00A8710E"/>
    <w:rsid w:val="00A8768A"/>
    <w:rsid w:val="00A87C51"/>
    <w:rsid w:val="00A87C53"/>
    <w:rsid w:val="00A90028"/>
    <w:rsid w:val="00A9055B"/>
    <w:rsid w:val="00A911D3"/>
    <w:rsid w:val="00A91326"/>
    <w:rsid w:val="00A920A2"/>
    <w:rsid w:val="00A92AA4"/>
    <w:rsid w:val="00A938C0"/>
    <w:rsid w:val="00A93976"/>
    <w:rsid w:val="00A93A5A"/>
    <w:rsid w:val="00A9424B"/>
    <w:rsid w:val="00A94F1F"/>
    <w:rsid w:val="00A96712"/>
    <w:rsid w:val="00A96A22"/>
    <w:rsid w:val="00A96D7D"/>
    <w:rsid w:val="00A96FE8"/>
    <w:rsid w:val="00A975E9"/>
    <w:rsid w:val="00AA0A35"/>
    <w:rsid w:val="00AA0D84"/>
    <w:rsid w:val="00AA11B0"/>
    <w:rsid w:val="00AA1C25"/>
    <w:rsid w:val="00AA2593"/>
    <w:rsid w:val="00AA25A6"/>
    <w:rsid w:val="00AA31BD"/>
    <w:rsid w:val="00AA3E7B"/>
    <w:rsid w:val="00AA554E"/>
    <w:rsid w:val="00AA57AB"/>
    <w:rsid w:val="00AA58F0"/>
    <w:rsid w:val="00AA6371"/>
    <w:rsid w:val="00AA7464"/>
    <w:rsid w:val="00AA7528"/>
    <w:rsid w:val="00AA7E5C"/>
    <w:rsid w:val="00AB04F5"/>
    <w:rsid w:val="00AB061B"/>
    <w:rsid w:val="00AB0996"/>
    <w:rsid w:val="00AB0E28"/>
    <w:rsid w:val="00AB212F"/>
    <w:rsid w:val="00AB23E0"/>
    <w:rsid w:val="00AB2BBE"/>
    <w:rsid w:val="00AB2FCC"/>
    <w:rsid w:val="00AB3D28"/>
    <w:rsid w:val="00AB4FEF"/>
    <w:rsid w:val="00AB51EC"/>
    <w:rsid w:val="00AB5E6C"/>
    <w:rsid w:val="00AB60F4"/>
    <w:rsid w:val="00AB61B4"/>
    <w:rsid w:val="00AB711F"/>
    <w:rsid w:val="00AB77BD"/>
    <w:rsid w:val="00AB7C65"/>
    <w:rsid w:val="00AB7D21"/>
    <w:rsid w:val="00AB7E4A"/>
    <w:rsid w:val="00AC0243"/>
    <w:rsid w:val="00AC061F"/>
    <w:rsid w:val="00AC1CFA"/>
    <w:rsid w:val="00AC2103"/>
    <w:rsid w:val="00AC28DD"/>
    <w:rsid w:val="00AC3602"/>
    <w:rsid w:val="00AC3887"/>
    <w:rsid w:val="00AC48B5"/>
    <w:rsid w:val="00AC4B53"/>
    <w:rsid w:val="00AC58C4"/>
    <w:rsid w:val="00AC5D6C"/>
    <w:rsid w:val="00AC5F18"/>
    <w:rsid w:val="00AC63AA"/>
    <w:rsid w:val="00AC67FF"/>
    <w:rsid w:val="00AC74E8"/>
    <w:rsid w:val="00AD0173"/>
    <w:rsid w:val="00AD02E0"/>
    <w:rsid w:val="00AD0C36"/>
    <w:rsid w:val="00AD12B5"/>
    <w:rsid w:val="00AD1552"/>
    <w:rsid w:val="00AD190F"/>
    <w:rsid w:val="00AD1C06"/>
    <w:rsid w:val="00AD24A4"/>
    <w:rsid w:val="00AD2572"/>
    <w:rsid w:val="00AD2644"/>
    <w:rsid w:val="00AD27E5"/>
    <w:rsid w:val="00AD30AD"/>
    <w:rsid w:val="00AD3AA8"/>
    <w:rsid w:val="00AD3B93"/>
    <w:rsid w:val="00AD4ECA"/>
    <w:rsid w:val="00AD5AC1"/>
    <w:rsid w:val="00AD624F"/>
    <w:rsid w:val="00AE02BA"/>
    <w:rsid w:val="00AE12E4"/>
    <w:rsid w:val="00AE1D04"/>
    <w:rsid w:val="00AE2439"/>
    <w:rsid w:val="00AE3F4C"/>
    <w:rsid w:val="00AE4069"/>
    <w:rsid w:val="00AE4AE0"/>
    <w:rsid w:val="00AE52B0"/>
    <w:rsid w:val="00AE549D"/>
    <w:rsid w:val="00AE5F5F"/>
    <w:rsid w:val="00AE6B78"/>
    <w:rsid w:val="00AE6F5B"/>
    <w:rsid w:val="00AF0055"/>
    <w:rsid w:val="00AF0864"/>
    <w:rsid w:val="00AF14E7"/>
    <w:rsid w:val="00AF158A"/>
    <w:rsid w:val="00AF1A13"/>
    <w:rsid w:val="00AF1E07"/>
    <w:rsid w:val="00AF2309"/>
    <w:rsid w:val="00AF28FD"/>
    <w:rsid w:val="00AF2AEC"/>
    <w:rsid w:val="00AF37A3"/>
    <w:rsid w:val="00AF3F92"/>
    <w:rsid w:val="00AF3FDB"/>
    <w:rsid w:val="00AF4041"/>
    <w:rsid w:val="00AF47D1"/>
    <w:rsid w:val="00AF5088"/>
    <w:rsid w:val="00AF537F"/>
    <w:rsid w:val="00AF5E61"/>
    <w:rsid w:val="00AF6071"/>
    <w:rsid w:val="00AF61A0"/>
    <w:rsid w:val="00AF68A8"/>
    <w:rsid w:val="00AF7431"/>
    <w:rsid w:val="00AF7B53"/>
    <w:rsid w:val="00AF7CB8"/>
    <w:rsid w:val="00AF7FC5"/>
    <w:rsid w:val="00B0060D"/>
    <w:rsid w:val="00B00771"/>
    <w:rsid w:val="00B010C4"/>
    <w:rsid w:val="00B019F1"/>
    <w:rsid w:val="00B01A1B"/>
    <w:rsid w:val="00B01F1C"/>
    <w:rsid w:val="00B02045"/>
    <w:rsid w:val="00B02162"/>
    <w:rsid w:val="00B03680"/>
    <w:rsid w:val="00B0380E"/>
    <w:rsid w:val="00B0406A"/>
    <w:rsid w:val="00B0446F"/>
    <w:rsid w:val="00B05624"/>
    <w:rsid w:val="00B0594B"/>
    <w:rsid w:val="00B05A06"/>
    <w:rsid w:val="00B05E4B"/>
    <w:rsid w:val="00B06300"/>
    <w:rsid w:val="00B063F2"/>
    <w:rsid w:val="00B06493"/>
    <w:rsid w:val="00B06670"/>
    <w:rsid w:val="00B079FD"/>
    <w:rsid w:val="00B07F5D"/>
    <w:rsid w:val="00B10DE2"/>
    <w:rsid w:val="00B12680"/>
    <w:rsid w:val="00B133EA"/>
    <w:rsid w:val="00B136BF"/>
    <w:rsid w:val="00B138A3"/>
    <w:rsid w:val="00B13BF4"/>
    <w:rsid w:val="00B153A7"/>
    <w:rsid w:val="00B15D50"/>
    <w:rsid w:val="00B16DF6"/>
    <w:rsid w:val="00B1722C"/>
    <w:rsid w:val="00B172D9"/>
    <w:rsid w:val="00B173F7"/>
    <w:rsid w:val="00B175A0"/>
    <w:rsid w:val="00B17E47"/>
    <w:rsid w:val="00B2069F"/>
    <w:rsid w:val="00B213A4"/>
    <w:rsid w:val="00B21618"/>
    <w:rsid w:val="00B2183D"/>
    <w:rsid w:val="00B21D89"/>
    <w:rsid w:val="00B21DB3"/>
    <w:rsid w:val="00B21F70"/>
    <w:rsid w:val="00B22D94"/>
    <w:rsid w:val="00B239A7"/>
    <w:rsid w:val="00B23A82"/>
    <w:rsid w:val="00B23D61"/>
    <w:rsid w:val="00B23D9D"/>
    <w:rsid w:val="00B23F58"/>
    <w:rsid w:val="00B245DB"/>
    <w:rsid w:val="00B24B40"/>
    <w:rsid w:val="00B24D4D"/>
    <w:rsid w:val="00B25211"/>
    <w:rsid w:val="00B25995"/>
    <w:rsid w:val="00B25ACB"/>
    <w:rsid w:val="00B261DA"/>
    <w:rsid w:val="00B31532"/>
    <w:rsid w:val="00B318E7"/>
    <w:rsid w:val="00B31C3E"/>
    <w:rsid w:val="00B31CD2"/>
    <w:rsid w:val="00B32054"/>
    <w:rsid w:val="00B32288"/>
    <w:rsid w:val="00B32895"/>
    <w:rsid w:val="00B3354E"/>
    <w:rsid w:val="00B336E0"/>
    <w:rsid w:val="00B34588"/>
    <w:rsid w:val="00B34A01"/>
    <w:rsid w:val="00B34B82"/>
    <w:rsid w:val="00B34C19"/>
    <w:rsid w:val="00B34D80"/>
    <w:rsid w:val="00B351D8"/>
    <w:rsid w:val="00B35256"/>
    <w:rsid w:val="00B35541"/>
    <w:rsid w:val="00B3559C"/>
    <w:rsid w:val="00B35A06"/>
    <w:rsid w:val="00B360D2"/>
    <w:rsid w:val="00B364B3"/>
    <w:rsid w:val="00B3652D"/>
    <w:rsid w:val="00B36A24"/>
    <w:rsid w:val="00B36B41"/>
    <w:rsid w:val="00B3758D"/>
    <w:rsid w:val="00B379DF"/>
    <w:rsid w:val="00B37A2F"/>
    <w:rsid w:val="00B4051B"/>
    <w:rsid w:val="00B40A59"/>
    <w:rsid w:val="00B41265"/>
    <w:rsid w:val="00B417C3"/>
    <w:rsid w:val="00B41C1F"/>
    <w:rsid w:val="00B42044"/>
    <w:rsid w:val="00B4206A"/>
    <w:rsid w:val="00B421C6"/>
    <w:rsid w:val="00B42446"/>
    <w:rsid w:val="00B4328A"/>
    <w:rsid w:val="00B45152"/>
    <w:rsid w:val="00B45EC3"/>
    <w:rsid w:val="00B464A0"/>
    <w:rsid w:val="00B464BC"/>
    <w:rsid w:val="00B467E5"/>
    <w:rsid w:val="00B47A11"/>
    <w:rsid w:val="00B512C7"/>
    <w:rsid w:val="00B513D3"/>
    <w:rsid w:val="00B5153F"/>
    <w:rsid w:val="00B51B11"/>
    <w:rsid w:val="00B52812"/>
    <w:rsid w:val="00B53914"/>
    <w:rsid w:val="00B53B9B"/>
    <w:rsid w:val="00B53D6D"/>
    <w:rsid w:val="00B54267"/>
    <w:rsid w:val="00B54365"/>
    <w:rsid w:val="00B54526"/>
    <w:rsid w:val="00B5481C"/>
    <w:rsid w:val="00B54979"/>
    <w:rsid w:val="00B54C06"/>
    <w:rsid w:val="00B551FC"/>
    <w:rsid w:val="00B559BF"/>
    <w:rsid w:val="00B55C4E"/>
    <w:rsid w:val="00B55DD0"/>
    <w:rsid w:val="00B560F1"/>
    <w:rsid w:val="00B56F0A"/>
    <w:rsid w:val="00B57203"/>
    <w:rsid w:val="00B57216"/>
    <w:rsid w:val="00B574AF"/>
    <w:rsid w:val="00B5753B"/>
    <w:rsid w:val="00B61F3C"/>
    <w:rsid w:val="00B61FA1"/>
    <w:rsid w:val="00B627F5"/>
    <w:rsid w:val="00B6360B"/>
    <w:rsid w:val="00B63D7B"/>
    <w:rsid w:val="00B63F3D"/>
    <w:rsid w:val="00B63FD3"/>
    <w:rsid w:val="00B64407"/>
    <w:rsid w:val="00B64910"/>
    <w:rsid w:val="00B6557E"/>
    <w:rsid w:val="00B65D57"/>
    <w:rsid w:val="00B668BA"/>
    <w:rsid w:val="00B669C2"/>
    <w:rsid w:val="00B67463"/>
    <w:rsid w:val="00B67C9E"/>
    <w:rsid w:val="00B702B7"/>
    <w:rsid w:val="00B703BB"/>
    <w:rsid w:val="00B70AED"/>
    <w:rsid w:val="00B70B8C"/>
    <w:rsid w:val="00B70BC3"/>
    <w:rsid w:val="00B71A3A"/>
    <w:rsid w:val="00B734AF"/>
    <w:rsid w:val="00B7373A"/>
    <w:rsid w:val="00B73B23"/>
    <w:rsid w:val="00B7405E"/>
    <w:rsid w:val="00B74349"/>
    <w:rsid w:val="00B74A83"/>
    <w:rsid w:val="00B75474"/>
    <w:rsid w:val="00B75832"/>
    <w:rsid w:val="00B75F92"/>
    <w:rsid w:val="00B77677"/>
    <w:rsid w:val="00B80715"/>
    <w:rsid w:val="00B80CE3"/>
    <w:rsid w:val="00B81448"/>
    <w:rsid w:val="00B814BB"/>
    <w:rsid w:val="00B825D2"/>
    <w:rsid w:val="00B82B89"/>
    <w:rsid w:val="00B82BCA"/>
    <w:rsid w:val="00B8361B"/>
    <w:rsid w:val="00B83AA5"/>
    <w:rsid w:val="00B841FC"/>
    <w:rsid w:val="00B84B5E"/>
    <w:rsid w:val="00B84DC4"/>
    <w:rsid w:val="00B85920"/>
    <w:rsid w:val="00B85DC1"/>
    <w:rsid w:val="00B865B5"/>
    <w:rsid w:val="00B86A0B"/>
    <w:rsid w:val="00B8713C"/>
    <w:rsid w:val="00B87A80"/>
    <w:rsid w:val="00B907C8"/>
    <w:rsid w:val="00B90EC4"/>
    <w:rsid w:val="00B91498"/>
    <w:rsid w:val="00B91847"/>
    <w:rsid w:val="00B919EC"/>
    <w:rsid w:val="00B929EC"/>
    <w:rsid w:val="00B941D7"/>
    <w:rsid w:val="00B94C7A"/>
    <w:rsid w:val="00B950E2"/>
    <w:rsid w:val="00B9732F"/>
    <w:rsid w:val="00B97606"/>
    <w:rsid w:val="00BA0FDE"/>
    <w:rsid w:val="00BA19F3"/>
    <w:rsid w:val="00BA1A6D"/>
    <w:rsid w:val="00BA1D2C"/>
    <w:rsid w:val="00BA2015"/>
    <w:rsid w:val="00BA292C"/>
    <w:rsid w:val="00BA2B31"/>
    <w:rsid w:val="00BA2EA1"/>
    <w:rsid w:val="00BA3822"/>
    <w:rsid w:val="00BA3889"/>
    <w:rsid w:val="00BA4966"/>
    <w:rsid w:val="00BA4D1E"/>
    <w:rsid w:val="00BA5057"/>
    <w:rsid w:val="00BA591E"/>
    <w:rsid w:val="00BA63D5"/>
    <w:rsid w:val="00BA6810"/>
    <w:rsid w:val="00BA7391"/>
    <w:rsid w:val="00BB0C89"/>
    <w:rsid w:val="00BB11FC"/>
    <w:rsid w:val="00BB1285"/>
    <w:rsid w:val="00BB1A05"/>
    <w:rsid w:val="00BB26CB"/>
    <w:rsid w:val="00BB2AA3"/>
    <w:rsid w:val="00BB2D52"/>
    <w:rsid w:val="00BB2ECB"/>
    <w:rsid w:val="00BB3476"/>
    <w:rsid w:val="00BB40A9"/>
    <w:rsid w:val="00BB413F"/>
    <w:rsid w:val="00BB5123"/>
    <w:rsid w:val="00BB6A4D"/>
    <w:rsid w:val="00BB7F9D"/>
    <w:rsid w:val="00BC035B"/>
    <w:rsid w:val="00BC05CC"/>
    <w:rsid w:val="00BC05D6"/>
    <w:rsid w:val="00BC0B4F"/>
    <w:rsid w:val="00BC19A0"/>
    <w:rsid w:val="00BC1BC6"/>
    <w:rsid w:val="00BC2661"/>
    <w:rsid w:val="00BC2D9F"/>
    <w:rsid w:val="00BC3906"/>
    <w:rsid w:val="00BC4897"/>
    <w:rsid w:val="00BC56FA"/>
    <w:rsid w:val="00BC59AA"/>
    <w:rsid w:val="00BC59E7"/>
    <w:rsid w:val="00BC6619"/>
    <w:rsid w:val="00BC6A16"/>
    <w:rsid w:val="00BC7676"/>
    <w:rsid w:val="00BC77A3"/>
    <w:rsid w:val="00BC7F97"/>
    <w:rsid w:val="00BD0010"/>
    <w:rsid w:val="00BD0C3A"/>
    <w:rsid w:val="00BD1174"/>
    <w:rsid w:val="00BD154F"/>
    <w:rsid w:val="00BD21AE"/>
    <w:rsid w:val="00BD22B6"/>
    <w:rsid w:val="00BD22E7"/>
    <w:rsid w:val="00BD2661"/>
    <w:rsid w:val="00BD28FC"/>
    <w:rsid w:val="00BD393E"/>
    <w:rsid w:val="00BD3E3A"/>
    <w:rsid w:val="00BD3ED0"/>
    <w:rsid w:val="00BD3FD5"/>
    <w:rsid w:val="00BD43AE"/>
    <w:rsid w:val="00BD4654"/>
    <w:rsid w:val="00BD475F"/>
    <w:rsid w:val="00BD4B0C"/>
    <w:rsid w:val="00BD4E2F"/>
    <w:rsid w:val="00BD4E3B"/>
    <w:rsid w:val="00BD5523"/>
    <w:rsid w:val="00BD577F"/>
    <w:rsid w:val="00BD5823"/>
    <w:rsid w:val="00BD583B"/>
    <w:rsid w:val="00BD5E4B"/>
    <w:rsid w:val="00BD6515"/>
    <w:rsid w:val="00BD759A"/>
    <w:rsid w:val="00BD773A"/>
    <w:rsid w:val="00BD7904"/>
    <w:rsid w:val="00BD7911"/>
    <w:rsid w:val="00BE188F"/>
    <w:rsid w:val="00BE19E9"/>
    <w:rsid w:val="00BE1DA3"/>
    <w:rsid w:val="00BE2CAB"/>
    <w:rsid w:val="00BE35C5"/>
    <w:rsid w:val="00BE36C3"/>
    <w:rsid w:val="00BE4515"/>
    <w:rsid w:val="00BE49D4"/>
    <w:rsid w:val="00BE52BA"/>
    <w:rsid w:val="00BE5396"/>
    <w:rsid w:val="00BE5F83"/>
    <w:rsid w:val="00BE617A"/>
    <w:rsid w:val="00BE6698"/>
    <w:rsid w:val="00BE68C0"/>
    <w:rsid w:val="00BE7153"/>
    <w:rsid w:val="00BE7749"/>
    <w:rsid w:val="00BE7985"/>
    <w:rsid w:val="00BF0C97"/>
    <w:rsid w:val="00BF0EF7"/>
    <w:rsid w:val="00BF0F86"/>
    <w:rsid w:val="00BF1AE9"/>
    <w:rsid w:val="00BF1CCA"/>
    <w:rsid w:val="00BF2245"/>
    <w:rsid w:val="00BF255F"/>
    <w:rsid w:val="00BF2CB3"/>
    <w:rsid w:val="00BF33CB"/>
    <w:rsid w:val="00BF4957"/>
    <w:rsid w:val="00BF53BB"/>
    <w:rsid w:val="00BF5674"/>
    <w:rsid w:val="00BF5833"/>
    <w:rsid w:val="00BF6264"/>
    <w:rsid w:val="00BF7010"/>
    <w:rsid w:val="00BF7234"/>
    <w:rsid w:val="00BF75FC"/>
    <w:rsid w:val="00C0015E"/>
    <w:rsid w:val="00C0025D"/>
    <w:rsid w:val="00C0057A"/>
    <w:rsid w:val="00C00947"/>
    <w:rsid w:val="00C01444"/>
    <w:rsid w:val="00C019DB"/>
    <w:rsid w:val="00C01E79"/>
    <w:rsid w:val="00C027FB"/>
    <w:rsid w:val="00C02DC3"/>
    <w:rsid w:val="00C03B80"/>
    <w:rsid w:val="00C03CEF"/>
    <w:rsid w:val="00C03E48"/>
    <w:rsid w:val="00C03EC5"/>
    <w:rsid w:val="00C041CC"/>
    <w:rsid w:val="00C046FC"/>
    <w:rsid w:val="00C04AA1"/>
    <w:rsid w:val="00C04C0A"/>
    <w:rsid w:val="00C05167"/>
    <w:rsid w:val="00C051BC"/>
    <w:rsid w:val="00C0541B"/>
    <w:rsid w:val="00C0631E"/>
    <w:rsid w:val="00C06C30"/>
    <w:rsid w:val="00C06C92"/>
    <w:rsid w:val="00C06DF7"/>
    <w:rsid w:val="00C07655"/>
    <w:rsid w:val="00C076D8"/>
    <w:rsid w:val="00C07EBA"/>
    <w:rsid w:val="00C10A90"/>
    <w:rsid w:val="00C11035"/>
    <w:rsid w:val="00C11CA9"/>
    <w:rsid w:val="00C11E1E"/>
    <w:rsid w:val="00C12775"/>
    <w:rsid w:val="00C12ADF"/>
    <w:rsid w:val="00C12E77"/>
    <w:rsid w:val="00C134DE"/>
    <w:rsid w:val="00C148DE"/>
    <w:rsid w:val="00C1538E"/>
    <w:rsid w:val="00C1544B"/>
    <w:rsid w:val="00C16AE4"/>
    <w:rsid w:val="00C16C4D"/>
    <w:rsid w:val="00C17BC0"/>
    <w:rsid w:val="00C17DEC"/>
    <w:rsid w:val="00C203CA"/>
    <w:rsid w:val="00C2061C"/>
    <w:rsid w:val="00C20F9D"/>
    <w:rsid w:val="00C21754"/>
    <w:rsid w:val="00C21F50"/>
    <w:rsid w:val="00C220A1"/>
    <w:rsid w:val="00C222F0"/>
    <w:rsid w:val="00C22876"/>
    <w:rsid w:val="00C228D0"/>
    <w:rsid w:val="00C22EAD"/>
    <w:rsid w:val="00C23BB5"/>
    <w:rsid w:val="00C25E42"/>
    <w:rsid w:val="00C25F27"/>
    <w:rsid w:val="00C2799E"/>
    <w:rsid w:val="00C30833"/>
    <w:rsid w:val="00C30ACF"/>
    <w:rsid w:val="00C30F00"/>
    <w:rsid w:val="00C31811"/>
    <w:rsid w:val="00C320CD"/>
    <w:rsid w:val="00C3257A"/>
    <w:rsid w:val="00C32C7E"/>
    <w:rsid w:val="00C33030"/>
    <w:rsid w:val="00C333F3"/>
    <w:rsid w:val="00C33ACA"/>
    <w:rsid w:val="00C344A1"/>
    <w:rsid w:val="00C34C76"/>
    <w:rsid w:val="00C3500F"/>
    <w:rsid w:val="00C37013"/>
    <w:rsid w:val="00C3748F"/>
    <w:rsid w:val="00C37579"/>
    <w:rsid w:val="00C37DEB"/>
    <w:rsid w:val="00C37FE8"/>
    <w:rsid w:val="00C405EE"/>
    <w:rsid w:val="00C40993"/>
    <w:rsid w:val="00C41305"/>
    <w:rsid w:val="00C419DC"/>
    <w:rsid w:val="00C42310"/>
    <w:rsid w:val="00C426ED"/>
    <w:rsid w:val="00C42A31"/>
    <w:rsid w:val="00C42B93"/>
    <w:rsid w:val="00C4366B"/>
    <w:rsid w:val="00C44806"/>
    <w:rsid w:val="00C448FC"/>
    <w:rsid w:val="00C4511A"/>
    <w:rsid w:val="00C452D7"/>
    <w:rsid w:val="00C46EB7"/>
    <w:rsid w:val="00C475B6"/>
    <w:rsid w:val="00C476C4"/>
    <w:rsid w:val="00C476F5"/>
    <w:rsid w:val="00C47A6B"/>
    <w:rsid w:val="00C47AD6"/>
    <w:rsid w:val="00C47D40"/>
    <w:rsid w:val="00C47D51"/>
    <w:rsid w:val="00C510B9"/>
    <w:rsid w:val="00C514DE"/>
    <w:rsid w:val="00C51BB5"/>
    <w:rsid w:val="00C51EFB"/>
    <w:rsid w:val="00C5247F"/>
    <w:rsid w:val="00C52E77"/>
    <w:rsid w:val="00C5323D"/>
    <w:rsid w:val="00C53506"/>
    <w:rsid w:val="00C53723"/>
    <w:rsid w:val="00C53A1A"/>
    <w:rsid w:val="00C53C46"/>
    <w:rsid w:val="00C540BB"/>
    <w:rsid w:val="00C549BF"/>
    <w:rsid w:val="00C56952"/>
    <w:rsid w:val="00C56E7C"/>
    <w:rsid w:val="00C56F21"/>
    <w:rsid w:val="00C5720C"/>
    <w:rsid w:val="00C57997"/>
    <w:rsid w:val="00C57E35"/>
    <w:rsid w:val="00C60057"/>
    <w:rsid w:val="00C60476"/>
    <w:rsid w:val="00C609E7"/>
    <w:rsid w:val="00C61157"/>
    <w:rsid w:val="00C616AF"/>
    <w:rsid w:val="00C62B1E"/>
    <w:rsid w:val="00C6355A"/>
    <w:rsid w:val="00C63756"/>
    <w:rsid w:val="00C63CBA"/>
    <w:rsid w:val="00C64025"/>
    <w:rsid w:val="00C6404C"/>
    <w:rsid w:val="00C649FD"/>
    <w:rsid w:val="00C65033"/>
    <w:rsid w:val="00C655FB"/>
    <w:rsid w:val="00C65C51"/>
    <w:rsid w:val="00C65CAD"/>
    <w:rsid w:val="00C66C9C"/>
    <w:rsid w:val="00C67037"/>
    <w:rsid w:val="00C6720B"/>
    <w:rsid w:val="00C678F7"/>
    <w:rsid w:val="00C67F64"/>
    <w:rsid w:val="00C706FC"/>
    <w:rsid w:val="00C71210"/>
    <w:rsid w:val="00C71838"/>
    <w:rsid w:val="00C71F0D"/>
    <w:rsid w:val="00C72709"/>
    <w:rsid w:val="00C728DE"/>
    <w:rsid w:val="00C73673"/>
    <w:rsid w:val="00C75104"/>
    <w:rsid w:val="00C751F0"/>
    <w:rsid w:val="00C759B0"/>
    <w:rsid w:val="00C76DBD"/>
    <w:rsid w:val="00C77247"/>
    <w:rsid w:val="00C773EA"/>
    <w:rsid w:val="00C774FA"/>
    <w:rsid w:val="00C80E56"/>
    <w:rsid w:val="00C81090"/>
    <w:rsid w:val="00C81456"/>
    <w:rsid w:val="00C8180B"/>
    <w:rsid w:val="00C81A64"/>
    <w:rsid w:val="00C82327"/>
    <w:rsid w:val="00C82A0D"/>
    <w:rsid w:val="00C847E7"/>
    <w:rsid w:val="00C84C69"/>
    <w:rsid w:val="00C84DE0"/>
    <w:rsid w:val="00C854E4"/>
    <w:rsid w:val="00C85545"/>
    <w:rsid w:val="00C85585"/>
    <w:rsid w:val="00C8580D"/>
    <w:rsid w:val="00C85B23"/>
    <w:rsid w:val="00C85B56"/>
    <w:rsid w:val="00C86752"/>
    <w:rsid w:val="00C86D0B"/>
    <w:rsid w:val="00C871C7"/>
    <w:rsid w:val="00C87D64"/>
    <w:rsid w:val="00C87FC8"/>
    <w:rsid w:val="00C90489"/>
    <w:rsid w:val="00C9098B"/>
    <w:rsid w:val="00C90F84"/>
    <w:rsid w:val="00C9129C"/>
    <w:rsid w:val="00C91525"/>
    <w:rsid w:val="00C91BD0"/>
    <w:rsid w:val="00C9249F"/>
    <w:rsid w:val="00C931BB"/>
    <w:rsid w:val="00C93288"/>
    <w:rsid w:val="00C9351C"/>
    <w:rsid w:val="00C93811"/>
    <w:rsid w:val="00C940F8"/>
    <w:rsid w:val="00C94191"/>
    <w:rsid w:val="00C94571"/>
    <w:rsid w:val="00C9467D"/>
    <w:rsid w:val="00C94689"/>
    <w:rsid w:val="00C94C39"/>
    <w:rsid w:val="00C94C56"/>
    <w:rsid w:val="00C94F11"/>
    <w:rsid w:val="00C95046"/>
    <w:rsid w:val="00C95504"/>
    <w:rsid w:val="00C956DC"/>
    <w:rsid w:val="00C958D0"/>
    <w:rsid w:val="00C95BB4"/>
    <w:rsid w:val="00C96094"/>
    <w:rsid w:val="00C96448"/>
    <w:rsid w:val="00C96A58"/>
    <w:rsid w:val="00C974A1"/>
    <w:rsid w:val="00C97715"/>
    <w:rsid w:val="00CA0510"/>
    <w:rsid w:val="00CA0D9F"/>
    <w:rsid w:val="00CA0FB0"/>
    <w:rsid w:val="00CA11D5"/>
    <w:rsid w:val="00CA20DD"/>
    <w:rsid w:val="00CA279C"/>
    <w:rsid w:val="00CA2AE4"/>
    <w:rsid w:val="00CA3F78"/>
    <w:rsid w:val="00CA44D2"/>
    <w:rsid w:val="00CA525A"/>
    <w:rsid w:val="00CA53FD"/>
    <w:rsid w:val="00CA5D4E"/>
    <w:rsid w:val="00CA5DF2"/>
    <w:rsid w:val="00CA61DB"/>
    <w:rsid w:val="00CA6620"/>
    <w:rsid w:val="00CA76ED"/>
    <w:rsid w:val="00CA7825"/>
    <w:rsid w:val="00CB0AC4"/>
    <w:rsid w:val="00CB15D3"/>
    <w:rsid w:val="00CB2006"/>
    <w:rsid w:val="00CB208C"/>
    <w:rsid w:val="00CB29C1"/>
    <w:rsid w:val="00CB33DD"/>
    <w:rsid w:val="00CB3535"/>
    <w:rsid w:val="00CB36AF"/>
    <w:rsid w:val="00CB38D6"/>
    <w:rsid w:val="00CB4079"/>
    <w:rsid w:val="00CB49C1"/>
    <w:rsid w:val="00CB4A05"/>
    <w:rsid w:val="00CB563F"/>
    <w:rsid w:val="00CB57CF"/>
    <w:rsid w:val="00CB5BC0"/>
    <w:rsid w:val="00CB6164"/>
    <w:rsid w:val="00CB6204"/>
    <w:rsid w:val="00CB63E2"/>
    <w:rsid w:val="00CB6A41"/>
    <w:rsid w:val="00CB6C25"/>
    <w:rsid w:val="00CC0476"/>
    <w:rsid w:val="00CC076B"/>
    <w:rsid w:val="00CC0F95"/>
    <w:rsid w:val="00CC1273"/>
    <w:rsid w:val="00CC1542"/>
    <w:rsid w:val="00CC30A3"/>
    <w:rsid w:val="00CC390A"/>
    <w:rsid w:val="00CC39FE"/>
    <w:rsid w:val="00CC3A4F"/>
    <w:rsid w:val="00CC4D97"/>
    <w:rsid w:val="00CC53C3"/>
    <w:rsid w:val="00CC544A"/>
    <w:rsid w:val="00CC59F4"/>
    <w:rsid w:val="00CC5E4B"/>
    <w:rsid w:val="00CC5E66"/>
    <w:rsid w:val="00CC5F87"/>
    <w:rsid w:val="00CD063E"/>
    <w:rsid w:val="00CD0E46"/>
    <w:rsid w:val="00CD1295"/>
    <w:rsid w:val="00CD21D2"/>
    <w:rsid w:val="00CD2230"/>
    <w:rsid w:val="00CD25B9"/>
    <w:rsid w:val="00CD263C"/>
    <w:rsid w:val="00CD3244"/>
    <w:rsid w:val="00CD3643"/>
    <w:rsid w:val="00CD3E54"/>
    <w:rsid w:val="00CD4CBC"/>
    <w:rsid w:val="00CD511E"/>
    <w:rsid w:val="00CD558A"/>
    <w:rsid w:val="00CD6491"/>
    <w:rsid w:val="00CD66BF"/>
    <w:rsid w:val="00CD66DE"/>
    <w:rsid w:val="00CD6E57"/>
    <w:rsid w:val="00CD74F1"/>
    <w:rsid w:val="00CD7E0B"/>
    <w:rsid w:val="00CE010E"/>
    <w:rsid w:val="00CE08BD"/>
    <w:rsid w:val="00CE0F49"/>
    <w:rsid w:val="00CE0F4F"/>
    <w:rsid w:val="00CE15CB"/>
    <w:rsid w:val="00CE18B2"/>
    <w:rsid w:val="00CE29A9"/>
    <w:rsid w:val="00CE3791"/>
    <w:rsid w:val="00CE3BBB"/>
    <w:rsid w:val="00CE4A93"/>
    <w:rsid w:val="00CE4AD5"/>
    <w:rsid w:val="00CE505A"/>
    <w:rsid w:val="00CE5380"/>
    <w:rsid w:val="00CE5E8F"/>
    <w:rsid w:val="00CE6369"/>
    <w:rsid w:val="00CE63CD"/>
    <w:rsid w:val="00CE7C7A"/>
    <w:rsid w:val="00CF0863"/>
    <w:rsid w:val="00CF1A98"/>
    <w:rsid w:val="00CF1B87"/>
    <w:rsid w:val="00CF2530"/>
    <w:rsid w:val="00CF2EA6"/>
    <w:rsid w:val="00CF3670"/>
    <w:rsid w:val="00CF4394"/>
    <w:rsid w:val="00CF503B"/>
    <w:rsid w:val="00CF6069"/>
    <w:rsid w:val="00CF687F"/>
    <w:rsid w:val="00CF68E5"/>
    <w:rsid w:val="00CF6EE7"/>
    <w:rsid w:val="00CF7C2F"/>
    <w:rsid w:val="00D0095D"/>
    <w:rsid w:val="00D00F57"/>
    <w:rsid w:val="00D0121B"/>
    <w:rsid w:val="00D0182D"/>
    <w:rsid w:val="00D03836"/>
    <w:rsid w:val="00D03E8A"/>
    <w:rsid w:val="00D03F37"/>
    <w:rsid w:val="00D04A32"/>
    <w:rsid w:val="00D04DB5"/>
    <w:rsid w:val="00D04E80"/>
    <w:rsid w:val="00D05C25"/>
    <w:rsid w:val="00D0638A"/>
    <w:rsid w:val="00D064D5"/>
    <w:rsid w:val="00D0655F"/>
    <w:rsid w:val="00D07714"/>
    <w:rsid w:val="00D10340"/>
    <w:rsid w:val="00D11000"/>
    <w:rsid w:val="00D110D4"/>
    <w:rsid w:val="00D112A1"/>
    <w:rsid w:val="00D128CB"/>
    <w:rsid w:val="00D14EA8"/>
    <w:rsid w:val="00D14EB5"/>
    <w:rsid w:val="00D1569B"/>
    <w:rsid w:val="00D1612C"/>
    <w:rsid w:val="00D1626B"/>
    <w:rsid w:val="00D16926"/>
    <w:rsid w:val="00D16E6D"/>
    <w:rsid w:val="00D16F25"/>
    <w:rsid w:val="00D17284"/>
    <w:rsid w:val="00D1782B"/>
    <w:rsid w:val="00D17CB6"/>
    <w:rsid w:val="00D20651"/>
    <w:rsid w:val="00D207B6"/>
    <w:rsid w:val="00D20991"/>
    <w:rsid w:val="00D20C2A"/>
    <w:rsid w:val="00D21006"/>
    <w:rsid w:val="00D2132B"/>
    <w:rsid w:val="00D21FB8"/>
    <w:rsid w:val="00D2315A"/>
    <w:rsid w:val="00D235C7"/>
    <w:rsid w:val="00D23931"/>
    <w:rsid w:val="00D23985"/>
    <w:rsid w:val="00D240DC"/>
    <w:rsid w:val="00D24A4F"/>
    <w:rsid w:val="00D25326"/>
    <w:rsid w:val="00D25333"/>
    <w:rsid w:val="00D26767"/>
    <w:rsid w:val="00D27284"/>
    <w:rsid w:val="00D279C6"/>
    <w:rsid w:val="00D27F7A"/>
    <w:rsid w:val="00D30623"/>
    <w:rsid w:val="00D30B1E"/>
    <w:rsid w:val="00D31243"/>
    <w:rsid w:val="00D31B4E"/>
    <w:rsid w:val="00D32BD6"/>
    <w:rsid w:val="00D33105"/>
    <w:rsid w:val="00D33206"/>
    <w:rsid w:val="00D33859"/>
    <w:rsid w:val="00D343EA"/>
    <w:rsid w:val="00D34F14"/>
    <w:rsid w:val="00D357A9"/>
    <w:rsid w:val="00D35A1A"/>
    <w:rsid w:val="00D35E62"/>
    <w:rsid w:val="00D37352"/>
    <w:rsid w:val="00D377D7"/>
    <w:rsid w:val="00D42111"/>
    <w:rsid w:val="00D43010"/>
    <w:rsid w:val="00D4329E"/>
    <w:rsid w:val="00D433DB"/>
    <w:rsid w:val="00D43979"/>
    <w:rsid w:val="00D43C5B"/>
    <w:rsid w:val="00D4468B"/>
    <w:rsid w:val="00D448A4"/>
    <w:rsid w:val="00D44B12"/>
    <w:rsid w:val="00D45169"/>
    <w:rsid w:val="00D45335"/>
    <w:rsid w:val="00D45454"/>
    <w:rsid w:val="00D456EC"/>
    <w:rsid w:val="00D457C3"/>
    <w:rsid w:val="00D45967"/>
    <w:rsid w:val="00D45E51"/>
    <w:rsid w:val="00D46ECD"/>
    <w:rsid w:val="00D47642"/>
    <w:rsid w:val="00D47C59"/>
    <w:rsid w:val="00D50732"/>
    <w:rsid w:val="00D509FA"/>
    <w:rsid w:val="00D51468"/>
    <w:rsid w:val="00D520B3"/>
    <w:rsid w:val="00D526FD"/>
    <w:rsid w:val="00D52C88"/>
    <w:rsid w:val="00D52E42"/>
    <w:rsid w:val="00D52F07"/>
    <w:rsid w:val="00D5423B"/>
    <w:rsid w:val="00D55400"/>
    <w:rsid w:val="00D55861"/>
    <w:rsid w:val="00D55D5E"/>
    <w:rsid w:val="00D55F4D"/>
    <w:rsid w:val="00D5620A"/>
    <w:rsid w:val="00D56ECD"/>
    <w:rsid w:val="00D56FC8"/>
    <w:rsid w:val="00D578E2"/>
    <w:rsid w:val="00D6150F"/>
    <w:rsid w:val="00D620ED"/>
    <w:rsid w:val="00D6363A"/>
    <w:rsid w:val="00D63CD6"/>
    <w:rsid w:val="00D63E36"/>
    <w:rsid w:val="00D64262"/>
    <w:rsid w:val="00D6480F"/>
    <w:rsid w:val="00D65EE0"/>
    <w:rsid w:val="00D65F23"/>
    <w:rsid w:val="00D66637"/>
    <w:rsid w:val="00D6772E"/>
    <w:rsid w:val="00D678B3"/>
    <w:rsid w:val="00D701C7"/>
    <w:rsid w:val="00D70312"/>
    <w:rsid w:val="00D70AB8"/>
    <w:rsid w:val="00D70CF5"/>
    <w:rsid w:val="00D719AD"/>
    <w:rsid w:val="00D71B77"/>
    <w:rsid w:val="00D72441"/>
    <w:rsid w:val="00D72663"/>
    <w:rsid w:val="00D72734"/>
    <w:rsid w:val="00D72C06"/>
    <w:rsid w:val="00D730B9"/>
    <w:rsid w:val="00D73338"/>
    <w:rsid w:val="00D735AF"/>
    <w:rsid w:val="00D75B32"/>
    <w:rsid w:val="00D762DE"/>
    <w:rsid w:val="00D76376"/>
    <w:rsid w:val="00D81229"/>
    <w:rsid w:val="00D81C34"/>
    <w:rsid w:val="00D84313"/>
    <w:rsid w:val="00D8486B"/>
    <w:rsid w:val="00D84A17"/>
    <w:rsid w:val="00D84ACF"/>
    <w:rsid w:val="00D84BD0"/>
    <w:rsid w:val="00D84D52"/>
    <w:rsid w:val="00D84E71"/>
    <w:rsid w:val="00D85C73"/>
    <w:rsid w:val="00D85D59"/>
    <w:rsid w:val="00D85D5E"/>
    <w:rsid w:val="00D86113"/>
    <w:rsid w:val="00D86114"/>
    <w:rsid w:val="00D86230"/>
    <w:rsid w:val="00D8669F"/>
    <w:rsid w:val="00D866B2"/>
    <w:rsid w:val="00D869D7"/>
    <w:rsid w:val="00D878CB"/>
    <w:rsid w:val="00D91021"/>
    <w:rsid w:val="00D914C1"/>
    <w:rsid w:val="00D915B9"/>
    <w:rsid w:val="00D91C47"/>
    <w:rsid w:val="00D9275A"/>
    <w:rsid w:val="00D9332F"/>
    <w:rsid w:val="00D948DC"/>
    <w:rsid w:val="00D94CA2"/>
    <w:rsid w:val="00D95974"/>
    <w:rsid w:val="00D95B5D"/>
    <w:rsid w:val="00D95F91"/>
    <w:rsid w:val="00D961CF"/>
    <w:rsid w:val="00D96347"/>
    <w:rsid w:val="00D96600"/>
    <w:rsid w:val="00D96D6A"/>
    <w:rsid w:val="00D96E13"/>
    <w:rsid w:val="00D96F4A"/>
    <w:rsid w:val="00D97992"/>
    <w:rsid w:val="00D97C63"/>
    <w:rsid w:val="00DA0110"/>
    <w:rsid w:val="00DA06FF"/>
    <w:rsid w:val="00DA1B66"/>
    <w:rsid w:val="00DA1C83"/>
    <w:rsid w:val="00DA1EF9"/>
    <w:rsid w:val="00DA2A3B"/>
    <w:rsid w:val="00DA316F"/>
    <w:rsid w:val="00DA4C90"/>
    <w:rsid w:val="00DA4EEC"/>
    <w:rsid w:val="00DA5FE2"/>
    <w:rsid w:val="00DA6040"/>
    <w:rsid w:val="00DA662B"/>
    <w:rsid w:val="00DA6A16"/>
    <w:rsid w:val="00DA6BE8"/>
    <w:rsid w:val="00DA6CCD"/>
    <w:rsid w:val="00DA77EB"/>
    <w:rsid w:val="00DA7841"/>
    <w:rsid w:val="00DA7AC2"/>
    <w:rsid w:val="00DB0281"/>
    <w:rsid w:val="00DB13D1"/>
    <w:rsid w:val="00DB1ADB"/>
    <w:rsid w:val="00DB1FF1"/>
    <w:rsid w:val="00DB2101"/>
    <w:rsid w:val="00DB221A"/>
    <w:rsid w:val="00DB25C3"/>
    <w:rsid w:val="00DB32C9"/>
    <w:rsid w:val="00DB3CFF"/>
    <w:rsid w:val="00DB448D"/>
    <w:rsid w:val="00DB4910"/>
    <w:rsid w:val="00DB4ADF"/>
    <w:rsid w:val="00DB4D1B"/>
    <w:rsid w:val="00DB526D"/>
    <w:rsid w:val="00DB52B0"/>
    <w:rsid w:val="00DB553B"/>
    <w:rsid w:val="00DB5884"/>
    <w:rsid w:val="00DB58D3"/>
    <w:rsid w:val="00DB59CA"/>
    <w:rsid w:val="00DB5CD8"/>
    <w:rsid w:val="00DB5FA8"/>
    <w:rsid w:val="00DB6E19"/>
    <w:rsid w:val="00DB74AF"/>
    <w:rsid w:val="00DB7915"/>
    <w:rsid w:val="00DC05D1"/>
    <w:rsid w:val="00DC0C01"/>
    <w:rsid w:val="00DC10C2"/>
    <w:rsid w:val="00DC1491"/>
    <w:rsid w:val="00DC1BFE"/>
    <w:rsid w:val="00DC1DB4"/>
    <w:rsid w:val="00DC247C"/>
    <w:rsid w:val="00DC2890"/>
    <w:rsid w:val="00DC2E56"/>
    <w:rsid w:val="00DC32B4"/>
    <w:rsid w:val="00DC36D6"/>
    <w:rsid w:val="00DC3DF6"/>
    <w:rsid w:val="00DC44B8"/>
    <w:rsid w:val="00DC46C3"/>
    <w:rsid w:val="00DC49B5"/>
    <w:rsid w:val="00DC57B3"/>
    <w:rsid w:val="00DC5CAD"/>
    <w:rsid w:val="00DD032D"/>
    <w:rsid w:val="00DD06FC"/>
    <w:rsid w:val="00DD0A7B"/>
    <w:rsid w:val="00DD0BC8"/>
    <w:rsid w:val="00DD16A0"/>
    <w:rsid w:val="00DD1EF0"/>
    <w:rsid w:val="00DD2172"/>
    <w:rsid w:val="00DD22B9"/>
    <w:rsid w:val="00DD3396"/>
    <w:rsid w:val="00DD34C0"/>
    <w:rsid w:val="00DD3BCB"/>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AF9"/>
    <w:rsid w:val="00DE4C12"/>
    <w:rsid w:val="00DE4E9E"/>
    <w:rsid w:val="00DE5D46"/>
    <w:rsid w:val="00DE65E4"/>
    <w:rsid w:val="00DE6818"/>
    <w:rsid w:val="00DE7039"/>
    <w:rsid w:val="00DE7656"/>
    <w:rsid w:val="00DE7E6C"/>
    <w:rsid w:val="00DF04ED"/>
    <w:rsid w:val="00DF077D"/>
    <w:rsid w:val="00DF115E"/>
    <w:rsid w:val="00DF1545"/>
    <w:rsid w:val="00DF1A2B"/>
    <w:rsid w:val="00DF1A50"/>
    <w:rsid w:val="00DF4206"/>
    <w:rsid w:val="00DF49A9"/>
    <w:rsid w:val="00DF4A4A"/>
    <w:rsid w:val="00DF4CE8"/>
    <w:rsid w:val="00DF4F80"/>
    <w:rsid w:val="00DF5091"/>
    <w:rsid w:val="00DF57A5"/>
    <w:rsid w:val="00DF5922"/>
    <w:rsid w:val="00DF66DC"/>
    <w:rsid w:val="00DF6930"/>
    <w:rsid w:val="00DF7173"/>
    <w:rsid w:val="00DF7BD2"/>
    <w:rsid w:val="00DF7C4F"/>
    <w:rsid w:val="00E0242B"/>
    <w:rsid w:val="00E0394F"/>
    <w:rsid w:val="00E03A75"/>
    <w:rsid w:val="00E043D8"/>
    <w:rsid w:val="00E044D8"/>
    <w:rsid w:val="00E047E4"/>
    <w:rsid w:val="00E05A5B"/>
    <w:rsid w:val="00E05F00"/>
    <w:rsid w:val="00E066B4"/>
    <w:rsid w:val="00E0684E"/>
    <w:rsid w:val="00E10271"/>
    <w:rsid w:val="00E10D02"/>
    <w:rsid w:val="00E111B0"/>
    <w:rsid w:val="00E1177E"/>
    <w:rsid w:val="00E11937"/>
    <w:rsid w:val="00E11B48"/>
    <w:rsid w:val="00E124DB"/>
    <w:rsid w:val="00E1385D"/>
    <w:rsid w:val="00E13F9F"/>
    <w:rsid w:val="00E14570"/>
    <w:rsid w:val="00E1460D"/>
    <w:rsid w:val="00E15654"/>
    <w:rsid w:val="00E15860"/>
    <w:rsid w:val="00E15C15"/>
    <w:rsid w:val="00E15D41"/>
    <w:rsid w:val="00E16546"/>
    <w:rsid w:val="00E200A3"/>
    <w:rsid w:val="00E2010B"/>
    <w:rsid w:val="00E2060E"/>
    <w:rsid w:val="00E20776"/>
    <w:rsid w:val="00E20C0A"/>
    <w:rsid w:val="00E20CAA"/>
    <w:rsid w:val="00E21235"/>
    <w:rsid w:val="00E21718"/>
    <w:rsid w:val="00E21D0E"/>
    <w:rsid w:val="00E21F78"/>
    <w:rsid w:val="00E220A9"/>
    <w:rsid w:val="00E22AE1"/>
    <w:rsid w:val="00E23A91"/>
    <w:rsid w:val="00E23B56"/>
    <w:rsid w:val="00E23B91"/>
    <w:rsid w:val="00E23E30"/>
    <w:rsid w:val="00E23FEC"/>
    <w:rsid w:val="00E24253"/>
    <w:rsid w:val="00E24BEC"/>
    <w:rsid w:val="00E24FCD"/>
    <w:rsid w:val="00E2596A"/>
    <w:rsid w:val="00E25AD8"/>
    <w:rsid w:val="00E25CD6"/>
    <w:rsid w:val="00E26E05"/>
    <w:rsid w:val="00E26F88"/>
    <w:rsid w:val="00E27531"/>
    <w:rsid w:val="00E276AD"/>
    <w:rsid w:val="00E277B3"/>
    <w:rsid w:val="00E3038C"/>
    <w:rsid w:val="00E309B4"/>
    <w:rsid w:val="00E30C68"/>
    <w:rsid w:val="00E31662"/>
    <w:rsid w:val="00E31BB0"/>
    <w:rsid w:val="00E32148"/>
    <w:rsid w:val="00E32A65"/>
    <w:rsid w:val="00E32CFA"/>
    <w:rsid w:val="00E32E5D"/>
    <w:rsid w:val="00E33120"/>
    <w:rsid w:val="00E33AA0"/>
    <w:rsid w:val="00E349AF"/>
    <w:rsid w:val="00E34B8A"/>
    <w:rsid w:val="00E34D61"/>
    <w:rsid w:val="00E34E1D"/>
    <w:rsid w:val="00E3517B"/>
    <w:rsid w:val="00E352D2"/>
    <w:rsid w:val="00E356B9"/>
    <w:rsid w:val="00E3654F"/>
    <w:rsid w:val="00E36601"/>
    <w:rsid w:val="00E37071"/>
    <w:rsid w:val="00E37077"/>
    <w:rsid w:val="00E3738A"/>
    <w:rsid w:val="00E406CE"/>
    <w:rsid w:val="00E411A1"/>
    <w:rsid w:val="00E41326"/>
    <w:rsid w:val="00E414DA"/>
    <w:rsid w:val="00E416E7"/>
    <w:rsid w:val="00E41B8D"/>
    <w:rsid w:val="00E41DBA"/>
    <w:rsid w:val="00E42083"/>
    <w:rsid w:val="00E438D7"/>
    <w:rsid w:val="00E43D02"/>
    <w:rsid w:val="00E43D53"/>
    <w:rsid w:val="00E4407B"/>
    <w:rsid w:val="00E44A04"/>
    <w:rsid w:val="00E44F59"/>
    <w:rsid w:val="00E45419"/>
    <w:rsid w:val="00E45AFB"/>
    <w:rsid w:val="00E47677"/>
    <w:rsid w:val="00E4798A"/>
    <w:rsid w:val="00E501B4"/>
    <w:rsid w:val="00E50AC3"/>
    <w:rsid w:val="00E50BBE"/>
    <w:rsid w:val="00E50C5A"/>
    <w:rsid w:val="00E511DC"/>
    <w:rsid w:val="00E52480"/>
    <w:rsid w:val="00E52659"/>
    <w:rsid w:val="00E531A6"/>
    <w:rsid w:val="00E54825"/>
    <w:rsid w:val="00E54BDD"/>
    <w:rsid w:val="00E54D0B"/>
    <w:rsid w:val="00E551AA"/>
    <w:rsid w:val="00E55BD7"/>
    <w:rsid w:val="00E55D1E"/>
    <w:rsid w:val="00E55FD8"/>
    <w:rsid w:val="00E5656F"/>
    <w:rsid w:val="00E5682F"/>
    <w:rsid w:val="00E57A84"/>
    <w:rsid w:val="00E60005"/>
    <w:rsid w:val="00E60D58"/>
    <w:rsid w:val="00E612E4"/>
    <w:rsid w:val="00E619FD"/>
    <w:rsid w:val="00E61EA5"/>
    <w:rsid w:val="00E61F33"/>
    <w:rsid w:val="00E6312C"/>
    <w:rsid w:val="00E639E3"/>
    <w:rsid w:val="00E63B50"/>
    <w:rsid w:val="00E645B3"/>
    <w:rsid w:val="00E648DA"/>
    <w:rsid w:val="00E6492B"/>
    <w:rsid w:val="00E66902"/>
    <w:rsid w:val="00E67CBA"/>
    <w:rsid w:val="00E67E16"/>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771F8"/>
    <w:rsid w:val="00E7731A"/>
    <w:rsid w:val="00E7742C"/>
    <w:rsid w:val="00E777AC"/>
    <w:rsid w:val="00E80968"/>
    <w:rsid w:val="00E81418"/>
    <w:rsid w:val="00E815E2"/>
    <w:rsid w:val="00E82562"/>
    <w:rsid w:val="00E82F5B"/>
    <w:rsid w:val="00E831D9"/>
    <w:rsid w:val="00E83793"/>
    <w:rsid w:val="00E838DE"/>
    <w:rsid w:val="00E83947"/>
    <w:rsid w:val="00E83EC8"/>
    <w:rsid w:val="00E84000"/>
    <w:rsid w:val="00E840A1"/>
    <w:rsid w:val="00E841C7"/>
    <w:rsid w:val="00E8429B"/>
    <w:rsid w:val="00E84997"/>
    <w:rsid w:val="00E84C4D"/>
    <w:rsid w:val="00E84E68"/>
    <w:rsid w:val="00E856D1"/>
    <w:rsid w:val="00E85DC0"/>
    <w:rsid w:val="00E8635E"/>
    <w:rsid w:val="00E864C6"/>
    <w:rsid w:val="00E86E8B"/>
    <w:rsid w:val="00E86E90"/>
    <w:rsid w:val="00E872D6"/>
    <w:rsid w:val="00E87378"/>
    <w:rsid w:val="00E87C1E"/>
    <w:rsid w:val="00E90B61"/>
    <w:rsid w:val="00E90CA6"/>
    <w:rsid w:val="00E914C4"/>
    <w:rsid w:val="00E91FD3"/>
    <w:rsid w:val="00E923CE"/>
    <w:rsid w:val="00E92831"/>
    <w:rsid w:val="00E92DBB"/>
    <w:rsid w:val="00E9364A"/>
    <w:rsid w:val="00E936EE"/>
    <w:rsid w:val="00E93ECE"/>
    <w:rsid w:val="00E94BE6"/>
    <w:rsid w:val="00E951D5"/>
    <w:rsid w:val="00E95663"/>
    <w:rsid w:val="00E95BBB"/>
    <w:rsid w:val="00E96B20"/>
    <w:rsid w:val="00E97B4B"/>
    <w:rsid w:val="00E97E51"/>
    <w:rsid w:val="00EA0D97"/>
    <w:rsid w:val="00EA12E7"/>
    <w:rsid w:val="00EA17F5"/>
    <w:rsid w:val="00EA1B50"/>
    <w:rsid w:val="00EA2992"/>
    <w:rsid w:val="00EA2DB9"/>
    <w:rsid w:val="00EA4024"/>
    <w:rsid w:val="00EA58D6"/>
    <w:rsid w:val="00EA61DD"/>
    <w:rsid w:val="00EA689E"/>
    <w:rsid w:val="00EA6DA3"/>
    <w:rsid w:val="00EA736B"/>
    <w:rsid w:val="00EA77AD"/>
    <w:rsid w:val="00EA7B6B"/>
    <w:rsid w:val="00EA7C53"/>
    <w:rsid w:val="00EB08B2"/>
    <w:rsid w:val="00EB159B"/>
    <w:rsid w:val="00EB1B1E"/>
    <w:rsid w:val="00EB396B"/>
    <w:rsid w:val="00EB3FEA"/>
    <w:rsid w:val="00EB4622"/>
    <w:rsid w:val="00EB54D2"/>
    <w:rsid w:val="00EB5EC3"/>
    <w:rsid w:val="00EB64F9"/>
    <w:rsid w:val="00EB6CCD"/>
    <w:rsid w:val="00EB6F44"/>
    <w:rsid w:val="00EB77C2"/>
    <w:rsid w:val="00EC00F8"/>
    <w:rsid w:val="00EC1033"/>
    <w:rsid w:val="00EC1B5D"/>
    <w:rsid w:val="00EC1FC4"/>
    <w:rsid w:val="00EC3CD0"/>
    <w:rsid w:val="00EC4391"/>
    <w:rsid w:val="00EC4920"/>
    <w:rsid w:val="00EC4BE2"/>
    <w:rsid w:val="00EC4C47"/>
    <w:rsid w:val="00EC4F81"/>
    <w:rsid w:val="00EC500B"/>
    <w:rsid w:val="00EC588E"/>
    <w:rsid w:val="00EC5A18"/>
    <w:rsid w:val="00EC6790"/>
    <w:rsid w:val="00EC742A"/>
    <w:rsid w:val="00EC7450"/>
    <w:rsid w:val="00EC7C16"/>
    <w:rsid w:val="00EC7EAE"/>
    <w:rsid w:val="00ED0235"/>
    <w:rsid w:val="00ED0874"/>
    <w:rsid w:val="00ED0C41"/>
    <w:rsid w:val="00ED1781"/>
    <w:rsid w:val="00ED2098"/>
    <w:rsid w:val="00ED274A"/>
    <w:rsid w:val="00ED2B1C"/>
    <w:rsid w:val="00ED2F45"/>
    <w:rsid w:val="00ED33D1"/>
    <w:rsid w:val="00ED4112"/>
    <w:rsid w:val="00ED4317"/>
    <w:rsid w:val="00ED466D"/>
    <w:rsid w:val="00ED48A3"/>
    <w:rsid w:val="00ED48BC"/>
    <w:rsid w:val="00ED4D9C"/>
    <w:rsid w:val="00ED685E"/>
    <w:rsid w:val="00ED6AB5"/>
    <w:rsid w:val="00ED762E"/>
    <w:rsid w:val="00EE01F7"/>
    <w:rsid w:val="00EE0549"/>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6FDA"/>
    <w:rsid w:val="00EE7BB3"/>
    <w:rsid w:val="00EF0090"/>
    <w:rsid w:val="00EF0949"/>
    <w:rsid w:val="00EF09E6"/>
    <w:rsid w:val="00EF28CA"/>
    <w:rsid w:val="00EF414C"/>
    <w:rsid w:val="00EF4596"/>
    <w:rsid w:val="00EF4D23"/>
    <w:rsid w:val="00EF5011"/>
    <w:rsid w:val="00EF510F"/>
    <w:rsid w:val="00EF5AE1"/>
    <w:rsid w:val="00EF5BA8"/>
    <w:rsid w:val="00EF5C8D"/>
    <w:rsid w:val="00EF6192"/>
    <w:rsid w:val="00EF6342"/>
    <w:rsid w:val="00EF6BFE"/>
    <w:rsid w:val="00EF6C07"/>
    <w:rsid w:val="00EF6CDD"/>
    <w:rsid w:val="00EF6CE4"/>
    <w:rsid w:val="00EF7532"/>
    <w:rsid w:val="00F000B3"/>
    <w:rsid w:val="00F005BC"/>
    <w:rsid w:val="00F00CB6"/>
    <w:rsid w:val="00F017BD"/>
    <w:rsid w:val="00F0196B"/>
    <w:rsid w:val="00F02841"/>
    <w:rsid w:val="00F029BF"/>
    <w:rsid w:val="00F033B4"/>
    <w:rsid w:val="00F03C55"/>
    <w:rsid w:val="00F0472B"/>
    <w:rsid w:val="00F04D47"/>
    <w:rsid w:val="00F05442"/>
    <w:rsid w:val="00F05996"/>
    <w:rsid w:val="00F06712"/>
    <w:rsid w:val="00F071C1"/>
    <w:rsid w:val="00F074BA"/>
    <w:rsid w:val="00F07A93"/>
    <w:rsid w:val="00F07BDF"/>
    <w:rsid w:val="00F07DC9"/>
    <w:rsid w:val="00F1016F"/>
    <w:rsid w:val="00F106F8"/>
    <w:rsid w:val="00F10739"/>
    <w:rsid w:val="00F10A88"/>
    <w:rsid w:val="00F11A85"/>
    <w:rsid w:val="00F12041"/>
    <w:rsid w:val="00F1257D"/>
    <w:rsid w:val="00F12971"/>
    <w:rsid w:val="00F1430E"/>
    <w:rsid w:val="00F1452E"/>
    <w:rsid w:val="00F1516D"/>
    <w:rsid w:val="00F1520C"/>
    <w:rsid w:val="00F15440"/>
    <w:rsid w:val="00F15F8C"/>
    <w:rsid w:val="00F162F9"/>
    <w:rsid w:val="00F16F8F"/>
    <w:rsid w:val="00F17788"/>
    <w:rsid w:val="00F17B46"/>
    <w:rsid w:val="00F21839"/>
    <w:rsid w:val="00F21B35"/>
    <w:rsid w:val="00F21D37"/>
    <w:rsid w:val="00F21D38"/>
    <w:rsid w:val="00F232B7"/>
    <w:rsid w:val="00F236F3"/>
    <w:rsid w:val="00F2388E"/>
    <w:rsid w:val="00F23FC9"/>
    <w:rsid w:val="00F24652"/>
    <w:rsid w:val="00F25527"/>
    <w:rsid w:val="00F25566"/>
    <w:rsid w:val="00F265C2"/>
    <w:rsid w:val="00F265EB"/>
    <w:rsid w:val="00F26991"/>
    <w:rsid w:val="00F26A9A"/>
    <w:rsid w:val="00F26DA3"/>
    <w:rsid w:val="00F26ECD"/>
    <w:rsid w:val="00F27596"/>
    <w:rsid w:val="00F27915"/>
    <w:rsid w:val="00F27BB3"/>
    <w:rsid w:val="00F27EF6"/>
    <w:rsid w:val="00F30200"/>
    <w:rsid w:val="00F30209"/>
    <w:rsid w:val="00F31775"/>
    <w:rsid w:val="00F32A84"/>
    <w:rsid w:val="00F345A3"/>
    <w:rsid w:val="00F34FE9"/>
    <w:rsid w:val="00F35119"/>
    <w:rsid w:val="00F36F7C"/>
    <w:rsid w:val="00F4078E"/>
    <w:rsid w:val="00F40832"/>
    <w:rsid w:val="00F41009"/>
    <w:rsid w:val="00F415B3"/>
    <w:rsid w:val="00F41D2C"/>
    <w:rsid w:val="00F42417"/>
    <w:rsid w:val="00F4287D"/>
    <w:rsid w:val="00F4308A"/>
    <w:rsid w:val="00F43294"/>
    <w:rsid w:val="00F44919"/>
    <w:rsid w:val="00F45118"/>
    <w:rsid w:val="00F45DA8"/>
    <w:rsid w:val="00F45FF0"/>
    <w:rsid w:val="00F46E46"/>
    <w:rsid w:val="00F4702D"/>
    <w:rsid w:val="00F478FD"/>
    <w:rsid w:val="00F50866"/>
    <w:rsid w:val="00F511B0"/>
    <w:rsid w:val="00F52607"/>
    <w:rsid w:val="00F52A6E"/>
    <w:rsid w:val="00F536B1"/>
    <w:rsid w:val="00F5451D"/>
    <w:rsid w:val="00F548E8"/>
    <w:rsid w:val="00F551C3"/>
    <w:rsid w:val="00F556DD"/>
    <w:rsid w:val="00F55C39"/>
    <w:rsid w:val="00F55D0C"/>
    <w:rsid w:val="00F55D44"/>
    <w:rsid w:val="00F56063"/>
    <w:rsid w:val="00F5688D"/>
    <w:rsid w:val="00F57411"/>
    <w:rsid w:val="00F57A3A"/>
    <w:rsid w:val="00F600C1"/>
    <w:rsid w:val="00F61683"/>
    <w:rsid w:val="00F618D5"/>
    <w:rsid w:val="00F6195C"/>
    <w:rsid w:val="00F6226B"/>
    <w:rsid w:val="00F62368"/>
    <w:rsid w:val="00F63D03"/>
    <w:rsid w:val="00F64DF2"/>
    <w:rsid w:val="00F659CA"/>
    <w:rsid w:val="00F65CA4"/>
    <w:rsid w:val="00F66299"/>
    <w:rsid w:val="00F66EEF"/>
    <w:rsid w:val="00F672A0"/>
    <w:rsid w:val="00F67AA5"/>
    <w:rsid w:val="00F67BC0"/>
    <w:rsid w:val="00F70158"/>
    <w:rsid w:val="00F701B5"/>
    <w:rsid w:val="00F70321"/>
    <w:rsid w:val="00F70A6C"/>
    <w:rsid w:val="00F71145"/>
    <w:rsid w:val="00F71E3A"/>
    <w:rsid w:val="00F71F08"/>
    <w:rsid w:val="00F7216E"/>
    <w:rsid w:val="00F72BE8"/>
    <w:rsid w:val="00F740FC"/>
    <w:rsid w:val="00F742F7"/>
    <w:rsid w:val="00F74319"/>
    <w:rsid w:val="00F747E9"/>
    <w:rsid w:val="00F74EBC"/>
    <w:rsid w:val="00F7553B"/>
    <w:rsid w:val="00F75576"/>
    <w:rsid w:val="00F75E9E"/>
    <w:rsid w:val="00F75F10"/>
    <w:rsid w:val="00F775AC"/>
    <w:rsid w:val="00F77FA4"/>
    <w:rsid w:val="00F8001F"/>
    <w:rsid w:val="00F80CA6"/>
    <w:rsid w:val="00F8104A"/>
    <w:rsid w:val="00F814D0"/>
    <w:rsid w:val="00F81E2F"/>
    <w:rsid w:val="00F8294E"/>
    <w:rsid w:val="00F82E8F"/>
    <w:rsid w:val="00F83F72"/>
    <w:rsid w:val="00F84078"/>
    <w:rsid w:val="00F84CCB"/>
    <w:rsid w:val="00F84CF6"/>
    <w:rsid w:val="00F852F0"/>
    <w:rsid w:val="00F853E1"/>
    <w:rsid w:val="00F85F89"/>
    <w:rsid w:val="00F867A4"/>
    <w:rsid w:val="00F86DFC"/>
    <w:rsid w:val="00F90275"/>
    <w:rsid w:val="00F90553"/>
    <w:rsid w:val="00F90E5A"/>
    <w:rsid w:val="00F91228"/>
    <w:rsid w:val="00F91521"/>
    <w:rsid w:val="00F91989"/>
    <w:rsid w:val="00F91DCC"/>
    <w:rsid w:val="00F91ED4"/>
    <w:rsid w:val="00F93893"/>
    <w:rsid w:val="00F93A91"/>
    <w:rsid w:val="00F93D4F"/>
    <w:rsid w:val="00F93F3E"/>
    <w:rsid w:val="00F943DC"/>
    <w:rsid w:val="00F9467C"/>
    <w:rsid w:val="00F94AEB"/>
    <w:rsid w:val="00F94CDE"/>
    <w:rsid w:val="00F967E4"/>
    <w:rsid w:val="00F97A3A"/>
    <w:rsid w:val="00F97CD6"/>
    <w:rsid w:val="00F97E5F"/>
    <w:rsid w:val="00FA027A"/>
    <w:rsid w:val="00FA02DE"/>
    <w:rsid w:val="00FA05AA"/>
    <w:rsid w:val="00FA101E"/>
    <w:rsid w:val="00FA1061"/>
    <w:rsid w:val="00FA154F"/>
    <w:rsid w:val="00FA1D17"/>
    <w:rsid w:val="00FA2771"/>
    <w:rsid w:val="00FA2B85"/>
    <w:rsid w:val="00FA2F3D"/>
    <w:rsid w:val="00FA3577"/>
    <w:rsid w:val="00FA37A6"/>
    <w:rsid w:val="00FA3D06"/>
    <w:rsid w:val="00FA4441"/>
    <w:rsid w:val="00FA4FC4"/>
    <w:rsid w:val="00FA509D"/>
    <w:rsid w:val="00FA569C"/>
    <w:rsid w:val="00FA5F2C"/>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05"/>
    <w:rsid w:val="00FB4E1A"/>
    <w:rsid w:val="00FB54D8"/>
    <w:rsid w:val="00FB6141"/>
    <w:rsid w:val="00FB6A42"/>
    <w:rsid w:val="00FB71AA"/>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832"/>
    <w:rsid w:val="00FD0628"/>
    <w:rsid w:val="00FD0B5C"/>
    <w:rsid w:val="00FD0F0E"/>
    <w:rsid w:val="00FD1CAD"/>
    <w:rsid w:val="00FD22B1"/>
    <w:rsid w:val="00FD28AC"/>
    <w:rsid w:val="00FD2F8E"/>
    <w:rsid w:val="00FD3209"/>
    <w:rsid w:val="00FD4600"/>
    <w:rsid w:val="00FD49C2"/>
    <w:rsid w:val="00FD4D8C"/>
    <w:rsid w:val="00FD5551"/>
    <w:rsid w:val="00FD6098"/>
    <w:rsid w:val="00FD67FB"/>
    <w:rsid w:val="00FD6AA8"/>
    <w:rsid w:val="00FD6FC0"/>
    <w:rsid w:val="00FD7032"/>
    <w:rsid w:val="00FD7F19"/>
    <w:rsid w:val="00FE05AE"/>
    <w:rsid w:val="00FE0A2E"/>
    <w:rsid w:val="00FE0CFC"/>
    <w:rsid w:val="00FE0F63"/>
    <w:rsid w:val="00FE113F"/>
    <w:rsid w:val="00FE363A"/>
    <w:rsid w:val="00FE4101"/>
    <w:rsid w:val="00FE473A"/>
    <w:rsid w:val="00FE49D5"/>
    <w:rsid w:val="00FE54B5"/>
    <w:rsid w:val="00FE6393"/>
    <w:rsid w:val="00FE6841"/>
    <w:rsid w:val="00FE7758"/>
    <w:rsid w:val="00FF058E"/>
    <w:rsid w:val="00FF08D8"/>
    <w:rsid w:val="00FF10A4"/>
    <w:rsid w:val="00FF1614"/>
    <w:rsid w:val="00FF25A2"/>
    <w:rsid w:val="00FF3167"/>
    <w:rsid w:val="00FF320E"/>
    <w:rsid w:val="00FF33FE"/>
    <w:rsid w:val="00FF4531"/>
    <w:rsid w:val="00FF4CC3"/>
    <w:rsid w:val="00FF513B"/>
    <w:rsid w:val="00FF5308"/>
    <w:rsid w:val="00FF54EE"/>
    <w:rsid w:val="00FF588D"/>
    <w:rsid w:val="00FF5BAF"/>
    <w:rsid w:val="00FF6A42"/>
    <w:rsid w:val="00FF756E"/>
    <w:rsid w:val="00FF78DB"/>
    <w:rsid w:val="00FF7DA0"/>
    <w:rsid w:val="00FF7F4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478A1D50"/>
  <w15:docId w15:val="{6D07248A-4359-43CA-A4EB-78EC31444A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6">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B250E"/>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table" w:styleId="Tablanormal3">
    <w:name w:val="Plain Table 3"/>
    <w:basedOn w:val="Tablanormal"/>
    <w:uiPriority w:val="43"/>
    <w:rsid w:val="00223CF3"/>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character" w:customStyle="1" w:styleId="hgkelc">
    <w:name w:val="hgkelc"/>
    <w:basedOn w:val="Fuentedeprrafopredeter"/>
    <w:rsid w:val="00C82A0D"/>
  </w:style>
  <w:style w:type="character" w:styleId="Mencinsinresolver">
    <w:name w:val="Unresolved Mention"/>
    <w:basedOn w:val="Fuentedeprrafopredeter"/>
    <w:uiPriority w:val="99"/>
    <w:semiHidden/>
    <w:unhideWhenUsed/>
    <w:rsid w:val="002661FA"/>
    <w:rPr>
      <w:color w:val="605E5C"/>
      <w:shd w:val="clear" w:color="auto" w:fill="E1DFDD"/>
    </w:rPr>
  </w:style>
  <w:style w:type="character" w:styleId="Hipervnculovisitado">
    <w:name w:val="FollowedHyperlink"/>
    <w:basedOn w:val="Fuentedeprrafopredeter"/>
    <w:uiPriority w:val="99"/>
    <w:semiHidden/>
    <w:unhideWhenUsed/>
    <w:locked/>
    <w:rsid w:val="002C4D9C"/>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7095319">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0624802">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19745438">
      <w:bodyDiv w:val="1"/>
      <w:marLeft w:val="0"/>
      <w:marRight w:val="0"/>
      <w:marTop w:val="0"/>
      <w:marBottom w:val="0"/>
      <w:divBdr>
        <w:top w:val="none" w:sz="0" w:space="0" w:color="auto"/>
        <w:left w:val="none" w:sz="0" w:space="0" w:color="auto"/>
        <w:bottom w:val="none" w:sz="0" w:space="0" w:color="auto"/>
        <w:right w:val="none" w:sz="0" w:space="0" w:color="auto"/>
      </w:divBdr>
    </w:div>
    <w:div w:id="721447014">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10682685">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0862589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383869746">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3419343">
      <w:bodyDiv w:val="1"/>
      <w:marLeft w:val="0"/>
      <w:marRight w:val="0"/>
      <w:marTop w:val="0"/>
      <w:marBottom w:val="0"/>
      <w:divBdr>
        <w:top w:val="none" w:sz="0" w:space="0" w:color="auto"/>
        <w:left w:val="none" w:sz="0" w:space="0" w:color="auto"/>
        <w:bottom w:val="none" w:sz="0" w:space="0" w:color="auto"/>
        <w:right w:val="none" w:sz="0" w:space="0" w:color="auto"/>
      </w:divBdr>
    </w:div>
    <w:div w:id="1603682973">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061139">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612138">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778014996">
      <w:bodyDiv w:val="1"/>
      <w:marLeft w:val="0"/>
      <w:marRight w:val="0"/>
      <w:marTop w:val="0"/>
      <w:marBottom w:val="0"/>
      <w:divBdr>
        <w:top w:val="none" w:sz="0" w:space="0" w:color="auto"/>
        <w:left w:val="none" w:sz="0" w:space="0" w:color="auto"/>
        <w:bottom w:val="none" w:sz="0" w:space="0" w:color="auto"/>
        <w:right w:val="none" w:sz="0" w:space="0" w:color="auto"/>
      </w:divBdr>
    </w:div>
    <w:div w:id="1799492396">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4.png"/><Relationship Id="rId39" Type="http://schemas.openxmlformats.org/officeDocument/2006/relationships/image" Target="media/image17.png"/><Relationship Id="rId21" Type="http://schemas.openxmlformats.org/officeDocument/2006/relationships/footer" Target="footer1.xml"/><Relationship Id="rId34" Type="http://schemas.openxmlformats.org/officeDocument/2006/relationships/image" Target="media/image12.png"/><Relationship Id="rId42" Type="http://schemas.openxmlformats.org/officeDocument/2006/relationships/image" Target="media/image20.png"/><Relationship Id="rId47" Type="http://schemas.openxmlformats.org/officeDocument/2006/relationships/image" Target="media/image25.png"/><Relationship Id="rId50" Type="http://schemas.openxmlformats.org/officeDocument/2006/relationships/image" Target="media/image28.png"/><Relationship Id="rId55" Type="http://schemas.openxmlformats.org/officeDocument/2006/relationships/image" Target="media/image32.png"/><Relationship Id="rId63" Type="http://schemas.openxmlformats.org/officeDocument/2006/relationships/hyperlink" Target="https://snifa.sma.gob.cl/SeguimientoAmbiental/Ficha/96177" TargetMode="External"/><Relationship Id="rId68" Type="http://schemas.openxmlformats.org/officeDocument/2006/relationships/image" Target="media/image37.png"/><Relationship Id="rId7" Type="http://schemas.openxmlformats.org/officeDocument/2006/relationships/customXml" Target="../customXml/item7.xml"/><Relationship Id="rId71"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webSettings" Target="webSettings.xml"/><Relationship Id="rId29"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yperlink" Target="mailto:gcordua@vlt.cl" TargetMode="External"/><Relationship Id="rId32" Type="http://schemas.openxmlformats.org/officeDocument/2006/relationships/image" Target="media/image10.png"/><Relationship Id="rId37" Type="http://schemas.openxmlformats.org/officeDocument/2006/relationships/image" Target="media/image15.png"/><Relationship Id="rId40" Type="http://schemas.openxmlformats.org/officeDocument/2006/relationships/image" Target="media/image18.png"/><Relationship Id="rId45" Type="http://schemas.openxmlformats.org/officeDocument/2006/relationships/image" Target="media/image23.png"/><Relationship Id="rId53" Type="http://schemas.openxmlformats.org/officeDocument/2006/relationships/image" Target="media/image31.png"/><Relationship Id="rId58" Type="http://schemas.openxmlformats.org/officeDocument/2006/relationships/hyperlink" Target="https://snifa.sma.gob.cl/SeguimientoAmbiental/Ficha/100180" TargetMode="External"/><Relationship Id="rId66" Type="http://schemas.openxmlformats.org/officeDocument/2006/relationships/image" Target="media/image35.png"/><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hyperlink" Target="mailto:gcordua@vlt.cl" TargetMode="External"/><Relationship Id="rId28" Type="http://schemas.openxmlformats.org/officeDocument/2006/relationships/image" Target="media/image6.png"/><Relationship Id="rId36" Type="http://schemas.openxmlformats.org/officeDocument/2006/relationships/image" Target="media/image14.png"/><Relationship Id="rId49" Type="http://schemas.openxmlformats.org/officeDocument/2006/relationships/image" Target="media/image27.png"/><Relationship Id="rId57" Type="http://schemas.openxmlformats.org/officeDocument/2006/relationships/image" Target="media/image33.png"/><Relationship Id="rId61" Type="http://schemas.openxmlformats.org/officeDocument/2006/relationships/hyperlink" Target="https://snifa.sma.gob.cl/SeguimientoAmbiental/Ficha/90941" TargetMode="External"/><Relationship Id="rId10" Type="http://schemas.openxmlformats.org/officeDocument/2006/relationships/customXml" Target="../customXml/item10.xml"/><Relationship Id="rId19" Type="http://schemas.openxmlformats.org/officeDocument/2006/relationships/image" Target="media/image1.jpeg"/><Relationship Id="rId31" Type="http://schemas.openxmlformats.org/officeDocument/2006/relationships/image" Target="media/image9.png"/><Relationship Id="rId44" Type="http://schemas.openxmlformats.org/officeDocument/2006/relationships/image" Target="media/image22.png"/><Relationship Id="rId52" Type="http://schemas.openxmlformats.org/officeDocument/2006/relationships/image" Target="media/image30.png"/><Relationship Id="rId60" Type="http://schemas.openxmlformats.org/officeDocument/2006/relationships/hyperlink" Target="https://snifa.sma.gob.cl/SeguimientoAmbiental/Ficha/100180" TargetMode="External"/><Relationship Id="rId65" Type="http://schemas.openxmlformats.org/officeDocument/2006/relationships/hyperlink" Target="https://snifa.sma.gob.cl/SeguimientoAmbiental/Ficha/106348" TargetMode="Externa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2.xml"/><Relationship Id="rId27" Type="http://schemas.openxmlformats.org/officeDocument/2006/relationships/image" Target="media/image5.png"/><Relationship Id="rId30" Type="http://schemas.openxmlformats.org/officeDocument/2006/relationships/image" Target="media/image8.png"/><Relationship Id="rId35" Type="http://schemas.openxmlformats.org/officeDocument/2006/relationships/image" Target="media/image13.png"/><Relationship Id="rId43" Type="http://schemas.openxmlformats.org/officeDocument/2006/relationships/image" Target="media/image21.png"/><Relationship Id="rId48" Type="http://schemas.openxmlformats.org/officeDocument/2006/relationships/image" Target="media/image26.png"/><Relationship Id="rId56" Type="http://schemas.openxmlformats.org/officeDocument/2006/relationships/hyperlink" Target="https://snifa.sma.gob.cl/SeguimientoAmbiental/Ficha/95995" TargetMode="External"/><Relationship Id="rId64" Type="http://schemas.openxmlformats.org/officeDocument/2006/relationships/hyperlink" Target="https://snifa.sma.gob.cl/SeguimientoAmbiental/Ficha/100922" TargetMode="External"/><Relationship Id="rId69" Type="http://schemas.openxmlformats.org/officeDocument/2006/relationships/hyperlink" Target="mailto:cristian.lineros@sma.gob.cl" TargetMode="External"/><Relationship Id="rId8" Type="http://schemas.openxmlformats.org/officeDocument/2006/relationships/customXml" Target="../customXml/item8.xml"/><Relationship Id="rId51" Type="http://schemas.openxmlformats.org/officeDocument/2006/relationships/image" Target="media/image29.png"/><Relationship Id="rId3" Type="http://schemas.openxmlformats.org/officeDocument/2006/relationships/customXml" Target="../customXml/item3.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image" Target="media/image3.jpeg"/><Relationship Id="rId33" Type="http://schemas.openxmlformats.org/officeDocument/2006/relationships/image" Target="media/image11.png"/><Relationship Id="rId38" Type="http://schemas.openxmlformats.org/officeDocument/2006/relationships/image" Target="media/image16.png"/><Relationship Id="rId46" Type="http://schemas.openxmlformats.org/officeDocument/2006/relationships/image" Target="media/image24.png"/><Relationship Id="rId59" Type="http://schemas.openxmlformats.org/officeDocument/2006/relationships/image" Target="media/image34.png"/><Relationship Id="rId67" Type="http://schemas.openxmlformats.org/officeDocument/2006/relationships/image" Target="media/image36.png"/><Relationship Id="rId20" Type="http://schemas.openxmlformats.org/officeDocument/2006/relationships/image" Target="media/image2.emf"/><Relationship Id="rId41" Type="http://schemas.openxmlformats.org/officeDocument/2006/relationships/image" Target="media/image19.png"/><Relationship Id="rId54" Type="http://schemas.openxmlformats.org/officeDocument/2006/relationships/hyperlink" Target="https://snifa.sma.gob.cl/SeguimientoAmbiental/Ficha/95995" TargetMode="External"/><Relationship Id="rId62" Type="http://schemas.openxmlformats.org/officeDocument/2006/relationships/hyperlink" Target="https://snifa.sma.gob.cl/SeguimientoAmbiental/Ficha/92070" TargetMode="External"/><Relationship Id="rId70"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9unrLBz55wzzPA+aO2R1RqDuIIbd8C1MTI03fmjTIjc=</DigestValue>
    </Reference>
    <Reference Type="http://www.w3.org/2000/09/xmldsig#Object" URI="#idOfficeObject">
      <DigestMethod Algorithm="http://www.w3.org/2001/04/xmlenc#sha256"/>
      <DigestValue>jBYNBANMbzydPyGV91MMh8pTwH7CgfQrSzxbDPZbpYc=</DigestValue>
    </Reference>
    <Reference Type="http://uri.etsi.org/01903#SignedProperties" URI="#idSignedProperties">
      <Transforms>
        <Transform Algorithm="http://www.w3.org/TR/2001/REC-xml-c14n-20010315"/>
      </Transforms>
      <DigestMethod Algorithm="http://www.w3.org/2001/04/xmlenc#sha256"/>
      <DigestValue>XisxpXVt/Up/VnKzUi01Bs+t0W4AmeiHro2WEDjul30=</DigestValue>
    </Reference>
    <Reference Type="http://www.w3.org/2000/09/xmldsig#Object" URI="#idValidSigLnImg">
      <DigestMethod Algorithm="http://www.w3.org/2001/04/xmlenc#sha256"/>
      <DigestValue>+NUWyTVYBMUg8gtzmSEcoTkOzdk9OeYgJjh+ZkP7ovM=</DigestValue>
    </Reference>
    <Reference Type="http://www.w3.org/2000/09/xmldsig#Object" URI="#idInvalidSigLnImg">
      <DigestMethod Algorithm="http://www.w3.org/2001/04/xmlenc#sha256"/>
      <DigestValue>Dfi41oDuyXEiWjPPQWuCDU3Rn2llGL+Mw0BTem5v/7w=</DigestValue>
    </Reference>
  </SignedInfo>
  <SignatureValue>PolZLqe+DHMgatt1ERxjdbhJn5UAU2T2RDf0NoF01g1EUQbvF4uhW41xtQF219TSjxZtUhQ4HGVg
VJa/J1Ji6z1A/nrHFyKiLPf/kUue5y5OSR6X97OKyzvYsMYTH/lb+u6Yc0fNwShIk00v9omMdRGz
kjeYbSEzXcXfkf1aZi5jbO23JABW8n8jX9W/TzBOMXedKIHhbYGC9q6ckpPkqZ1GfD/31GR4tZs2
sK1MabU2sM4WQRB6dZhxQysNl+HGPErzJHpJfeEZc3IyTjMpb3nUJinVr4kU5VMGLw0aCL3ZBgQD
9dmRDmnfLzujLq8j8qQIieYP+L4yPgVdEUalXQ==</SignatureValue>
  <KeyInfo>
    <X509Data>
      <X509Certificate>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</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71"/>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61"/>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5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Transform>
          <Transform Algorithm="http://www.w3.org/TR/2001/REC-xml-c14n-20010315"/>
        </Transforms>
        <DigestMethod Algorithm="http://www.w3.org/2001/04/xmlenc#sha256"/>
        <DigestValue>+B78j7x7Fw77eBY2EFQ3fRxRfqUNokCv9LhlxgjiyTA=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upAni0pqepxxKpnirEPmlZ9Os/M9Gxv9ijSpKuerpwU=</DigestValue>
      </Reference>
      <Reference URI="/word/endnotes.xml?ContentType=application/vnd.openxmlformats-officedocument.wordprocessingml.endnotes+xml">
        <DigestMethod Algorithm="http://www.w3.org/2001/04/xmlenc#sha256"/>
        <DigestValue>28jR8kWZCSop2PQSHA3zT5jjJzzP70aaclDDMpD/QYU=</DigestValue>
      </Reference>
      <Reference URI="/word/fontTable.xml?ContentType=application/vnd.openxmlformats-officedocument.wordprocessingml.fontTable+xml">
        <DigestMethod Algorithm="http://www.w3.org/2001/04/xmlenc#sha256"/>
        <DigestValue>Xrpaw73ZkMkJg0DZG6Uh2BPGhsuXxQsEIp4lTtyCZ64=</DigestValue>
      </Reference>
      <Reference URI="/word/footer1.xml?ContentType=application/vnd.openxmlformats-officedocument.wordprocessingml.footer+xml">
        <DigestMethod Algorithm="http://www.w3.org/2001/04/xmlenc#sha256"/>
        <DigestValue>Uvxazaikwc2BvQHpv6IK5i5Ke9cjmhqwpRmX3EZ5USE=</DigestValue>
      </Reference>
      <Reference URI="/word/footer2.xml?ContentType=application/vnd.openxmlformats-officedocument.wordprocessingml.footer+xml">
        <DigestMethod Algorithm="http://www.w3.org/2001/04/xmlenc#sha256"/>
        <DigestValue>A4B3vsDFMYPbHyh5xuT1JiNKuEUfL4IRTu3/QVJRyZ8=</DigestValue>
      </Reference>
      <Reference URI="/word/footnotes.xml?ContentType=application/vnd.openxmlformats-officedocument.wordprocessingml.footnotes+xml">
        <DigestMethod Algorithm="http://www.w3.org/2001/04/xmlenc#sha256"/>
        <DigestValue>bxeVx94oSk4+PO222UzV7yFsSgx03xM1LLidbvFpEkw=</DigestValue>
      </Reference>
      <Reference URI="/word/media/image1.jpeg?ContentType=image/jpeg">
        <DigestMethod Algorithm="http://www.w3.org/2001/04/xmlenc#sha256"/>
        <DigestValue>V1kLc46+MUTxrUH29X0cLTOQGhTuyO480VNLusBImow=</DigestValue>
      </Reference>
      <Reference URI="/word/media/image10.png?ContentType=image/png">
        <DigestMethod Algorithm="http://www.w3.org/2001/04/xmlenc#sha256"/>
        <DigestValue>efS6zT/jMkjua0V3FkkMyu8aMVvFA/ViC+2H3FuGdug=</DigestValue>
      </Reference>
      <Reference URI="/word/media/image11.png?ContentType=image/png">
        <DigestMethod Algorithm="http://www.w3.org/2001/04/xmlenc#sha256"/>
        <DigestValue>b8XVo0TXzZBT4CgYKgrmHevE7Vdsqrza48y0b65Z/IA=</DigestValue>
      </Reference>
      <Reference URI="/word/media/image12.png?ContentType=image/png">
        <DigestMethod Algorithm="http://www.w3.org/2001/04/xmlenc#sha256"/>
        <DigestValue>sZb9sfJ2t37MGlRdtFYgDdv3QZtTY8dW5MQrLb82v2U=</DigestValue>
      </Reference>
      <Reference URI="/word/media/image13.png?ContentType=image/png">
        <DigestMethod Algorithm="http://www.w3.org/2001/04/xmlenc#sha256"/>
        <DigestValue>PWlr4WhMPChNRs3gPeXSxg+A+HnDqTLELUXdj28AC2c=</DigestValue>
      </Reference>
      <Reference URI="/word/media/image14.png?ContentType=image/png">
        <DigestMethod Algorithm="http://www.w3.org/2001/04/xmlenc#sha256"/>
        <DigestValue>2Duz6N9YqBA9gvNJYXw8rSxuH2snd0kp7ACyJAObqyo=</DigestValue>
      </Reference>
      <Reference URI="/word/media/image15.png?ContentType=image/png">
        <DigestMethod Algorithm="http://www.w3.org/2001/04/xmlenc#sha256"/>
        <DigestValue>5pTX39S8A4j1OoJ97Dly+2VODihEvnhDc1Mo/VIq3aw=</DigestValue>
      </Reference>
      <Reference URI="/word/media/image16.png?ContentType=image/png">
        <DigestMethod Algorithm="http://www.w3.org/2001/04/xmlenc#sha256"/>
        <DigestValue>kYnFEXQuNJhxNXFcwpftxaPwm/HG9pCNGahD5emYBJY=</DigestValue>
      </Reference>
      <Reference URI="/word/media/image17.png?ContentType=image/png">
        <DigestMethod Algorithm="http://www.w3.org/2001/04/xmlenc#sha256"/>
        <DigestValue>iSlKjnzv37vPapaMRlgsvM/6/xXax4cDS43itaSUdJA=</DigestValue>
      </Reference>
      <Reference URI="/word/media/image18.png?ContentType=image/png">
        <DigestMethod Algorithm="http://www.w3.org/2001/04/xmlenc#sha256"/>
        <DigestValue>9peVV0uhm154Br6T5fqkjfRtR7lQ43q6MmdueqSsitI=</DigestValue>
      </Reference>
      <Reference URI="/word/media/image19.png?ContentType=image/png">
        <DigestMethod Algorithm="http://www.w3.org/2001/04/xmlenc#sha256"/>
        <DigestValue>IOn7pUvJxN38K8obTnAn6R05xcjjen/EIi0tTK+YoQY=</DigestValue>
      </Reference>
      <Reference URI="/word/media/image2.emf?ContentType=image/x-emf">
        <DigestMethod Algorithm="http://www.w3.org/2001/04/xmlenc#sha256"/>
        <DigestValue>V8x1pel/znua4iZB+smtJATYxgHGYQDUafkrU/Kl4PQ=</DigestValue>
      </Reference>
      <Reference URI="/word/media/image20.png?ContentType=image/png">
        <DigestMethod Algorithm="http://www.w3.org/2001/04/xmlenc#sha256"/>
        <DigestValue>HxGsqXbQWg9tf3un8uVb8OjsDAsIV7kJAA7BMh34LvQ=</DigestValue>
      </Reference>
      <Reference URI="/word/media/image21.png?ContentType=image/png">
        <DigestMethod Algorithm="http://www.w3.org/2001/04/xmlenc#sha256"/>
        <DigestValue>IN6Umw3SFQZbfszxXpweYAK/y+zZTgjd3n1pGZn403M=</DigestValue>
      </Reference>
      <Reference URI="/word/media/image22.png?ContentType=image/png">
        <DigestMethod Algorithm="http://www.w3.org/2001/04/xmlenc#sha256"/>
        <DigestValue>/UkM8SyVrCt1g4v5oBOh5w8GNTAVeD1X7OrzPbAxXG0=</DigestValue>
      </Reference>
      <Reference URI="/word/media/image23.png?ContentType=image/png">
        <DigestMethod Algorithm="http://www.w3.org/2001/04/xmlenc#sha256"/>
        <DigestValue>q9TZi7c/230BTV+sVhNp1eiH+hFdc8HXXPk5vnEl1BU=</DigestValue>
      </Reference>
      <Reference URI="/word/media/image24.png?ContentType=image/png">
        <DigestMethod Algorithm="http://www.w3.org/2001/04/xmlenc#sha256"/>
        <DigestValue>uh7TLPW8UabUo0phLRDZ7oVS9DWWkRdW/Y2jmunjF8M=</DigestValue>
      </Reference>
      <Reference URI="/word/media/image25.png?ContentType=image/png">
        <DigestMethod Algorithm="http://www.w3.org/2001/04/xmlenc#sha256"/>
        <DigestValue>6DrhkaUuDdpd0+sIwhqp+aMi0lKso2b/ZKexsnf87RU=</DigestValue>
      </Reference>
      <Reference URI="/word/media/image26.png?ContentType=image/png">
        <DigestMethod Algorithm="http://www.w3.org/2001/04/xmlenc#sha256"/>
        <DigestValue>EQmStc1e+U8CgTRa3+3UntzlkjMrnaRp5LZ8wECIf2E=</DigestValue>
      </Reference>
      <Reference URI="/word/media/image27.png?ContentType=image/png">
        <DigestMethod Algorithm="http://www.w3.org/2001/04/xmlenc#sha256"/>
        <DigestValue>9r2BG3JVJvQYjDXDoDonHZJElNOk5vVMJq0ceRNMeys=</DigestValue>
      </Reference>
      <Reference URI="/word/media/image28.png?ContentType=image/png">
        <DigestMethod Algorithm="http://www.w3.org/2001/04/xmlenc#sha256"/>
        <DigestValue>9YE6C4k59JtJ4eIKr6cex8fUMavrSls5F+lbS5aGz+w=</DigestValue>
      </Reference>
      <Reference URI="/word/media/image29.png?ContentType=image/png">
        <DigestMethod Algorithm="http://www.w3.org/2001/04/xmlenc#sha256"/>
        <DigestValue>VNg9Kgz4s1w+VtPODIcTtA8kwxMqFDdTIBwaPHms7Es=</DigestValue>
      </Reference>
      <Reference URI="/word/media/image3.jpeg?ContentType=image/jpeg">
        <DigestMethod Algorithm="http://www.w3.org/2001/04/xmlenc#sha256"/>
        <DigestValue>tdbJ1ITNWMRSk1F501+v/bF9fEa9AbGXHjj1d6SRWIQ=</DigestValue>
      </Reference>
      <Reference URI="/word/media/image30.png?ContentType=image/png">
        <DigestMethod Algorithm="http://www.w3.org/2001/04/xmlenc#sha256"/>
        <DigestValue>AoDUFC6bYuZdO0Dg9+G/VklSnpbivRKx1v7HTPJ0mxA=</DigestValue>
      </Reference>
      <Reference URI="/word/media/image31.png?ContentType=image/png">
        <DigestMethod Algorithm="http://www.w3.org/2001/04/xmlenc#sha256"/>
        <DigestValue>z2FnzMV34QgLqzrtKMJ/xefGpuWwxlmtmiN2R0p7pzc=</DigestValue>
      </Reference>
      <Reference URI="/word/media/image32.png?ContentType=image/png">
        <DigestMethod Algorithm="http://www.w3.org/2001/04/xmlenc#sha256"/>
        <DigestValue>NrdDj3aaJhBIeNpjClT0DB4BxgBiYBycwUg4hw52KfE=</DigestValue>
      </Reference>
      <Reference URI="/word/media/image33.png?ContentType=image/png">
        <DigestMethod Algorithm="http://www.w3.org/2001/04/xmlenc#sha256"/>
        <DigestValue>SnJht9/uHthlo5S+pV3UHbzTnwYv6ifB0K8iIfty5LU=</DigestValue>
      </Reference>
      <Reference URI="/word/media/image34.png?ContentType=image/png">
        <DigestMethod Algorithm="http://www.w3.org/2001/04/xmlenc#sha256"/>
        <DigestValue>Kl57sx7i7yw9nB0agqoRfgFi57fbnf/N/m5WdRgx3Hc=</DigestValue>
      </Reference>
      <Reference URI="/word/media/image35.png?ContentType=image/png">
        <DigestMethod Algorithm="http://www.w3.org/2001/04/xmlenc#sha256"/>
        <DigestValue>Z8O9k4vCSa0ZSRjqorltT9vY9/+mM/CQUWmbNgC4wak=</DigestValue>
      </Reference>
      <Reference URI="/word/media/image36.png?ContentType=image/png">
        <DigestMethod Algorithm="http://www.w3.org/2001/04/xmlenc#sha256"/>
        <DigestValue>WpDjZsmdxIdSVHflj0uGy+DI7uump5iI0Vcf/0ZWpbo=</DigestValue>
      </Reference>
      <Reference URI="/word/media/image37.png?ContentType=image/png">
        <DigestMethod Algorithm="http://www.w3.org/2001/04/xmlenc#sha256"/>
        <DigestValue>fJx9bPVcxb7hPKp4WLoEqee8ZCBvvMjycMXYpcCzoa0=</DigestValue>
      </Reference>
      <Reference URI="/word/media/image4.png?ContentType=image/png">
        <DigestMethod Algorithm="http://www.w3.org/2001/04/xmlenc#sha256"/>
        <DigestValue>Avwx5LS5008awBHg32pA8Am0jl4ENcwdMCezO8NDqB4=</DigestValue>
      </Reference>
      <Reference URI="/word/media/image5.png?ContentType=image/png">
        <DigestMethod Algorithm="http://www.w3.org/2001/04/xmlenc#sha256"/>
        <DigestValue>bwGYBQ5OtbHDkdSJ2cD1lYTZBug/kXFYgIU05wAdgJ0=</DigestValue>
      </Reference>
      <Reference URI="/word/media/image6.png?ContentType=image/png">
        <DigestMethod Algorithm="http://www.w3.org/2001/04/xmlenc#sha256"/>
        <DigestValue>KHSTCj4BXnqE7qIgDQadDKMK1lhV0iSCZOAeNnvkHHM=</DigestValue>
      </Reference>
      <Reference URI="/word/media/image7.png?ContentType=image/png">
        <DigestMethod Algorithm="http://www.w3.org/2001/04/xmlenc#sha256"/>
        <DigestValue>GrfIh/rO6TG028rYc89dLa/hJNa0ZR0h04Cb0Btzfsc=</DigestValue>
      </Reference>
      <Reference URI="/word/media/image8.png?ContentType=image/png">
        <DigestMethod Algorithm="http://www.w3.org/2001/04/xmlenc#sha256"/>
        <DigestValue>8wrG1nlNtoBtaYZy7zNdalOJJvC/s2Sp818ruaH/9Uc=</DigestValue>
      </Reference>
      <Reference URI="/word/media/image9.png?ContentType=image/png">
        <DigestMethod Algorithm="http://www.w3.org/2001/04/xmlenc#sha256"/>
        <DigestValue>Wp4q2igQyxls2IuDbVsx9nGJ6V2jqCPvLkc3j+Edf/w=</DigestValue>
      </Reference>
      <Reference URI="/word/numbering.xml?ContentType=application/vnd.openxmlformats-officedocument.wordprocessingml.numbering+xml">
        <DigestMethod Algorithm="http://www.w3.org/2001/04/xmlenc#sha256"/>
        <DigestValue>fkf85OYD2cGJW94ndveOOAtvOjFIfpvylD9zpzsVFFo=</DigestValue>
      </Reference>
      <Reference URI="/word/settings.xml?ContentType=application/vnd.openxmlformats-officedocument.wordprocessingml.settings+xml">
        <DigestMethod Algorithm="http://www.w3.org/2001/04/xmlenc#sha256"/>
        <DigestValue>3383sHNjcjpzp594QIC8aiBpujam3oHgOxpnkRetZro=</DigestValue>
      </Reference>
      <Reference URI="/word/styles.xml?ContentType=application/vnd.openxmlformats-officedocument.wordprocessingml.styles+xml">
        <DigestMethod Algorithm="http://www.w3.org/2001/04/xmlenc#sha256"/>
        <DigestValue>+4IFRwFXBt/dBn+zOJF1ZoymTtabsysqUpU8qd5ILB8=</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VumfqTjoKZTFOgKOdQN9yKXTyJXQndoqxG/3cfsJ7Dc=</DigestValue>
      </Reference>
    </Manifest>
    <SignatureProperties>
      <SignatureProperty Id="idSignatureTime" Target="#idPackageSignature">
        <mdssi:SignatureTime xmlns:mdssi="http://schemas.openxmlformats.org/package/2006/digital-signature">
          <mdssi:Format>YYYY-MM-DDThh:mm:ssTZD</mdssi:Format>
          <mdssi:Value>2021-12-30T02:26:39Z</mdssi:Value>
        </mdssi:SignatureTime>
      </SignatureProperty>
    </SignatureProperties>
  </Object>
  <Object Id="idOfficeObject">
    <SignatureProperties>
      <SignatureProperty Id="idOfficeV1Details" Target="#idPackageSignature">
        <SignatureInfoV1 xmlns="http://schemas.microsoft.com/office/2006/digsig">
          <SetupID>{A0767494-494B-4272-8037-0E57C5EB02D3}</SetupID>
          <SignatureText/>
          <SignatureImage>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</SignatureImage>
          <SignatureComments/>
          <WindowsVersion>10.0</WindowsVersion>
          <OfficeVersion>16.0.14701/23</OfficeVersion>
          <ApplicationVersion>16.0.14701</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2021-12-30T02:26:39Z</xd:SigningTime>
          <xd:SigningCertificate>
            <xd:Cert>
              <xd:CertDigest>
                <DigestMethod Algorithm="http://www.w3.org/2001/04/xmlenc#sha256"/>
                <DigestValue>1piw8K+WpGhLtqPair+8zCs8dcCRi7HHsMVS7C4l/4Y=</DigestValue>
              </xd:CertDigest>
              <xd:IssuerSerial>
                <X509IssuerName>DC=net + DC=windows + CN=MS-Organization-Access + OU=82dbaca4-3e81-46ca-9c73-0950c1eaca97</X509IssuerName>
                <X509SerialNumber>275167833415313547892815236992646092323</X509SerialNumber>
              </xd:IssuerSerial>
            </xd:Cert>
          </xd:SigningCertificate>
          <xd:SignaturePolicyIdentifier>
            <xd:SignaturePolicyImplied/>
          </xd:SignaturePolicyIdentifier>
        </xd:SignedSignatureProperties>
      </xd:SignedProperties>
    </xd:QualifyingProperties>
  </Object>
  <Object Id="idValidSigLnImg">AQAAAGwAAAAAAAAAAAAAAGABAACfAAAAAAAAAAAAAAAyFgAAEgoAACBFTUYAAAEAtKoAAMsAAAAFAAAAAAAAAAAAAAAAAAAAgAcAADgEAAA1AQAArgAAAAAAAAAAAAAAAAAAAAi3BACwpwIACgAAABAAAAAAAAAAAAAAAEsAAAAQAAAAAAAAAAUAAAAeAAAAGAAAAAAAAAAAAAAAYQEAAKAAAAAnAAAAGAAAAAEAAAAAAAAAAAAAAAAAAAAlAAAADAAAAAEAAABMAAAAZAAAAAAAAAAAAAAAYAEAAJ8AAAAAAAAAAAAAAGE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h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</Object>
  <Object Id="idInvalidSigLnImg">AQAAAGwAAAAAAAAAAAAAAGABAACfAAAAAAAAAAAAAAAyFgAAEgoAACBFTUYAAAEA6K4AANEAAAAFAAAAAAAAAAAAAAAAAAAAgAcAADgEAAA1AQAArgAAAAAAAAAAAAAAAAAAAAi3BACwpwIACgAAABAAAAAAAAAAAAAAAEsAAAAQAAAAAAAAAAUAAAAeAAAAGAAAAAAAAAAAAAAAYQEAAKAAAAAnAAAAGAAAAAEAAAAAAAAAAAAAAAAAAAAlAAAADAAAAAEAAABMAAAAZAAAAAAAAAAAAAAAYAEAAJ8AAAAAAAAAAAAAAGE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UAAAAHQDAAAQAAAABQAAAB8AAAAUAAAAEA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EAAAAIAAAAYgAAAAwAAAABAAAASwAAABAAAAAAAAAABQAAACEAAAAIAAAAHgAAABgAAAAAAAAAAAAAAGE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b:Sources xmlns:b="http://schemas.openxmlformats.org/officeDocument/2006/bibliography" xmlns="http://schemas.openxmlformats.org/officeDocument/2006/bibliography" SelectedStyle="\APA.XSL" StyleName="AP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2B1BC9-9EA3-4BE7-9B76-D8CC4AB6B1B8}">
  <ds:schemaRefs>
    <ds:schemaRef ds:uri="http://schemas.openxmlformats.org/officeDocument/2006/bibliography"/>
  </ds:schemaRefs>
</ds:datastoreItem>
</file>

<file path=customXml/itemProps10.xml><?xml version="1.0" encoding="utf-8"?>
<ds:datastoreItem xmlns:ds="http://schemas.openxmlformats.org/officeDocument/2006/customXml" ds:itemID="{D817C86D-9033-463F-9809-151A03991901}">
  <ds:schemaRefs>
    <ds:schemaRef ds:uri="http://schemas.openxmlformats.org/officeDocument/2006/bibliography"/>
  </ds:schemaRefs>
</ds:datastoreItem>
</file>

<file path=customXml/itemProps11.xml><?xml version="1.0" encoding="utf-8"?>
<ds:datastoreItem xmlns:ds="http://schemas.openxmlformats.org/officeDocument/2006/customXml" ds:itemID="{A39E4E4D-6FB6-4714-A192-52758DE3E1FD}">
  <ds:schemaRefs>
    <ds:schemaRef ds:uri="http://schemas.openxmlformats.org/officeDocument/2006/bibliography"/>
  </ds:schemaRefs>
</ds:datastoreItem>
</file>

<file path=customXml/itemProps12.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20F7238-98FE-456D-9B77-388D3CBDB8FF}">
  <ds:schemaRefs>
    <ds:schemaRef ds:uri="http://schemas.openxmlformats.org/officeDocument/2006/bibliography"/>
  </ds:schemaRefs>
</ds:datastoreItem>
</file>

<file path=customXml/itemProps3.xml><?xml version="1.0" encoding="utf-8"?>
<ds:datastoreItem xmlns:ds="http://schemas.openxmlformats.org/officeDocument/2006/customXml" ds:itemID="{F2AAE366-1301-4D9E-ADA2-DC3B86DD25B3}">
  <ds:schemaRefs>
    <ds:schemaRef ds:uri="http://schemas.openxmlformats.org/officeDocument/2006/bibliography"/>
  </ds:schemaRefs>
</ds:datastoreItem>
</file>

<file path=customXml/itemProps4.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5.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6.xml><?xml version="1.0" encoding="utf-8"?>
<ds:datastoreItem xmlns:ds="http://schemas.openxmlformats.org/officeDocument/2006/customXml" ds:itemID="{092C222D-8181-4F3D-93B2-FC096C7F9821}">
  <ds:schemaRefs>
    <ds:schemaRef ds:uri="http://schemas.openxmlformats.org/officeDocument/2006/bibliography"/>
  </ds:schemaRefs>
</ds:datastoreItem>
</file>

<file path=customXml/itemProps7.xml><?xml version="1.0" encoding="utf-8"?>
<ds:datastoreItem xmlns:ds="http://schemas.openxmlformats.org/officeDocument/2006/customXml" ds:itemID="{0574651B-254C-4180-8389-8ED06D00E0C3}">
  <ds:schemaRefs>
    <ds:schemaRef ds:uri="http://schemas.openxmlformats.org/officeDocument/2006/bibliography"/>
  </ds:schemaRefs>
</ds:datastoreItem>
</file>

<file path=customXml/itemProps8.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9.xml><?xml version="1.0" encoding="utf-8"?>
<ds:datastoreItem xmlns:ds="http://schemas.openxmlformats.org/officeDocument/2006/customXml" ds:itemID="{B877A9D0-0EC9-4907-9C6C-ACDDA74090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TotalTime>
  <Pages>63</Pages>
  <Words>16000</Words>
  <Characters>88001</Characters>
  <Application>Microsoft Office Word</Application>
  <DocSecurity>0</DocSecurity>
  <Lines>733</Lines>
  <Paragraphs>207</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103794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subject/>
  <dc:creator>Cristian Andres Lineros Luengo</dc:creator>
  <cp:keywords/>
  <dc:description/>
  <cp:lastModifiedBy>Cristian Lineros</cp:lastModifiedBy>
  <cp:revision>3</cp:revision>
  <cp:lastPrinted>2013-04-08T12:43:00Z</cp:lastPrinted>
  <dcterms:created xsi:type="dcterms:W3CDTF">2021-12-29T21:40:00Z</dcterms:created>
  <dcterms:modified xsi:type="dcterms:W3CDTF">2021-12-30T02:26:00Z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