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4efe87e1567498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05d3b978a5c4085"/>
      <w:headerReference w:type="even" r:id="R8ce2f3caf5db4c8a"/>
      <w:headerReference w:type="first" r:id="R272b0261076f47e6"/>
      <w:titlePg/>
      <w:footerReference w:type="default" r:id="Rf3eef14f23694d50"/>
      <w:footerReference w:type="even" r:id="Rb6da77a3061a4066"/>
      <w:footerReference w:type="first" r:id="R029ef8e724d9492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86b64dd67ba476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AQUACHILE S.A. (PISC. QUETROLELFU CABURGA PUCON)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DFZ-2025-1664-IX-NE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5061606faa543e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AQUACHILE S.A. (PISC. QUETROLELFU CABURGA PUCON)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AQUACHILE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79800600-2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AQUACHILE S.A. (PISC. QUETROLELFU CABURGA PUCON)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1, PUCÓN,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PUCÓN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303/2014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RIO QUELTROLELFU.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QUETROLELFU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20-06-2014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AQUACHILE S.A. (PISC. QUETROLELFU CABURGA PUCON).zip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AQUACHILE S.A. (PISC. QUETROLELFU CABURGA PUCON).zip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AQUACHILE S.A. (PISC. QUETROLELFU CABURGA PUCON).xlsx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39195fe036740d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fcf470cb62342d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8a147547ce14b0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7ee14d1a93e4f46" /><Relationship Type="http://schemas.openxmlformats.org/officeDocument/2006/relationships/numbering" Target="/word/numbering.xml" Id="R36f8ad0a6f204e14" /><Relationship Type="http://schemas.openxmlformats.org/officeDocument/2006/relationships/settings" Target="/word/settings.xml" Id="R8f730d63b2d14e14" /><Relationship Type="http://schemas.openxmlformats.org/officeDocument/2006/relationships/header" Target="/word/header1.xml" Id="Rb05d3b978a5c4085" /><Relationship Type="http://schemas.openxmlformats.org/officeDocument/2006/relationships/header" Target="/word/header2.xml" Id="R8ce2f3caf5db4c8a" /><Relationship Type="http://schemas.openxmlformats.org/officeDocument/2006/relationships/header" Target="/word/header3.xml" Id="R272b0261076f47e6" /><Relationship Type="http://schemas.openxmlformats.org/officeDocument/2006/relationships/image" Target="/word/media/2613b89e-3443-4ea2-86b4-5ce6beb33b33.png" Id="Rc31b29a51c734f18" /><Relationship Type="http://schemas.openxmlformats.org/officeDocument/2006/relationships/footer" Target="/word/footer1.xml" Id="Rf3eef14f23694d50" /><Relationship Type="http://schemas.openxmlformats.org/officeDocument/2006/relationships/footer" Target="/word/footer2.xml" Id="Rb6da77a3061a4066" /><Relationship Type="http://schemas.openxmlformats.org/officeDocument/2006/relationships/footer" Target="/word/footer3.xml" Id="R029ef8e724d9492a" /><Relationship Type="http://schemas.openxmlformats.org/officeDocument/2006/relationships/image" Target="/word/media/3461cca6-38b5-4424-b151-2e028e8bd718.png" Id="R9f4e71afae4640f6" /><Relationship Type="http://schemas.openxmlformats.org/officeDocument/2006/relationships/image" Target="/word/media/b1ff8dcc-e4f7-484e-9149-ad02d4925271.png" Id="R686b64dd67ba4760" /><Relationship Type="http://schemas.openxmlformats.org/officeDocument/2006/relationships/image" Target="/word/media/edfa135d-5409-4e5d-ac5f-ae3e254dd4b9.png" Id="Rf5061606faa543e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461cca6-38b5-4424-b151-2e028e8bd718.png" Id="Re39195fe036740db" /><Relationship Type="http://schemas.openxmlformats.org/officeDocument/2006/relationships/hyperlink" Target="http://www.sma.gob.cl" TargetMode="External" Id="R4fcf470cb62342d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613b89e-3443-4ea2-86b4-5ce6beb33b33.png" Id="R18a147547ce14b03" /></Relationships>
</file>