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c63cc6edea9403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62ce913fb554c77"/>
      <w:headerReference w:type="even" r:id="R9bf71780a2d54a26"/>
      <w:headerReference w:type="first" r:id="Rae2199e17578488f"/>
      <w:titlePg/>
      <w:footerReference w:type="default" r:id="Rf95788e697bf4ff5"/>
      <w:footerReference w:type="even" r:id="R3c4b2e168bcf4b0c"/>
      <w:footerReference w:type="first" r:id="R6db273520fb5450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d7403e2f78c450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FRIGORIFICO Y ENVASADORA DE FRUTAS FRESCA VICHICULEN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DFZ-2025-3021-V-NE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4a0705daf4948a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FRIGORIFICO Y ENVASADORA DE FRUTAS FRESCA VICHICULEN S.A.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AGRICOLA E INMOBILIARIA VICHICULEN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96828510-6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FRIGORIFICO Y ENVASADORA DE FRUTAS FRESCA VICHICULEN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LLAY LLAY,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 FELIPE DE ACONCAGUA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LLAY LLAY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3138/2006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LAS MASAS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LAS MASAS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3138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LAS MASAS en el período 11-2024</w:t>
            </w:r>
            <w:r>
              <w:br/>
            </w:r>
            <w:r>
              <w:t>- PUNTO 1 ESTERO LAS MASAS en el período 12-2024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LAS MASAS en el período 07-2024</w:t>
            </w:r>
            <w:r>
              <w:br/>
            </w:r>
            <w:r>
              <w:t>- PUNTO 1 ESTERO LAS MASAS en el período 08-2024</w:t>
            </w:r>
            <w:r>
              <w:br/>
            </w:r>
            <w:r>
              <w:t>- PUNTO 1 ESTERO LAS MASAS en el período 09-2024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FRIGORIFICO Y ENVASADORA DE FRUTAS FRESCA VICHICULEN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FRIGORIFICO Y ENVASADORA DE FRUTAS FRESCA VICHICULEN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FRIGORIFICO Y ENVASADORA DE FRUTAS FRESCA VICHICULEN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28663f8cdbe482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5295a4bef6949c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c0cd7d8c9a9486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d855b23a8a64b72" /><Relationship Type="http://schemas.openxmlformats.org/officeDocument/2006/relationships/numbering" Target="/word/numbering.xml" Id="R1f5d2d74c0154123" /><Relationship Type="http://schemas.openxmlformats.org/officeDocument/2006/relationships/settings" Target="/word/settings.xml" Id="R1361f000320a471d" /><Relationship Type="http://schemas.openxmlformats.org/officeDocument/2006/relationships/header" Target="/word/header1.xml" Id="R162ce913fb554c77" /><Relationship Type="http://schemas.openxmlformats.org/officeDocument/2006/relationships/header" Target="/word/header2.xml" Id="R9bf71780a2d54a26" /><Relationship Type="http://schemas.openxmlformats.org/officeDocument/2006/relationships/header" Target="/word/header3.xml" Id="Rae2199e17578488f" /><Relationship Type="http://schemas.openxmlformats.org/officeDocument/2006/relationships/image" Target="/word/media/2a29c1fe-3536-47af-b256-2b1a13e6279d.png" Id="Rc8fa5d57561d4fb2" /><Relationship Type="http://schemas.openxmlformats.org/officeDocument/2006/relationships/footer" Target="/word/footer1.xml" Id="Rf95788e697bf4ff5" /><Relationship Type="http://schemas.openxmlformats.org/officeDocument/2006/relationships/footer" Target="/word/footer2.xml" Id="R3c4b2e168bcf4b0c" /><Relationship Type="http://schemas.openxmlformats.org/officeDocument/2006/relationships/footer" Target="/word/footer3.xml" Id="R6db273520fb54502" /><Relationship Type="http://schemas.openxmlformats.org/officeDocument/2006/relationships/image" Target="/word/media/f6f99e09-f0ef-4631-8029-fcad72047095.png" Id="R81ccf92bba3648af" /><Relationship Type="http://schemas.openxmlformats.org/officeDocument/2006/relationships/image" Target="/word/media/73766253-d34e-452a-9680-e34b21780c0b.png" Id="R1d7403e2f78c4505" /><Relationship Type="http://schemas.openxmlformats.org/officeDocument/2006/relationships/image" Target="/word/media/125d9306-e987-41fa-9dee-7590fc407c1a.png" Id="Re4a0705daf4948a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6f99e09-f0ef-4631-8029-fcad72047095.png" Id="Rb28663f8cdbe4827" /><Relationship Type="http://schemas.openxmlformats.org/officeDocument/2006/relationships/hyperlink" Target="http://www.sma.gob.cl" TargetMode="External" Id="Rd5295a4bef6949c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a29c1fe-3536-47af-b256-2b1a13e6279d.png" Id="Rec0cd7d8c9a94867" /></Relationships>
</file>