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3.xml" ContentType="application/vnd.openxmlformats-officedocument.wordprocessingml.footer+xml"/>
  <Override PartName="/word/endnotes.xml" ContentType="application/vnd.openxmlformats-officedocument.wordprocessingml.endnotes+xml"/>
  <Override PartName="/word/footer4.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E6062A" w14:textId="77777777" w:rsidR="00821CE2" w:rsidRPr="006235B6" w:rsidRDefault="00640B6B" w:rsidP="00885B38">
      <w:r w:rsidRPr="006235B6">
        <w:rPr>
          <w:noProof/>
          <w:lang w:eastAsia="es-CL"/>
        </w:rPr>
        <w:drawing>
          <wp:anchor distT="0" distB="0" distL="114300" distR="114300" simplePos="0" relativeHeight="251665408" behindDoc="0" locked="0" layoutInCell="1" allowOverlap="1" wp14:anchorId="486FDD8A" wp14:editId="0692C849">
            <wp:simplePos x="0" y="0"/>
            <wp:positionH relativeFrom="column">
              <wp:posOffset>1370965</wp:posOffset>
            </wp:positionH>
            <wp:positionV relativeFrom="paragraph">
              <wp:posOffset>-704215</wp:posOffset>
            </wp:positionV>
            <wp:extent cx="2583180" cy="1849755"/>
            <wp:effectExtent l="0" t="0" r="7620" b="0"/>
            <wp:wrapSquare wrapText="bothSides"/>
            <wp:docPr id="6"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v1"/>
                    <pic:cNvPicPr>
                      <a:picLocks noChangeAspect="1" noChangeArrowheads="1"/>
                    </pic:cNvPicPr>
                  </pic:nvPicPr>
                  <pic:blipFill rotWithShape="1">
                    <a:blip r:embed="rId12">
                      <a:extLst>
                        <a:ext uri="{28A0092B-C50C-407E-A947-70E740481C1C}">
                          <a14:useLocalDpi xmlns:a14="http://schemas.microsoft.com/office/drawing/2010/main" val="0"/>
                        </a:ext>
                      </a:extLst>
                    </a:blip>
                    <a:srcRect/>
                    <a:stretch/>
                  </pic:blipFill>
                  <pic:spPr bwMode="auto">
                    <a:xfrm>
                      <a:off x="0" y="0"/>
                      <a:ext cx="2583180" cy="1849755"/>
                    </a:xfrm>
                    <a:prstGeom prst="rect">
                      <a:avLst/>
                    </a:prstGeom>
                    <a:noFill/>
                    <a:ln>
                      <a:noFill/>
                    </a:ln>
                    <a:extLst>
                      <a:ext uri="{53640926-AAD7-44D8-BBD7-CCE9431645EC}">
                        <a14:shadowObscured xmlns:a14="http://schemas.microsoft.com/office/drawing/2010/main"/>
                      </a:ext>
                    </a:extLst>
                  </pic:spPr>
                </pic:pic>
              </a:graphicData>
            </a:graphic>
          </wp:anchor>
        </w:drawing>
      </w:r>
    </w:p>
    <w:p w14:paraId="038748D6" w14:textId="77777777" w:rsidR="00821CE2" w:rsidRPr="006235B6" w:rsidRDefault="00821CE2" w:rsidP="00885B38"/>
    <w:p w14:paraId="7801E978" w14:textId="77777777" w:rsidR="00821CE2" w:rsidRPr="006235B6" w:rsidRDefault="00821CE2" w:rsidP="00885B38"/>
    <w:p w14:paraId="7C66957B" w14:textId="77777777" w:rsidR="00821CE2" w:rsidRPr="006235B6" w:rsidRDefault="00821CE2" w:rsidP="00885B38"/>
    <w:p w14:paraId="06817750" w14:textId="77777777" w:rsidR="009E689F" w:rsidRPr="006235B6" w:rsidRDefault="009E689F" w:rsidP="00885B38"/>
    <w:p w14:paraId="2FCAF3A2" w14:textId="77777777" w:rsidR="00821CE2" w:rsidRPr="006235B6" w:rsidRDefault="00821CE2" w:rsidP="00885B38"/>
    <w:p w14:paraId="17F150D7" w14:textId="77777777" w:rsidR="00905AD7" w:rsidRPr="006235B6" w:rsidRDefault="00905AD7" w:rsidP="00885B38">
      <w:pPr>
        <w:pStyle w:val="Puesto"/>
      </w:pPr>
    </w:p>
    <w:p w14:paraId="1FB70A6B" w14:textId="77777777" w:rsidR="00905AD7" w:rsidRPr="006235B6" w:rsidRDefault="00905AD7" w:rsidP="00885B38">
      <w:pPr>
        <w:pStyle w:val="Puesto"/>
      </w:pPr>
    </w:p>
    <w:p w14:paraId="4C177B32" w14:textId="77777777" w:rsidR="00905AD7" w:rsidRPr="006235B6" w:rsidRDefault="00905AD7" w:rsidP="00885B38"/>
    <w:p w14:paraId="3BDDFC37" w14:textId="77777777" w:rsidR="00905AD7" w:rsidRPr="006235B6" w:rsidRDefault="00905AD7" w:rsidP="00885B38"/>
    <w:p w14:paraId="4E2195A8" w14:textId="77777777" w:rsidR="00905AD7" w:rsidRPr="006235B6" w:rsidRDefault="00905AD7" w:rsidP="00885B38">
      <w:pPr>
        <w:pStyle w:val="Puesto"/>
        <w:rPr>
          <w:color w:val="auto"/>
        </w:rPr>
      </w:pPr>
    </w:p>
    <w:p w14:paraId="79773966" w14:textId="77777777" w:rsidR="00CE407E" w:rsidRPr="006235B6" w:rsidRDefault="00CE407E" w:rsidP="00CE407E"/>
    <w:p w14:paraId="6DE2096B" w14:textId="77777777" w:rsidR="00307449" w:rsidRPr="006235B6" w:rsidRDefault="003200BF" w:rsidP="00885B38">
      <w:pPr>
        <w:pStyle w:val="Puesto"/>
        <w:rPr>
          <w:color w:val="auto"/>
          <w:sz w:val="28"/>
        </w:rPr>
      </w:pPr>
      <w:r w:rsidRPr="006235B6">
        <w:rPr>
          <w:color w:val="auto"/>
          <w:sz w:val="28"/>
        </w:rPr>
        <w:t xml:space="preserve">REPORTE </w:t>
      </w:r>
      <w:r w:rsidR="00797642" w:rsidRPr="006235B6">
        <w:rPr>
          <w:color w:val="auto"/>
          <w:sz w:val="28"/>
        </w:rPr>
        <w:t>TÉCNICO</w:t>
      </w:r>
    </w:p>
    <w:p w14:paraId="13904862" w14:textId="77777777" w:rsidR="003200BF" w:rsidRPr="006235B6" w:rsidRDefault="00984597" w:rsidP="00885B38">
      <w:pPr>
        <w:pStyle w:val="Puesto"/>
        <w:rPr>
          <w:color w:val="auto"/>
          <w:sz w:val="28"/>
        </w:rPr>
      </w:pPr>
      <w:r w:rsidRPr="006235B6">
        <w:rPr>
          <w:color w:val="auto"/>
          <w:sz w:val="28"/>
        </w:rPr>
        <w:t>FISCALIZACIÓN DEL COMPONENTE AMBIENTAL “</w:t>
      </w:r>
      <w:r w:rsidR="006719B6" w:rsidRPr="006235B6">
        <w:rPr>
          <w:color w:val="auto"/>
          <w:sz w:val="28"/>
        </w:rPr>
        <w:t>BIODIVERSIDAD</w:t>
      </w:r>
      <w:r w:rsidRPr="006235B6">
        <w:rPr>
          <w:color w:val="auto"/>
          <w:sz w:val="28"/>
        </w:rPr>
        <w:t>”.</w:t>
      </w:r>
      <w:r w:rsidR="008B3AE3" w:rsidRPr="006235B6">
        <w:rPr>
          <w:color w:val="auto"/>
          <w:sz w:val="28"/>
        </w:rPr>
        <w:t xml:space="preserve"> </w:t>
      </w:r>
    </w:p>
    <w:p w14:paraId="21358A7B" w14:textId="77777777" w:rsidR="00621FA7" w:rsidRPr="006235B6" w:rsidRDefault="00D37260" w:rsidP="00885B38">
      <w:pPr>
        <w:pStyle w:val="Puesto"/>
        <w:rPr>
          <w:color w:val="auto"/>
          <w:sz w:val="28"/>
        </w:rPr>
      </w:pPr>
      <w:r w:rsidRPr="006235B6">
        <w:rPr>
          <w:color w:val="auto"/>
          <w:sz w:val="28"/>
        </w:rPr>
        <w:t xml:space="preserve">INSTALACIÓN: </w:t>
      </w:r>
      <w:r w:rsidR="006719B6" w:rsidRPr="006235B6">
        <w:rPr>
          <w:color w:val="auto"/>
          <w:sz w:val="28"/>
        </w:rPr>
        <w:t>EMBALSE CARÉN</w:t>
      </w:r>
    </w:p>
    <w:p w14:paraId="1E0E50F9" w14:textId="77777777" w:rsidR="00621FA7" w:rsidRPr="006235B6" w:rsidRDefault="00621FA7" w:rsidP="00885B38">
      <w:pPr>
        <w:pStyle w:val="Puesto"/>
        <w:rPr>
          <w:color w:val="auto"/>
        </w:rPr>
      </w:pPr>
    </w:p>
    <w:p w14:paraId="26453474" w14:textId="77777777" w:rsidR="00CE407E" w:rsidRPr="006235B6" w:rsidRDefault="00CE407E" w:rsidP="00CE407E"/>
    <w:p w14:paraId="47FA115E" w14:textId="77777777" w:rsidR="00B71CE6" w:rsidRPr="006235B6" w:rsidRDefault="00CE407E" w:rsidP="00885B38">
      <w:pPr>
        <w:pStyle w:val="Puesto"/>
        <w:rPr>
          <w:color w:val="auto"/>
          <w:sz w:val="28"/>
        </w:rPr>
      </w:pPr>
      <w:r w:rsidRPr="006235B6">
        <w:rPr>
          <w:color w:val="auto"/>
          <w:sz w:val="28"/>
        </w:rPr>
        <w:t>Región Metropolit</w:t>
      </w:r>
      <w:r w:rsidR="006719B6" w:rsidRPr="006235B6">
        <w:rPr>
          <w:color w:val="auto"/>
          <w:sz w:val="28"/>
        </w:rPr>
        <w:t>ana</w:t>
      </w:r>
    </w:p>
    <w:p w14:paraId="5F792B13" w14:textId="77777777" w:rsidR="003200BF" w:rsidRPr="006235B6" w:rsidRDefault="003200BF" w:rsidP="00885B38"/>
    <w:p w14:paraId="46764F45" w14:textId="77777777" w:rsidR="007C07A8" w:rsidRPr="006235B6" w:rsidRDefault="007C07A8" w:rsidP="00885B38"/>
    <w:p w14:paraId="43CBDBF7" w14:textId="77777777" w:rsidR="007C07A8" w:rsidRPr="006235B6" w:rsidRDefault="007C07A8" w:rsidP="00885B38"/>
    <w:p w14:paraId="7EC25AA8" w14:textId="1467D9DF" w:rsidR="00E75BDC" w:rsidRPr="006235B6" w:rsidRDefault="000D2F76" w:rsidP="00885B38">
      <w:pPr>
        <w:pStyle w:val="Puesto"/>
        <w:rPr>
          <w:color w:val="auto"/>
          <w:sz w:val="28"/>
        </w:rPr>
      </w:pPr>
      <w:r>
        <w:rPr>
          <w:color w:val="auto"/>
          <w:sz w:val="28"/>
        </w:rPr>
        <w:t>Abril</w:t>
      </w:r>
      <w:r w:rsidR="00984597" w:rsidRPr="006235B6">
        <w:rPr>
          <w:color w:val="auto"/>
          <w:sz w:val="28"/>
        </w:rPr>
        <w:t xml:space="preserve"> 201</w:t>
      </w:r>
      <w:r w:rsidR="00BB3B45" w:rsidRPr="006235B6">
        <w:rPr>
          <w:color w:val="auto"/>
          <w:sz w:val="28"/>
        </w:rPr>
        <w:t>5</w:t>
      </w:r>
    </w:p>
    <w:tbl>
      <w:tblPr>
        <w:tblpPr w:leftFromText="141" w:rightFromText="141" w:vertAnchor="text" w:horzAnchor="margin" w:tblpY="34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3"/>
        <w:gridCol w:w="1409"/>
        <w:gridCol w:w="1707"/>
        <w:gridCol w:w="4439"/>
      </w:tblGrid>
      <w:tr w:rsidR="007C07A8" w:rsidRPr="00FE6CFB" w14:paraId="49DD5618" w14:textId="77777777" w:rsidTr="00FE1145">
        <w:tc>
          <w:tcPr>
            <w:tcW w:w="721" w:type="pct"/>
            <w:shd w:val="clear" w:color="auto" w:fill="BFBFBF" w:themeFill="background1" w:themeFillShade="BF"/>
            <w:vAlign w:val="center"/>
          </w:tcPr>
          <w:p w14:paraId="011CEDA0" w14:textId="77777777" w:rsidR="007C07A8" w:rsidRPr="006235B6" w:rsidRDefault="007C07A8" w:rsidP="00FE1145"/>
        </w:tc>
        <w:tc>
          <w:tcPr>
            <w:tcW w:w="798" w:type="pct"/>
            <w:shd w:val="clear" w:color="auto" w:fill="BFBFBF" w:themeFill="background1" w:themeFillShade="BF"/>
            <w:vAlign w:val="center"/>
          </w:tcPr>
          <w:p w14:paraId="4DD4B9B6" w14:textId="77777777" w:rsidR="007C07A8" w:rsidRPr="006235B6" w:rsidRDefault="007C07A8" w:rsidP="00FE1145">
            <w:pPr>
              <w:pStyle w:val="Textotabla"/>
            </w:pPr>
            <w:r w:rsidRPr="006235B6">
              <w:t>Nombre</w:t>
            </w:r>
          </w:p>
        </w:tc>
        <w:tc>
          <w:tcPr>
            <w:tcW w:w="967" w:type="pct"/>
            <w:shd w:val="clear" w:color="auto" w:fill="BFBFBF" w:themeFill="background1" w:themeFillShade="BF"/>
            <w:vAlign w:val="center"/>
          </w:tcPr>
          <w:p w14:paraId="74E569DC" w14:textId="77777777" w:rsidR="007C07A8" w:rsidRPr="006235B6" w:rsidRDefault="007C07A8" w:rsidP="00FE1145">
            <w:pPr>
              <w:pStyle w:val="Textotabla"/>
            </w:pPr>
            <w:r w:rsidRPr="006235B6">
              <w:t>Cargo</w:t>
            </w:r>
          </w:p>
        </w:tc>
        <w:tc>
          <w:tcPr>
            <w:tcW w:w="2514" w:type="pct"/>
            <w:shd w:val="clear" w:color="auto" w:fill="BFBFBF" w:themeFill="background1" w:themeFillShade="BF"/>
            <w:vAlign w:val="center"/>
          </w:tcPr>
          <w:p w14:paraId="201B140F" w14:textId="77777777" w:rsidR="007C07A8" w:rsidRPr="006235B6" w:rsidRDefault="007C07A8" w:rsidP="00FE1145">
            <w:pPr>
              <w:pStyle w:val="Textotabla"/>
            </w:pPr>
            <w:r w:rsidRPr="006235B6">
              <w:t>Firma</w:t>
            </w:r>
          </w:p>
        </w:tc>
      </w:tr>
      <w:tr w:rsidR="007C07A8" w:rsidRPr="00FE6CFB" w14:paraId="5BC0937E" w14:textId="77777777" w:rsidTr="00FE1145">
        <w:trPr>
          <w:trHeight w:val="1701"/>
        </w:trPr>
        <w:tc>
          <w:tcPr>
            <w:tcW w:w="721" w:type="pct"/>
            <w:vAlign w:val="center"/>
          </w:tcPr>
          <w:p w14:paraId="4B3CBDF8" w14:textId="77777777" w:rsidR="007C07A8" w:rsidRPr="006235B6" w:rsidRDefault="007C07A8" w:rsidP="00FE1145">
            <w:pPr>
              <w:pStyle w:val="Textotabla"/>
            </w:pPr>
            <w:r w:rsidRPr="006235B6">
              <w:t>Aprobado</w:t>
            </w:r>
          </w:p>
        </w:tc>
        <w:tc>
          <w:tcPr>
            <w:tcW w:w="798" w:type="pct"/>
            <w:vAlign w:val="center"/>
          </w:tcPr>
          <w:p w14:paraId="7450B878" w14:textId="77777777" w:rsidR="007C07A8" w:rsidRPr="006235B6" w:rsidRDefault="007C07A8" w:rsidP="00FE1145">
            <w:pPr>
              <w:pStyle w:val="Textotabla"/>
            </w:pPr>
            <w:r w:rsidRPr="006235B6">
              <w:t>Juan Eduardo Johnson</w:t>
            </w:r>
            <w:r w:rsidR="00502F71" w:rsidRPr="006235B6">
              <w:t xml:space="preserve"> Vidal</w:t>
            </w:r>
          </w:p>
        </w:tc>
        <w:tc>
          <w:tcPr>
            <w:tcW w:w="967" w:type="pct"/>
            <w:vAlign w:val="center"/>
          </w:tcPr>
          <w:p w14:paraId="57C1CA94" w14:textId="77777777" w:rsidR="007C07A8" w:rsidRPr="006235B6" w:rsidRDefault="00FB7525" w:rsidP="00FE1145">
            <w:pPr>
              <w:pStyle w:val="Textotabla"/>
            </w:pPr>
            <w:r w:rsidRPr="006235B6">
              <w:t>Jefe Unidad</w:t>
            </w:r>
            <w:r w:rsidR="007C07A8" w:rsidRPr="006235B6">
              <w:t xml:space="preserve"> Técnica División de Fiscalización</w:t>
            </w:r>
          </w:p>
        </w:tc>
        <w:tc>
          <w:tcPr>
            <w:tcW w:w="2514" w:type="pct"/>
            <w:vAlign w:val="center"/>
          </w:tcPr>
          <w:p w14:paraId="40857AB0" w14:textId="58B74D74" w:rsidR="007C07A8" w:rsidRPr="006235B6" w:rsidRDefault="00FE1145" w:rsidP="00FE1145">
            <w:r>
              <w:rPr>
                <w:noProof/>
                <w:lang w:eastAsia="es-CL"/>
              </w:rPr>
              <w:pict w14:anchorId="5C9121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62.1pt;height:81.7pt">
                  <v:imagedata r:id="rId13" o:title=""/>
                  <o:lock v:ext="edit" ungrouping="t" rotation="t" cropping="t" verticies="t" text="t" grouping="t"/>
                  <o:signatureline v:ext="edit" id="{49CCAC67-FF8C-46AA-9527-FB275C5457C9}" provid="{00000000-0000-0000-0000-000000000000}" o:suggestedsigner="Juan Eduardo Johnson Vidal" o:suggestedsigner2="Jefe Unidad Técnica DFZ" issignatureline="t"/>
                </v:shape>
              </w:pict>
            </w:r>
          </w:p>
        </w:tc>
      </w:tr>
      <w:tr w:rsidR="007C07A8" w:rsidRPr="00FE6CFB" w14:paraId="5EAA6BBF" w14:textId="77777777" w:rsidTr="00FE1145">
        <w:trPr>
          <w:trHeight w:val="1701"/>
        </w:trPr>
        <w:tc>
          <w:tcPr>
            <w:tcW w:w="721" w:type="pct"/>
            <w:vAlign w:val="center"/>
          </w:tcPr>
          <w:p w14:paraId="05E735A6" w14:textId="77777777" w:rsidR="007C07A8" w:rsidRPr="006235B6" w:rsidRDefault="007C07A8" w:rsidP="00FE1145">
            <w:pPr>
              <w:pStyle w:val="Textotabla"/>
            </w:pPr>
            <w:r w:rsidRPr="006235B6">
              <w:t>Elaborado</w:t>
            </w:r>
          </w:p>
        </w:tc>
        <w:tc>
          <w:tcPr>
            <w:tcW w:w="798" w:type="pct"/>
            <w:vAlign w:val="center"/>
          </w:tcPr>
          <w:p w14:paraId="1201D1DD" w14:textId="77777777" w:rsidR="007C07A8" w:rsidRPr="006235B6" w:rsidRDefault="006719B6" w:rsidP="00FE1145">
            <w:pPr>
              <w:pStyle w:val="Textotabla"/>
            </w:pPr>
            <w:r w:rsidRPr="006235B6">
              <w:t>Gloria Gallegos Haro</w:t>
            </w:r>
          </w:p>
        </w:tc>
        <w:tc>
          <w:tcPr>
            <w:tcW w:w="967" w:type="pct"/>
            <w:vAlign w:val="center"/>
          </w:tcPr>
          <w:p w14:paraId="6ADCB35F" w14:textId="77777777" w:rsidR="007C07A8" w:rsidRPr="006235B6" w:rsidRDefault="007C07A8" w:rsidP="00FE1145">
            <w:pPr>
              <w:pStyle w:val="Textotabla"/>
            </w:pPr>
            <w:r w:rsidRPr="006235B6">
              <w:t>Profesional División de Fiscalización</w:t>
            </w:r>
          </w:p>
        </w:tc>
        <w:tc>
          <w:tcPr>
            <w:tcW w:w="2514" w:type="pct"/>
            <w:vAlign w:val="center"/>
          </w:tcPr>
          <w:p w14:paraId="2FDA242C" w14:textId="54F7B8ED" w:rsidR="007C07A8" w:rsidRPr="006235B6" w:rsidRDefault="00FE1145" w:rsidP="00FE1145">
            <w:bookmarkStart w:id="0" w:name="_GoBack"/>
            <w:r>
              <w:rPr>
                <w:noProof/>
                <w:lang w:eastAsia="es-CL"/>
              </w:rPr>
              <w:pict w14:anchorId="72778911">
                <v:shape id="_x0000_i1026" type="#_x0000_t75" alt="Línea de firma de Microsoft Office..." style="width:151.95pt;height:76.4pt">
                  <v:imagedata r:id="rId14" o:title=""/>
                  <o:lock v:ext="edit" ungrouping="t" rotation="t" cropping="t" verticies="t" text="t" grouping="t"/>
                  <o:signatureline v:ext="edit" id="{7BEF0794-0732-4DB4-A629-1EB0EB6B7423}" provid="{00000000-0000-0000-0000-000000000000}" o:suggestedsigner="Gloria Gallegos Haro" o:suggestedsigner2="Profesional Unidad Técnica DFZ" issignatureline="t"/>
                </v:shape>
              </w:pict>
            </w:r>
            <w:bookmarkEnd w:id="0"/>
          </w:p>
        </w:tc>
      </w:tr>
    </w:tbl>
    <w:p w14:paraId="4AF46E54" w14:textId="77777777" w:rsidR="007C07A8" w:rsidRPr="006235B6" w:rsidRDefault="007C07A8" w:rsidP="00885B38"/>
    <w:p w14:paraId="1E397498" w14:textId="77777777" w:rsidR="005067F9" w:rsidRPr="006235B6" w:rsidRDefault="005067F9" w:rsidP="00885B38"/>
    <w:p w14:paraId="1D3AAA29" w14:textId="77777777" w:rsidR="00CE407E" w:rsidRPr="006235B6" w:rsidRDefault="00CE407E" w:rsidP="00885B38"/>
    <w:p w14:paraId="6E9EB08C" w14:textId="77777777" w:rsidR="005067F9" w:rsidRPr="006235B6" w:rsidRDefault="005067F9" w:rsidP="00885B38"/>
    <w:sdt>
      <w:sdtPr>
        <w:rPr>
          <w:rFonts w:eastAsia="MS Mincho" w:cs="Times New Roman"/>
          <w:bCs w:val="0"/>
          <w:caps w:val="0"/>
          <w:color w:val="auto"/>
          <w:sz w:val="22"/>
          <w:szCs w:val="22"/>
          <w:lang w:val="es-ES" w:eastAsia="es-ES"/>
        </w:rPr>
        <w:id w:val="-1308165745"/>
        <w:docPartObj>
          <w:docPartGallery w:val="Table of Contents"/>
          <w:docPartUnique/>
        </w:docPartObj>
      </w:sdtPr>
      <w:sdtEndPr>
        <w:rPr>
          <w:b/>
        </w:rPr>
      </w:sdtEndPr>
      <w:sdtContent>
        <w:p w14:paraId="58E7D9E7" w14:textId="77777777" w:rsidR="005067F9" w:rsidRPr="006235B6" w:rsidRDefault="005067F9" w:rsidP="00A70132">
          <w:pPr>
            <w:pStyle w:val="TtulodeTDC"/>
          </w:pPr>
          <w:r w:rsidRPr="006235B6">
            <w:rPr>
              <w:lang w:val="es-ES"/>
            </w:rPr>
            <w:t>Contenido</w:t>
          </w:r>
        </w:p>
        <w:p w14:paraId="52755C4A" w14:textId="77777777" w:rsidR="00AD7AC0" w:rsidRDefault="005067F9">
          <w:pPr>
            <w:pStyle w:val="TDC1"/>
            <w:tabs>
              <w:tab w:val="left" w:pos="440"/>
              <w:tab w:val="right" w:leader="dot" w:pos="8828"/>
            </w:tabs>
            <w:rPr>
              <w:rFonts w:eastAsiaTheme="minorEastAsia" w:cstheme="minorBidi"/>
              <w:noProof/>
              <w:lang w:eastAsia="es-CL"/>
            </w:rPr>
          </w:pPr>
          <w:r w:rsidRPr="006235B6">
            <w:fldChar w:fldCharType="begin"/>
          </w:r>
          <w:r w:rsidRPr="006235B6">
            <w:instrText xml:space="preserve"> TOC \o "1-3" \h \z \u </w:instrText>
          </w:r>
          <w:r w:rsidRPr="006235B6">
            <w:fldChar w:fldCharType="separate"/>
          </w:r>
          <w:hyperlink w:anchor="_Toc415751820" w:history="1">
            <w:r w:rsidR="00AD7AC0" w:rsidRPr="00A010EB">
              <w:rPr>
                <w:rStyle w:val="Hipervnculo"/>
                <w:noProof/>
              </w:rPr>
              <w:t>1.</w:t>
            </w:r>
            <w:r w:rsidR="00AD7AC0">
              <w:rPr>
                <w:rFonts w:eastAsiaTheme="minorEastAsia" w:cstheme="minorBidi"/>
                <w:noProof/>
                <w:lang w:eastAsia="es-CL"/>
              </w:rPr>
              <w:tab/>
            </w:r>
            <w:r w:rsidR="00AD7AC0" w:rsidRPr="00A010EB">
              <w:rPr>
                <w:rStyle w:val="Hipervnculo"/>
                <w:noProof/>
              </w:rPr>
              <w:t>INTRODUCCIÓN</w:t>
            </w:r>
            <w:r w:rsidR="00AD7AC0">
              <w:rPr>
                <w:noProof/>
                <w:webHidden/>
              </w:rPr>
              <w:tab/>
            </w:r>
            <w:r w:rsidR="00AD7AC0">
              <w:rPr>
                <w:noProof/>
                <w:webHidden/>
              </w:rPr>
              <w:fldChar w:fldCharType="begin"/>
            </w:r>
            <w:r w:rsidR="00AD7AC0">
              <w:rPr>
                <w:noProof/>
                <w:webHidden/>
              </w:rPr>
              <w:instrText xml:space="preserve"> PAGEREF _Toc415751820 \h </w:instrText>
            </w:r>
            <w:r w:rsidR="00AD7AC0">
              <w:rPr>
                <w:noProof/>
                <w:webHidden/>
              </w:rPr>
            </w:r>
            <w:r w:rsidR="00AD7AC0">
              <w:rPr>
                <w:noProof/>
                <w:webHidden/>
              </w:rPr>
              <w:fldChar w:fldCharType="separate"/>
            </w:r>
            <w:r w:rsidR="00AD7AC0">
              <w:rPr>
                <w:noProof/>
                <w:webHidden/>
              </w:rPr>
              <w:t>3</w:t>
            </w:r>
            <w:r w:rsidR="00AD7AC0">
              <w:rPr>
                <w:noProof/>
                <w:webHidden/>
              </w:rPr>
              <w:fldChar w:fldCharType="end"/>
            </w:r>
          </w:hyperlink>
        </w:p>
        <w:p w14:paraId="7B6257A0" w14:textId="77777777" w:rsidR="00AD7AC0" w:rsidRDefault="00FE1145">
          <w:pPr>
            <w:pStyle w:val="TDC1"/>
            <w:tabs>
              <w:tab w:val="left" w:pos="440"/>
              <w:tab w:val="right" w:leader="dot" w:pos="8828"/>
            </w:tabs>
            <w:rPr>
              <w:rFonts w:eastAsiaTheme="minorEastAsia" w:cstheme="minorBidi"/>
              <w:noProof/>
              <w:lang w:eastAsia="es-CL"/>
            </w:rPr>
          </w:pPr>
          <w:hyperlink w:anchor="_Toc415751821" w:history="1">
            <w:r w:rsidR="00AD7AC0" w:rsidRPr="00A010EB">
              <w:rPr>
                <w:rStyle w:val="Hipervnculo"/>
                <w:noProof/>
              </w:rPr>
              <w:t>2.</w:t>
            </w:r>
            <w:r w:rsidR="00AD7AC0">
              <w:rPr>
                <w:rFonts w:eastAsiaTheme="minorEastAsia" w:cstheme="minorBidi"/>
                <w:noProof/>
                <w:lang w:eastAsia="es-CL"/>
              </w:rPr>
              <w:tab/>
            </w:r>
            <w:r w:rsidR="00AD7AC0" w:rsidRPr="00A010EB">
              <w:rPr>
                <w:rStyle w:val="Hipervnculo"/>
                <w:noProof/>
              </w:rPr>
              <w:t>OBJETIVO</w:t>
            </w:r>
            <w:r w:rsidR="00AD7AC0">
              <w:rPr>
                <w:noProof/>
                <w:webHidden/>
              </w:rPr>
              <w:tab/>
            </w:r>
            <w:r w:rsidR="00AD7AC0">
              <w:rPr>
                <w:noProof/>
                <w:webHidden/>
              </w:rPr>
              <w:fldChar w:fldCharType="begin"/>
            </w:r>
            <w:r w:rsidR="00AD7AC0">
              <w:rPr>
                <w:noProof/>
                <w:webHidden/>
              </w:rPr>
              <w:instrText xml:space="preserve"> PAGEREF _Toc415751821 \h </w:instrText>
            </w:r>
            <w:r w:rsidR="00AD7AC0">
              <w:rPr>
                <w:noProof/>
                <w:webHidden/>
              </w:rPr>
            </w:r>
            <w:r w:rsidR="00AD7AC0">
              <w:rPr>
                <w:noProof/>
                <w:webHidden/>
              </w:rPr>
              <w:fldChar w:fldCharType="separate"/>
            </w:r>
            <w:r w:rsidR="00AD7AC0">
              <w:rPr>
                <w:noProof/>
                <w:webHidden/>
              </w:rPr>
              <w:t>4</w:t>
            </w:r>
            <w:r w:rsidR="00AD7AC0">
              <w:rPr>
                <w:noProof/>
                <w:webHidden/>
              </w:rPr>
              <w:fldChar w:fldCharType="end"/>
            </w:r>
          </w:hyperlink>
        </w:p>
        <w:p w14:paraId="06C87FAD" w14:textId="77777777" w:rsidR="00AD7AC0" w:rsidRDefault="00FE1145">
          <w:pPr>
            <w:pStyle w:val="TDC1"/>
            <w:tabs>
              <w:tab w:val="left" w:pos="440"/>
              <w:tab w:val="right" w:leader="dot" w:pos="8828"/>
            </w:tabs>
            <w:rPr>
              <w:rFonts w:eastAsiaTheme="minorEastAsia" w:cstheme="minorBidi"/>
              <w:noProof/>
              <w:lang w:eastAsia="es-CL"/>
            </w:rPr>
          </w:pPr>
          <w:hyperlink w:anchor="_Toc415751822" w:history="1">
            <w:r w:rsidR="00AD7AC0" w:rsidRPr="00A010EB">
              <w:rPr>
                <w:rStyle w:val="Hipervnculo"/>
                <w:noProof/>
              </w:rPr>
              <w:t>3.</w:t>
            </w:r>
            <w:r w:rsidR="00AD7AC0">
              <w:rPr>
                <w:rFonts w:eastAsiaTheme="minorEastAsia" w:cstheme="minorBidi"/>
                <w:noProof/>
                <w:lang w:eastAsia="es-CL"/>
              </w:rPr>
              <w:tab/>
            </w:r>
            <w:r w:rsidR="00AD7AC0" w:rsidRPr="00A010EB">
              <w:rPr>
                <w:rStyle w:val="Hipervnculo"/>
                <w:noProof/>
              </w:rPr>
              <w:t>METODOLOGÍA</w:t>
            </w:r>
            <w:r w:rsidR="00AD7AC0">
              <w:rPr>
                <w:noProof/>
                <w:webHidden/>
              </w:rPr>
              <w:tab/>
            </w:r>
            <w:r w:rsidR="00AD7AC0">
              <w:rPr>
                <w:noProof/>
                <w:webHidden/>
              </w:rPr>
              <w:fldChar w:fldCharType="begin"/>
            </w:r>
            <w:r w:rsidR="00AD7AC0">
              <w:rPr>
                <w:noProof/>
                <w:webHidden/>
              </w:rPr>
              <w:instrText xml:space="preserve"> PAGEREF _Toc415751822 \h </w:instrText>
            </w:r>
            <w:r w:rsidR="00AD7AC0">
              <w:rPr>
                <w:noProof/>
                <w:webHidden/>
              </w:rPr>
            </w:r>
            <w:r w:rsidR="00AD7AC0">
              <w:rPr>
                <w:noProof/>
                <w:webHidden/>
              </w:rPr>
              <w:fldChar w:fldCharType="separate"/>
            </w:r>
            <w:r w:rsidR="00AD7AC0">
              <w:rPr>
                <w:noProof/>
                <w:webHidden/>
              </w:rPr>
              <w:t>4</w:t>
            </w:r>
            <w:r w:rsidR="00AD7AC0">
              <w:rPr>
                <w:noProof/>
                <w:webHidden/>
              </w:rPr>
              <w:fldChar w:fldCharType="end"/>
            </w:r>
          </w:hyperlink>
        </w:p>
        <w:p w14:paraId="54D6CEB6" w14:textId="77777777" w:rsidR="00AD7AC0" w:rsidRDefault="00FE1145">
          <w:pPr>
            <w:pStyle w:val="TDC2"/>
            <w:tabs>
              <w:tab w:val="left" w:pos="880"/>
              <w:tab w:val="right" w:leader="dot" w:pos="8828"/>
            </w:tabs>
            <w:rPr>
              <w:rFonts w:eastAsiaTheme="minorEastAsia" w:cstheme="minorBidi"/>
              <w:noProof/>
              <w:lang w:eastAsia="es-CL"/>
            </w:rPr>
          </w:pPr>
          <w:hyperlink w:anchor="_Toc415751823" w:history="1">
            <w:r w:rsidR="00AD7AC0" w:rsidRPr="00A010EB">
              <w:rPr>
                <w:rStyle w:val="Hipervnculo"/>
                <w:noProof/>
              </w:rPr>
              <w:t>3.1.</w:t>
            </w:r>
            <w:r w:rsidR="00AD7AC0">
              <w:rPr>
                <w:rFonts w:eastAsiaTheme="minorEastAsia" w:cstheme="minorBidi"/>
                <w:noProof/>
                <w:lang w:eastAsia="es-CL"/>
              </w:rPr>
              <w:tab/>
            </w:r>
            <w:r w:rsidR="00AD7AC0" w:rsidRPr="00A010EB">
              <w:rPr>
                <w:rStyle w:val="Hipervnculo"/>
                <w:noProof/>
              </w:rPr>
              <w:t>Inspección Ambiental</w:t>
            </w:r>
            <w:r w:rsidR="00AD7AC0">
              <w:rPr>
                <w:noProof/>
                <w:webHidden/>
              </w:rPr>
              <w:tab/>
            </w:r>
            <w:r w:rsidR="00AD7AC0">
              <w:rPr>
                <w:noProof/>
                <w:webHidden/>
              </w:rPr>
              <w:fldChar w:fldCharType="begin"/>
            </w:r>
            <w:r w:rsidR="00AD7AC0">
              <w:rPr>
                <w:noProof/>
                <w:webHidden/>
              </w:rPr>
              <w:instrText xml:space="preserve"> PAGEREF _Toc415751823 \h </w:instrText>
            </w:r>
            <w:r w:rsidR="00AD7AC0">
              <w:rPr>
                <w:noProof/>
                <w:webHidden/>
              </w:rPr>
            </w:r>
            <w:r w:rsidR="00AD7AC0">
              <w:rPr>
                <w:noProof/>
                <w:webHidden/>
              </w:rPr>
              <w:fldChar w:fldCharType="separate"/>
            </w:r>
            <w:r w:rsidR="00AD7AC0">
              <w:rPr>
                <w:noProof/>
                <w:webHidden/>
              </w:rPr>
              <w:t>4</w:t>
            </w:r>
            <w:r w:rsidR="00AD7AC0">
              <w:rPr>
                <w:noProof/>
                <w:webHidden/>
              </w:rPr>
              <w:fldChar w:fldCharType="end"/>
            </w:r>
          </w:hyperlink>
        </w:p>
        <w:p w14:paraId="17A00A8D" w14:textId="77777777" w:rsidR="00AD7AC0" w:rsidRDefault="00FE1145">
          <w:pPr>
            <w:pStyle w:val="TDC2"/>
            <w:tabs>
              <w:tab w:val="left" w:pos="880"/>
              <w:tab w:val="right" w:leader="dot" w:pos="8828"/>
            </w:tabs>
            <w:rPr>
              <w:rFonts w:eastAsiaTheme="minorEastAsia" w:cstheme="minorBidi"/>
              <w:noProof/>
              <w:lang w:eastAsia="es-CL"/>
            </w:rPr>
          </w:pPr>
          <w:hyperlink w:anchor="_Toc415751827" w:history="1">
            <w:r w:rsidR="00AD7AC0" w:rsidRPr="00A010EB">
              <w:rPr>
                <w:rStyle w:val="Hipervnculo"/>
                <w:noProof/>
              </w:rPr>
              <w:t>3.2.</w:t>
            </w:r>
            <w:r w:rsidR="00AD7AC0">
              <w:rPr>
                <w:rFonts w:eastAsiaTheme="minorEastAsia" w:cstheme="minorBidi"/>
                <w:noProof/>
                <w:lang w:eastAsia="es-CL"/>
              </w:rPr>
              <w:tab/>
            </w:r>
            <w:r w:rsidR="00AD7AC0" w:rsidRPr="00A010EB">
              <w:rPr>
                <w:rStyle w:val="Hipervnculo"/>
                <w:noProof/>
              </w:rPr>
              <w:t>Examen de Información</w:t>
            </w:r>
            <w:r w:rsidR="00AD7AC0">
              <w:rPr>
                <w:noProof/>
                <w:webHidden/>
              </w:rPr>
              <w:tab/>
            </w:r>
            <w:r w:rsidR="00AD7AC0">
              <w:rPr>
                <w:noProof/>
                <w:webHidden/>
              </w:rPr>
              <w:fldChar w:fldCharType="begin"/>
            </w:r>
            <w:r w:rsidR="00AD7AC0">
              <w:rPr>
                <w:noProof/>
                <w:webHidden/>
              </w:rPr>
              <w:instrText xml:space="preserve"> PAGEREF _Toc415751827 \h </w:instrText>
            </w:r>
            <w:r w:rsidR="00AD7AC0">
              <w:rPr>
                <w:noProof/>
                <w:webHidden/>
              </w:rPr>
            </w:r>
            <w:r w:rsidR="00AD7AC0">
              <w:rPr>
                <w:noProof/>
                <w:webHidden/>
              </w:rPr>
              <w:fldChar w:fldCharType="separate"/>
            </w:r>
            <w:r w:rsidR="00AD7AC0">
              <w:rPr>
                <w:noProof/>
                <w:webHidden/>
              </w:rPr>
              <w:t>6</w:t>
            </w:r>
            <w:r w:rsidR="00AD7AC0">
              <w:rPr>
                <w:noProof/>
                <w:webHidden/>
              </w:rPr>
              <w:fldChar w:fldCharType="end"/>
            </w:r>
          </w:hyperlink>
        </w:p>
        <w:p w14:paraId="71C1769F" w14:textId="77777777" w:rsidR="00AD7AC0" w:rsidRDefault="00FE1145">
          <w:pPr>
            <w:pStyle w:val="TDC2"/>
            <w:tabs>
              <w:tab w:val="left" w:pos="880"/>
              <w:tab w:val="right" w:leader="dot" w:pos="8828"/>
            </w:tabs>
            <w:rPr>
              <w:rFonts w:eastAsiaTheme="minorEastAsia" w:cstheme="minorBidi"/>
              <w:noProof/>
              <w:lang w:eastAsia="es-CL"/>
            </w:rPr>
          </w:pPr>
          <w:hyperlink w:anchor="_Toc415751828" w:history="1">
            <w:r w:rsidR="00AD7AC0" w:rsidRPr="00A010EB">
              <w:rPr>
                <w:rStyle w:val="Hipervnculo"/>
                <w:noProof/>
              </w:rPr>
              <w:t>3.3.</w:t>
            </w:r>
            <w:r w:rsidR="00AD7AC0">
              <w:rPr>
                <w:rFonts w:eastAsiaTheme="minorEastAsia" w:cstheme="minorBidi"/>
                <w:noProof/>
                <w:lang w:eastAsia="es-CL"/>
              </w:rPr>
              <w:tab/>
            </w:r>
            <w:r w:rsidR="00AD7AC0" w:rsidRPr="00A010EB">
              <w:rPr>
                <w:rStyle w:val="Hipervnculo"/>
                <w:noProof/>
              </w:rPr>
              <w:t>Medición y/o Análisis</w:t>
            </w:r>
            <w:r w:rsidR="00AD7AC0">
              <w:rPr>
                <w:noProof/>
                <w:webHidden/>
              </w:rPr>
              <w:tab/>
            </w:r>
            <w:r w:rsidR="00AD7AC0">
              <w:rPr>
                <w:noProof/>
                <w:webHidden/>
              </w:rPr>
              <w:fldChar w:fldCharType="begin"/>
            </w:r>
            <w:r w:rsidR="00AD7AC0">
              <w:rPr>
                <w:noProof/>
                <w:webHidden/>
              </w:rPr>
              <w:instrText xml:space="preserve"> PAGEREF _Toc415751828 \h </w:instrText>
            </w:r>
            <w:r w:rsidR="00AD7AC0">
              <w:rPr>
                <w:noProof/>
                <w:webHidden/>
              </w:rPr>
            </w:r>
            <w:r w:rsidR="00AD7AC0">
              <w:rPr>
                <w:noProof/>
                <w:webHidden/>
              </w:rPr>
              <w:fldChar w:fldCharType="separate"/>
            </w:r>
            <w:r w:rsidR="00AD7AC0">
              <w:rPr>
                <w:noProof/>
                <w:webHidden/>
              </w:rPr>
              <w:t>7</w:t>
            </w:r>
            <w:r w:rsidR="00AD7AC0">
              <w:rPr>
                <w:noProof/>
                <w:webHidden/>
              </w:rPr>
              <w:fldChar w:fldCharType="end"/>
            </w:r>
          </w:hyperlink>
        </w:p>
        <w:p w14:paraId="25F0A2D5" w14:textId="77777777" w:rsidR="00AD7AC0" w:rsidRDefault="00FE1145">
          <w:pPr>
            <w:pStyle w:val="TDC1"/>
            <w:tabs>
              <w:tab w:val="left" w:pos="440"/>
              <w:tab w:val="right" w:leader="dot" w:pos="8828"/>
            </w:tabs>
            <w:rPr>
              <w:rFonts w:eastAsiaTheme="minorEastAsia" w:cstheme="minorBidi"/>
              <w:noProof/>
              <w:lang w:eastAsia="es-CL"/>
            </w:rPr>
          </w:pPr>
          <w:hyperlink w:anchor="_Toc415751829" w:history="1">
            <w:r w:rsidR="00AD7AC0" w:rsidRPr="00A010EB">
              <w:rPr>
                <w:rStyle w:val="Hipervnculo"/>
                <w:noProof/>
              </w:rPr>
              <w:t>4.</w:t>
            </w:r>
            <w:r w:rsidR="00AD7AC0">
              <w:rPr>
                <w:rFonts w:eastAsiaTheme="minorEastAsia" w:cstheme="minorBidi"/>
                <w:noProof/>
                <w:lang w:eastAsia="es-CL"/>
              </w:rPr>
              <w:tab/>
            </w:r>
            <w:r w:rsidR="00AD7AC0" w:rsidRPr="00A010EB">
              <w:rPr>
                <w:rStyle w:val="Hipervnculo"/>
                <w:noProof/>
              </w:rPr>
              <w:t>HECHOS CONSTATADOS</w:t>
            </w:r>
            <w:r w:rsidR="00AD7AC0">
              <w:rPr>
                <w:noProof/>
                <w:webHidden/>
              </w:rPr>
              <w:tab/>
            </w:r>
            <w:r w:rsidR="00AD7AC0">
              <w:rPr>
                <w:noProof/>
                <w:webHidden/>
              </w:rPr>
              <w:fldChar w:fldCharType="begin"/>
            </w:r>
            <w:r w:rsidR="00AD7AC0">
              <w:rPr>
                <w:noProof/>
                <w:webHidden/>
              </w:rPr>
              <w:instrText xml:space="preserve"> PAGEREF _Toc415751829 \h </w:instrText>
            </w:r>
            <w:r w:rsidR="00AD7AC0">
              <w:rPr>
                <w:noProof/>
                <w:webHidden/>
              </w:rPr>
            </w:r>
            <w:r w:rsidR="00AD7AC0">
              <w:rPr>
                <w:noProof/>
                <w:webHidden/>
              </w:rPr>
              <w:fldChar w:fldCharType="separate"/>
            </w:r>
            <w:r w:rsidR="00AD7AC0">
              <w:rPr>
                <w:noProof/>
                <w:webHidden/>
              </w:rPr>
              <w:t>8</w:t>
            </w:r>
            <w:r w:rsidR="00AD7AC0">
              <w:rPr>
                <w:noProof/>
                <w:webHidden/>
              </w:rPr>
              <w:fldChar w:fldCharType="end"/>
            </w:r>
          </w:hyperlink>
        </w:p>
        <w:p w14:paraId="1BA37C9B" w14:textId="77777777" w:rsidR="00AD7AC0" w:rsidRDefault="00FE1145">
          <w:pPr>
            <w:pStyle w:val="TDC2"/>
            <w:tabs>
              <w:tab w:val="left" w:pos="880"/>
              <w:tab w:val="right" w:leader="dot" w:pos="8828"/>
            </w:tabs>
            <w:rPr>
              <w:rFonts w:eastAsiaTheme="minorEastAsia" w:cstheme="minorBidi"/>
              <w:noProof/>
              <w:lang w:eastAsia="es-CL"/>
            </w:rPr>
          </w:pPr>
          <w:hyperlink w:anchor="_Toc415751830" w:history="1">
            <w:r w:rsidR="00AD7AC0" w:rsidRPr="00A010EB">
              <w:rPr>
                <w:rStyle w:val="Hipervnculo"/>
                <w:noProof/>
              </w:rPr>
              <w:t>4.1.</w:t>
            </w:r>
            <w:r w:rsidR="00AD7AC0">
              <w:rPr>
                <w:rFonts w:eastAsiaTheme="minorEastAsia" w:cstheme="minorBidi"/>
                <w:noProof/>
                <w:lang w:eastAsia="es-CL"/>
              </w:rPr>
              <w:tab/>
            </w:r>
            <w:r w:rsidR="00AD7AC0" w:rsidRPr="00A010EB">
              <w:rPr>
                <w:rStyle w:val="Hipervnculo"/>
                <w:noProof/>
              </w:rPr>
              <w:t>Ejecución de Planes de Manejo Forestal</w:t>
            </w:r>
            <w:r w:rsidR="00AD7AC0">
              <w:rPr>
                <w:noProof/>
                <w:webHidden/>
              </w:rPr>
              <w:tab/>
            </w:r>
            <w:r w:rsidR="00AD7AC0">
              <w:rPr>
                <w:noProof/>
                <w:webHidden/>
              </w:rPr>
              <w:fldChar w:fldCharType="begin"/>
            </w:r>
            <w:r w:rsidR="00AD7AC0">
              <w:rPr>
                <w:noProof/>
                <w:webHidden/>
              </w:rPr>
              <w:instrText xml:space="preserve"> PAGEREF _Toc415751830 \h </w:instrText>
            </w:r>
            <w:r w:rsidR="00AD7AC0">
              <w:rPr>
                <w:noProof/>
                <w:webHidden/>
              </w:rPr>
            </w:r>
            <w:r w:rsidR="00AD7AC0">
              <w:rPr>
                <w:noProof/>
                <w:webHidden/>
              </w:rPr>
              <w:fldChar w:fldCharType="separate"/>
            </w:r>
            <w:r w:rsidR="00AD7AC0">
              <w:rPr>
                <w:noProof/>
                <w:webHidden/>
              </w:rPr>
              <w:t>8</w:t>
            </w:r>
            <w:r w:rsidR="00AD7AC0">
              <w:rPr>
                <w:noProof/>
                <w:webHidden/>
              </w:rPr>
              <w:fldChar w:fldCharType="end"/>
            </w:r>
          </w:hyperlink>
        </w:p>
        <w:p w14:paraId="358DCE5B" w14:textId="77777777" w:rsidR="00AD7AC0" w:rsidRDefault="00FE1145">
          <w:pPr>
            <w:pStyle w:val="TDC1"/>
            <w:tabs>
              <w:tab w:val="left" w:pos="440"/>
              <w:tab w:val="right" w:leader="dot" w:pos="8828"/>
            </w:tabs>
            <w:rPr>
              <w:rFonts w:eastAsiaTheme="minorEastAsia" w:cstheme="minorBidi"/>
              <w:noProof/>
              <w:lang w:eastAsia="es-CL"/>
            </w:rPr>
          </w:pPr>
          <w:hyperlink w:anchor="_Toc415751832" w:history="1">
            <w:r w:rsidR="00AD7AC0" w:rsidRPr="00A010EB">
              <w:rPr>
                <w:rStyle w:val="Hipervnculo"/>
                <w:noProof/>
              </w:rPr>
              <w:t>5.</w:t>
            </w:r>
            <w:r w:rsidR="00AD7AC0">
              <w:rPr>
                <w:rFonts w:eastAsiaTheme="minorEastAsia" w:cstheme="minorBidi"/>
                <w:noProof/>
                <w:lang w:eastAsia="es-CL"/>
              </w:rPr>
              <w:tab/>
            </w:r>
            <w:r w:rsidR="00AD7AC0" w:rsidRPr="00A010EB">
              <w:rPr>
                <w:rStyle w:val="Hipervnculo"/>
                <w:noProof/>
              </w:rPr>
              <w:t>CONCLUSIONES.</w:t>
            </w:r>
            <w:r w:rsidR="00AD7AC0">
              <w:rPr>
                <w:noProof/>
                <w:webHidden/>
              </w:rPr>
              <w:tab/>
            </w:r>
            <w:r w:rsidR="00AD7AC0">
              <w:rPr>
                <w:noProof/>
                <w:webHidden/>
              </w:rPr>
              <w:fldChar w:fldCharType="begin"/>
            </w:r>
            <w:r w:rsidR="00AD7AC0">
              <w:rPr>
                <w:noProof/>
                <w:webHidden/>
              </w:rPr>
              <w:instrText xml:space="preserve"> PAGEREF _Toc415751832 \h </w:instrText>
            </w:r>
            <w:r w:rsidR="00AD7AC0">
              <w:rPr>
                <w:noProof/>
                <w:webHidden/>
              </w:rPr>
            </w:r>
            <w:r w:rsidR="00AD7AC0">
              <w:rPr>
                <w:noProof/>
                <w:webHidden/>
              </w:rPr>
              <w:fldChar w:fldCharType="separate"/>
            </w:r>
            <w:r w:rsidR="00AD7AC0">
              <w:rPr>
                <w:noProof/>
                <w:webHidden/>
              </w:rPr>
              <w:t>28</w:t>
            </w:r>
            <w:r w:rsidR="00AD7AC0">
              <w:rPr>
                <w:noProof/>
                <w:webHidden/>
              </w:rPr>
              <w:fldChar w:fldCharType="end"/>
            </w:r>
          </w:hyperlink>
        </w:p>
        <w:p w14:paraId="1C325A05" w14:textId="77777777" w:rsidR="00AD7AC0" w:rsidRDefault="00FE1145">
          <w:pPr>
            <w:pStyle w:val="TDC2"/>
            <w:tabs>
              <w:tab w:val="left" w:pos="880"/>
              <w:tab w:val="right" w:leader="dot" w:pos="8828"/>
            </w:tabs>
            <w:rPr>
              <w:rFonts w:eastAsiaTheme="minorEastAsia" w:cstheme="minorBidi"/>
              <w:noProof/>
              <w:lang w:eastAsia="es-CL"/>
            </w:rPr>
          </w:pPr>
          <w:hyperlink w:anchor="_Toc415751833" w:history="1">
            <w:r w:rsidR="00AD7AC0" w:rsidRPr="00A010EB">
              <w:rPr>
                <w:rStyle w:val="Hipervnculo"/>
                <w:rFonts w:cstheme="minorHAnsi"/>
                <w:iCs/>
                <w:noProof/>
              </w:rPr>
              <w:t>5.1.</w:t>
            </w:r>
            <w:r w:rsidR="00AD7AC0">
              <w:rPr>
                <w:rFonts w:eastAsiaTheme="minorEastAsia" w:cstheme="minorBidi"/>
                <w:noProof/>
                <w:lang w:eastAsia="es-CL"/>
              </w:rPr>
              <w:tab/>
            </w:r>
            <w:r w:rsidR="00AD7AC0" w:rsidRPr="00A010EB">
              <w:rPr>
                <w:rStyle w:val="Hipervnculo"/>
                <w:rFonts w:eastAsiaTheme="minorHAnsi"/>
                <w:noProof/>
                <w:lang w:val="es-ES"/>
              </w:rPr>
              <w:t>Afectación de Flora y/o Vegetación.</w:t>
            </w:r>
            <w:r w:rsidR="00AD7AC0">
              <w:rPr>
                <w:noProof/>
                <w:webHidden/>
              </w:rPr>
              <w:tab/>
            </w:r>
            <w:r w:rsidR="00AD7AC0">
              <w:rPr>
                <w:noProof/>
                <w:webHidden/>
              </w:rPr>
              <w:fldChar w:fldCharType="begin"/>
            </w:r>
            <w:r w:rsidR="00AD7AC0">
              <w:rPr>
                <w:noProof/>
                <w:webHidden/>
              </w:rPr>
              <w:instrText xml:space="preserve"> PAGEREF _Toc415751833 \h </w:instrText>
            </w:r>
            <w:r w:rsidR="00AD7AC0">
              <w:rPr>
                <w:noProof/>
                <w:webHidden/>
              </w:rPr>
            </w:r>
            <w:r w:rsidR="00AD7AC0">
              <w:rPr>
                <w:noProof/>
                <w:webHidden/>
              </w:rPr>
              <w:fldChar w:fldCharType="separate"/>
            </w:r>
            <w:r w:rsidR="00AD7AC0">
              <w:rPr>
                <w:noProof/>
                <w:webHidden/>
              </w:rPr>
              <w:t>28</w:t>
            </w:r>
            <w:r w:rsidR="00AD7AC0">
              <w:rPr>
                <w:noProof/>
                <w:webHidden/>
              </w:rPr>
              <w:fldChar w:fldCharType="end"/>
            </w:r>
          </w:hyperlink>
        </w:p>
        <w:p w14:paraId="52B426F1" w14:textId="77777777" w:rsidR="00AD7AC0" w:rsidRDefault="00FE1145">
          <w:pPr>
            <w:pStyle w:val="TDC2"/>
            <w:tabs>
              <w:tab w:val="left" w:pos="880"/>
              <w:tab w:val="right" w:leader="dot" w:pos="8828"/>
            </w:tabs>
            <w:rPr>
              <w:rFonts w:eastAsiaTheme="minorEastAsia" w:cstheme="minorBidi"/>
              <w:noProof/>
              <w:lang w:eastAsia="es-CL"/>
            </w:rPr>
          </w:pPr>
          <w:hyperlink w:anchor="_Toc415751834" w:history="1">
            <w:r w:rsidR="00AD7AC0" w:rsidRPr="00A010EB">
              <w:rPr>
                <w:rStyle w:val="Hipervnculo"/>
                <w:rFonts w:cstheme="minorHAnsi"/>
                <w:iCs/>
                <w:noProof/>
              </w:rPr>
              <w:t>5.2.</w:t>
            </w:r>
            <w:r w:rsidR="00AD7AC0">
              <w:rPr>
                <w:rFonts w:eastAsiaTheme="minorEastAsia" w:cstheme="minorBidi"/>
                <w:noProof/>
                <w:lang w:eastAsia="es-CL"/>
              </w:rPr>
              <w:tab/>
            </w:r>
            <w:r w:rsidR="00AD7AC0" w:rsidRPr="00A010EB">
              <w:rPr>
                <w:rStyle w:val="Hipervnculo"/>
                <w:rFonts w:eastAsiaTheme="minorHAnsi"/>
                <w:noProof/>
                <w:lang w:val="es-ES"/>
              </w:rPr>
              <w:t>Afectación de Flora y/o Vegetación.</w:t>
            </w:r>
            <w:r w:rsidR="00AD7AC0">
              <w:rPr>
                <w:noProof/>
                <w:webHidden/>
              </w:rPr>
              <w:tab/>
            </w:r>
            <w:r w:rsidR="00AD7AC0">
              <w:rPr>
                <w:noProof/>
                <w:webHidden/>
              </w:rPr>
              <w:fldChar w:fldCharType="begin"/>
            </w:r>
            <w:r w:rsidR="00AD7AC0">
              <w:rPr>
                <w:noProof/>
                <w:webHidden/>
              </w:rPr>
              <w:instrText xml:space="preserve"> PAGEREF _Toc415751834 \h </w:instrText>
            </w:r>
            <w:r w:rsidR="00AD7AC0">
              <w:rPr>
                <w:noProof/>
                <w:webHidden/>
              </w:rPr>
            </w:r>
            <w:r w:rsidR="00AD7AC0">
              <w:rPr>
                <w:noProof/>
                <w:webHidden/>
              </w:rPr>
              <w:fldChar w:fldCharType="separate"/>
            </w:r>
            <w:r w:rsidR="00AD7AC0">
              <w:rPr>
                <w:noProof/>
                <w:webHidden/>
              </w:rPr>
              <w:t>30</w:t>
            </w:r>
            <w:r w:rsidR="00AD7AC0">
              <w:rPr>
                <w:noProof/>
                <w:webHidden/>
              </w:rPr>
              <w:fldChar w:fldCharType="end"/>
            </w:r>
          </w:hyperlink>
        </w:p>
        <w:p w14:paraId="6446BD12" w14:textId="77777777" w:rsidR="00AD7AC0" w:rsidRDefault="00FE1145">
          <w:pPr>
            <w:pStyle w:val="TDC1"/>
            <w:tabs>
              <w:tab w:val="left" w:pos="440"/>
              <w:tab w:val="right" w:leader="dot" w:pos="8828"/>
            </w:tabs>
            <w:rPr>
              <w:rFonts w:eastAsiaTheme="minorEastAsia" w:cstheme="minorBidi"/>
              <w:noProof/>
              <w:lang w:eastAsia="es-CL"/>
            </w:rPr>
          </w:pPr>
          <w:hyperlink w:anchor="_Toc415751835" w:history="1">
            <w:r w:rsidR="00AD7AC0" w:rsidRPr="00A010EB">
              <w:rPr>
                <w:rStyle w:val="Hipervnculo"/>
                <w:noProof/>
              </w:rPr>
              <w:t>6.</w:t>
            </w:r>
            <w:r w:rsidR="00AD7AC0">
              <w:rPr>
                <w:rFonts w:eastAsiaTheme="minorEastAsia" w:cstheme="minorBidi"/>
                <w:noProof/>
                <w:lang w:eastAsia="es-CL"/>
              </w:rPr>
              <w:tab/>
            </w:r>
            <w:r w:rsidR="00AD7AC0" w:rsidRPr="00A010EB">
              <w:rPr>
                <w:rStyle w:val="Hipervnculo"/>
                <w:noProof/>
              </w:rPr>
              <w:t>ANEXOS</w:t>
            </w:r>
            <w:r w:rsidR="00AD7AC0">
              <w:rPr>
                <w:noProof/>
                <w:webHidden/>
              </w:rPr>
              <w:tab/>
            </w:r>
            <w:r w:rsidR="00AD7AC0">
              <w:rPr>
                <w:noProof/>
                <w:webHidden/>
              </w:rPr>
              <w:fldChar w:fldCharType="begin"/>
            </w:r>
            <w:r w:rsidR="00AD7AC0">
              <w:rPr>
                <w:noProof/>
                <w:webHidden/>
              </w:rPr>
              <w:instrText xml:space="preserve"> PAGEREF _Toc415751835 \h </w:instrText>
            </w:r>
            <w:r w:rsidR="00AD7AC0">
              <w:rPr>
                <w:noProof/>
                <w:webHidden/>
              </w:rPr>
            </w:r>
            <w:r w:rsidR="00AD7AC0">
              <w:rPr>
                <w:noProof/>
                <w:webHidden/>
              </w:rPr>
              <w:fldChar w:fldCharType="separate"/>
            </w:r>
            <w:r w:rsidR="00AD7AC0">
              <w:rPr>
                <w:noProof/>
                <w:webHidden/>
              </w:rPr>
              <w:t>32</w:t>
            </w:r>
            <w:r w:rsidR="00AD7AC0">
              <w:rPr>
                <w:noProof/>
                <w:webHidden/>
              </w:rPr>
              <w:fldChar w:fldCharType="end"/>
            </w:r>
          </w:hyperlink>
        </w:p>
        <w:p w14:paraId="57B15B0C" w14:textId="77777777" w:rsidR="005067F9" w:rsidRPr="006235B6" w:rsidRDefault="005067F9">
          <w:r w:rsidRPr="006235B6">
            <w:rPr>
              <w:b/>
              <w:bCs/>
              <w:lang w:val="es-ES"/>
            </w:rPr>
            <w:fldChar w:fldCharType="end"/>
          </w:r>
        </w:p>
      </w:sdtContent>
    </w:sdt>
    <w:p w14:paraId="49FEB6FF" w14:textId="77777777" w:rsidR="00FF20E6" w:rsidRPr="006235B6" w:rsidRDefault="00FF20E6" w:rsidP="004D5C29">
      <w:pPr>
        <w:ind w:left="708" w:hanging="708"/>
        <w:jc w:val="left"/>
      </w:pPr>
      <w:r w:rsidRPr="006235B6">
        <w:br w:type="page"/>
      </w:r>
    </w:p>
    <w:p w14:paraId="4BBF3418" w14:textId="77777777" w:rsidR="00AC1199" w:rsidRPr="00035B47" w:rsidRDefault="00AC1199" w:rsidP="00A70132">
      <w:pPr>
        <w:pStyle w:val="Ttulo1"/>
      </w:pPr>
      <w:bookmarkStart w:id="1" w:name="_Toc387412678"/>
      <w:bookmarkStart w:id="2" w:name="_Toc415751820"/>
      <w:r w:rsidRPr="00035B47">
        <w:lastRenderedPageBreak/>
        <w:t>INTRODUCCIÓN</w:t>
      </w:r>
      <w:bookmarkEnd w:id="1"/>
      <w:bookmarkEnd w:id="2"/>
    </w:p>
    <w:p w14:paraId="013E664C" w14:textId="77777777" w:rsidR="00585774" w:rsidRPr="00257E6B" w:rsidRDefault="00585774" w:rsidP="00885B38"/>
    <w:p w14:paraId="51E72276" w14:textId="77777777" w:rsidR="00585774" w:rsidRPr="00257E6B" w:rsidRDefault="00585774" w:rsidP="00885B38">
      <w:r w:rsidRPr="00257E6B">
        <w:t>El presente documento da cuenta de los resultados obtenidos de la</w:t>
      </w:r>
      <w:r w:rsidR="006C5A32" w:rsidRPr="00257E6B">
        <w:t>s actividades de</w:t>
      </w:r>
      <w:r w:rsidRPr="00257E6B">
        <w:t xml:space="preserve"> Fiscalización </w:t>
      </w:r>
      <w:r w:rsidR="006C5A32" w:rsidRPr="00257E6B">
        <w:t xml:space="preserve">Ambiental </w:t>
      </w:r>
      <w:r w:rsidRPr="00257E6B">
        <w:t>realizada</w:t>
      </w:r>
      <w:r w:rsidR="001E2D2E" w:rsidRPr="00257E6B">
        <w:t>s</w:t>
      </w:r>
      <w:r w:rsidRPr="00257E6B">
        <w:t xml:space="preserve"> por </w:t>
      </w:r>
      <w:r w:rsidR="001E2D2E" w:rsidRPr="00257E6B">
        <w:t>la Unidad Técnica</w:t>
      </w:r>
      <w:r w:rsidRPr="00257E6B">
        <w:t xml:space="preserve">, </w:t>
      </w:r>
      <w:r w:rsidR="006C5A32" w:rsidRPr="00257E6B">
        <w:t xml:space="preserve">de la División </w:t>
      </w:r>
      <w:r w:rsidR="001E2D2E" w:rsidRPr="00257E6B">
        <w:t xml:space="preserve">de Fiscalización de la </w:t>
      </w:r>
      <w:r w:rsidRPr="00257E6B">
        <w:t>Superintendencia del Medio Ambiente (SMA)</w:t>
      </w:r>
      <w:r w:rsidR="001E2D2E" w:rsidRPr="00257E6B">
        <w:t>,</w:t>
      </w:r>
      <w:r w:rsidR="006C5A32" w:rsidRPr="00257E6B">
        <w:t xml:space="preserve"> al Proyecto “Peraltamiento Embalse Carén”, calificado ambientalmente favorable por la CONAMA, Dirección Ejecutiva, mediante Resolución Exenta N° </w:t>
      </w:r>
      <w:r w:rsidR="00685096" w:rsidRPr="00257E6B">
        <w:t>880/2008, y cuyo titular es CODELCO División El Teniente.</w:t>
      </w:r>
    </w:p>
    <w:p w14:paraId="2B21F331" w14:textId="77777777" w:rsidR="00D37260" w:rsidRPr="00257E6B" w:rsidRDefault="00D37260" w:rsidP="00885B38"/>
    <w:p w14:paraId="507B7A70" w14:textId="77777777" w:rsidR="00F45E6D" w:rsidRPr="00257E6B" w:rsidRDefault="00ED378D" w:rsidP="00685096">
      <w:r w:rsidRPr="00257E6B">
        <w:t xml:space="preserve">Las actividades desarrolladas </w:t>
      </w:r>
      <w:r w:rsidR="003D7239" w:rsidRPr="00257E6B">
        <w:t>en el marco de</w:t>
      </w:r>
      <w:r w:rsidRPr="00257E6B">
        <w:t xml:space="preserve"> la Fiscalización Ambiental del Proyecto, </w:t>
      </w:r>
      <w:r w:rsidR="00E96DE8" w:rsidRPr="00257E6B">
        <w:t>consistieron</w:t>
      </w:r>
      <w:r w:rsidRPr="00257E6B">
        <w:t xml:space="preserve"> en la verificación de la implementación de medidas,</w:t>
      </w:r>
      <w:r w:rsidR="004701A6" w:rsidRPr="00257E6B">
        <w:t xml:space="preserve"> </w:t>
      </w:r>
      <w:r w:rsidRPr="00257E6B">
        <w:t xml:space="preserve">compromisos y exigencias </w:t>
      </w:r>
      <w:r w:rsidR="00EC7336" w:rsidRPr="00257E6B">
        <w:t>establecidas</w:t>
      </w:r>
      <w:r w:rsidRPr="00257E6B">
        <w:t xml:space="preserve"> en el Instrumento de Gestión Ambiental</w:t>
      </w:r>
      <w:r w:rsidR="002B632B" w:rsidRPr="00257E6B">
        <w:t xml:space="preserve"> (IGA)</w:t>
      </w:r>
      <w:r w:rsidRPr="00257E6B">
        <w:t xml:space="preserve"> fiscaliz</w:t>
      </w:r>
      <w:r w:rsidR="002832B9" w:rsidRPr="00257E6B">
        <w:t>a</w:t>
      </w:r>
      <w:r w:rsidRPr="00257E6B">
        <w:t>do</w:t>
      </w:r>
      <w:r w:rsidR="00831A1A" w:rsidRPr="00257E6B">
        <w:t xml:space="preserve"> y </w:t>
      </w:r>
      <w:r w:rsidR="00685096" w:rsidRPr="00257E6B">
        <w:t>con relación a temas de “Biodiversidad”</w:t>
      </w:r>
      <w:r w:rsidR="001E2D2E" w:rsidRPr="00257E6B">
        <w:t>. B</w:t>
      </w:r>
      <w:r w:rsidRPr="00257E6B">
        <w:t>ásicamente</w:t>
      </w:r>
      <w:r w:rsidR="00831A1A" w:rsidRPr="00257E6B">
        <w:t xml:space="preserve"> se desarrollaron las siguientes actividades:</w:t>
      </w:r>
    </w:p>
    <w:p w14:paraId="2C14FA26" w14:textId="77777777" w:rsidR="00FE5C78" w:rsidRPr="00257E6B" w:rsidRDefault="00FE5C78" w:rsidP="00885B38"/>
    <w:p w14:paraId="3BCD4704" w14:textId="77777777" w:rsidR="00621FA7" w:rsidRPr="00257E6B" w:rsidRDefault="009D1976" w:rsidP="00640DF4">
      <w:pPr>
        <w:pStyle w:val="Prrafodelista"/>
        <w:numPr>
          <w:ilvl w:val="0"/>
          <w:numId w:val="7"/>
        </w:numPr>
      </w:pPr>
      <w:r w:rsidRPr="00257E6B">
        <w:t>Inspección ambiental a las obras comprometidas por el titular del proyecto y relacionadas con las medidas y exigencias fiscalizadas</w:t>
      </w:r>
      <w:r w:rsidR="00685096" w:rsidRPr="00257E6B">
        <w:t>.</w:t>
      </w:r>
    </w:p>
    <w:p w14:paraId="4D2A3BAB" w14:textId="3757F072" w:rsidR="00FE6CFB" w:rsidRPr="00257E6B" w:rsidRDefault="00AB4580" w:rsidP="00640DF4">
      <w:pPr>
        <w:pStyle w:val="Prrafodelista"/>
        <w:numPr>
          <w:ilvl w:val="0"/>
          <w:numId w:val="7"/>
        </w:numPr>
      </w:pPr>
      <w:r>
        <w:t>Medición y análisis:</w:t>
      </w:r>
      <w:r w:rsidR="00FE6CFB" w:rsidRPr="00257E6B">
        <w:t xml:space="preserve"> rea</w:t>
      </w:r>
      <w:r>
        <w:t>lización de parcelas forestales</w:t>
      </w:r>
      <w:r w:rsidR="00196DB5">
        <w:t>.</w:t>
      </w:r>
      <w:r>
        <w:t xml:space="preserve"> </w:t>
      </w:r>
    </w:p>
    <w:p w14:paraId="79515A96" w14:textId="0A56D299" w:rsidR="00ED378D" w:rsidRPr="00257E6B" w:rsidRDefault="00E156B6" w:rsidP="00AB4580">
      <w:pPr>
        <w:pStyle w:val="Prrafodelista"/>
        <w:numPr>
          <w:ilvl w:val="0"/>
          <w:numId w:val="7"/>
        </w:numPr>
      </w:pPr>
      <w:r w:rsidRPr="00257E6B">
        <w:t>Examen de</w:t>
      </w:r>
      <w:r w:rsidR="00ED378D" w:rsidRPr="00257E6B">
        <w:t xml:space="preserve"> Información</w:t>
      </w:r>
      <w:r w:rsidR="00C27F59" w:rsidRPr="00257E6B">
        <w:t xml:space="preserve"> de los documentos</w:t>
      </w:r>
      <w:r w:rsidR="00ED378D" w:rsidRPr="00257E6B">
        <w:t xml:space="preserve"> entregad</w:t>
      </w:r>
      <w:r w:rsidR="001E2D2E" w:rsidRPr="00257E6B">
        <w:t>os</w:t>
      </w:r>
      <w:r w:rsidR="00ED378D" w:rsidRPr="00257E6B">
        <w:t xml:space="preserve"> por el titular en el marco de </w:t>
      </w:r>
      <w:r w:rsidR="001E2D2E" w:rsidRPr="00257E6B">
        <w:t xml:space="preserve">la </w:t>
      </w:r>
      <w:r w:rsidR="003A418A" w:rsidRPr="00257E6B">
        <w:t>actividad</w:t>
      </w:r>
      <w:r w:rsidR="00C27F59" w:rsidRPr="00257E6B">
        <w:t>.</w:t>
      </w:r>
    </w:p>
    <w:p w14:paraId="410D13F8" w14:textId="77777777" w:rsidR="00F83C2E" w:rsidRPr="00257E6B" w:rsidRDefault="00F83C2E" w:rsidP="00885B38"/>
    <w:p w14:paraId="2DC3E517" w14:textId="63CE3281" w:rsidR="007F6446" w:rsidRPr="00257E6B" w:rsidRDefault="00A65818" w:rsidP="00885B38">
      <w:r w:rsidRPr="00257E6B">
        <w:t xml:space="preserve">A través de </w:t>
      </w:r>
      <w:r w:rsidR="005001DB" w:rsidRPr="00257E6B">
        <w:t xml:space="preserve">la fiscalización de medidas, exigencias y compromisos </w:t>
      </w:r>
      <w:r w:rsidR="001E2D2E" w:rsidRPr="00257E6B">
        <w:t xml:space="preserve">asociados </w:t>
      </w:r>
      <w:r w:rsidR="00685096" w:rsidRPr="00257E6B">
        <w:t>a Biodiversidad</w:t>
      </w:r>
      <w:r w:rsidR="000A2A83" w:rsidRPr="00257E6B">
        <w:t xml:space="preserve">, se constató que las medidas de mitigación, relacionadas principalmente con temas de Flora y Vegetación Terrestre, presentaron </w:t>
      </w:r>
      <w:r w:rsidR="00A967C5">
        <w:t>hallazgos</w:t>
      </w:r>
      <w:r w:rsidR="00234192" w:rsidRPr="00257E6B">
        <w:t xml:space="preserve"> </w:t>
      </w:r>
      <w:r w:rsidR="000A2A83" w:rsidRPr="00257E6B">
        <w:t xml:space="preserve">relativos al prendimiento de la especie </w:t>
      </w:r>
      <w:r w:rsidR="000A2A83" w:rsidRPr="00257E6B">
        <w:rPr>
          <w:i/>
        </w:rPr>
        <w:t>Jubaea chilensis</w:t>
      </w:r>
      <w:r w:rsidR="000A2A83" w:rsidRPr="00257E6B">
        <w:t xml:space="preserve"> (Palma chilena), y al prendimiento de los individuos transplantados de las familias Bromeliaceae y Cactaceae. Además, respecto de las medidas de compensación comprometidas, y que tienen relación con Flora y Vegetación Terrestre</w:t>
      </w:r>
      <w:r w:rsidR="003D77A6" w:rsidRPr="00257E6B">
        <w:t xml:space="preserve">, se constató que no se ha dado cumplimiento al porcentaje mínimo de prendimiento de la reforestación correspondiente al plan de manejo forestal ejecutado el año 2011 (35,5 hectáreas reforestadas en la hacienda Loncha), </w:t>
      </w:r>
      <w:r w:rsidR="007F6446" w:rsidRPr="00257E6B">
        <w:t xml:space="preserve">y que la densidad (número de individuos por cada hectárea) específica para cada una de las especies comprometidas, no ha sido </w:t>
      </w:r>
      <w:r w:rsidR="001E2D2E" w:rsidRPr="00257E6B">
        <w:t>lograda</w:t>
      </w:r>
      <w:r w:rsidR="007F6446" w:rsidRPr="00257E6B">
        <w:t xml:space="preserve">, destacando en ello, la densidad de la especie </w:t>
      </w:r>
      <w:r w:rsidR="007F6446" w:rsidRPr="00257E6B">
        <w:rPr>
          <w:i/>
        </w:rPr>
        <w:t>Cryptocarya alba</w:t>
      </w:r>
      <w:r w:rsidR="007F6446" w:rsidRPr="00257E6B">
        <w:t xml:space="preserve"> (Peumo), la cual, al momento de la inspección ambiental, alcanzaba un 43,25% del total comprometido.</w:t>
      </w:r>
    </w:p>
    <w:p w14:paraId="4F386E95" w14:textId="77777777" w:rsidR="007F6446" w:rsidRPr="006235B6" w:rsidRDefault="007F6446" w:rsidP="00885B38"/>
    <w:p w14:paraId="42F7320E" w14:textId="77777777" w:rsidR="003D7239" w:rsidRPr="006235B6" w:rsidRDefault="003D7239" w:rsidP="00885B38">
      <w:pPr>
        <w:rPr>
          <w:highlight w:val="yellow"/>
        </w:rPr>
        <w:sectPr w:rsidR="003D7239" w:rsidRPr="006235B6" w:rsidSect="000E0E32">
          <w:headerReference w:type="default" r:id="rId15"/>
          <w:footerReference w:type="default" r:id="rId16"/>
          <w:footerReference w:type="first" r:id="rId17"/>
          <w:pgSz w:w="12240" w:h="15840" w:code="1"/>
          <w:pgMar w:top="1417" w:right="1701" w:bottom="1417" w:left="1701" w:header="567" w:footer="709" w:gutter="0"/>
          <w:cols w:space="708"/>
          <w:docGrid w:linePitch="360"/>
        </w:sectPr>
      </w:pPr>
    </w:p>
    <w:p w14:paraId="20481A74" w14:textId="77777777" w:rsidR="00AC1199" w:rsidRPr="006235B6" w:rsidRDefault="00AC1199" w:rsidP="00A70132">
      <w:pPr>
        <w:pStyle w:val="Ttulo1"/>
      </w:pPr>
      <w:bookmarkStart w:id="3" w:name="_Toc387412679"/>
      <w:bookmarkStart w:id="4" w:name="_Toc415751821"/>
      <w:r w:rsidRPr="006235B6">
        <w:lastRenderedPageBreak/>
        <w:t>OBJETIVO</w:t>
      </w:r>
      <w:bookmarkEnd w:id="3"/>
      <w:bookmarkEnd w:id="4"/>
    </w:p>
    <w:p w14:paraId="092BA60A" w14:textId="492E19C7" w:rsidR="00891B60" w:rsidRPr="006235B6" w:rsidRDefault="00504D58" w:rsidP="00885B38">
      <w:r w:rsidRPr="006235B6">
        <w:t xml:space="preserve">Verificar </w:t>
      </w:r>
      <w:r w:rsidR="00334C0B" w:rsidRPr="006235B6">
        <w:t xml:space="preserve">el grado de desarrollo y/o </w:t>
      </w:r>
      <w:r w:rsidR="00AC1199" w:rsidRPr="006235B6">
        <w:t>implementación de las medidas de mitigación, reparación y/o compensación</w:t>
      </w:r>
      <w:r w:rsidR="000D1FAE" w:rsidRPr="006235B6">
        <w:t xml:space="preserve">, asociadas a los </w:t>
      </w:r>
      <w:r w:rsidR="00A60DC0" w:rsidRPr="006235B6">
        <w:t>I</w:t>
      </w:r>
      <w:r w:rsidR="000D1FAE" w:rsidRPr="006235B6">
        <w:t xml:space="preserve">nstrumentos de </w:t>
      </w:r>
      <w:r w:rsidR="00A60DC0" w:rsidRPr="006235B6">
        <w:t>G</w:t>
      </w:r>
      <w:r w:rsidR="000D1FAE" w:rsidRPr="006235B6">
        <w:t xml:space="preserve">estión </w:t>
      </w:r>
      <w:r w:rsidR="00A60DC0" w:rsidRPr="006235B6">
        <w:t>A</w:t>
      </w:r>
      <w:r w:rsidR="000D1FAE" w:rsidRPr="006235B6">
        <w:t xml:space="preserve">mbiental (IGA), detallados </w:t>
      </w:r>
      <w:r w:rsidRPr="006235B6">
        <w:t xml:space="preserve">en la </w:t>
      </w:r>
      <w:r w:rsidRPr="006235B6">
        <w:fldChar w:fldCharType="begin"/>
      </w:r>
      <w:r w:rsidRPr="006235B6">
        <w:instrText xml:space="preserve"> REF _Ref387927596 \h </w:instrText>
      </w:r>
      <w:r w:rsidR="0007277C" w:rsidRPr="006235B6">
        <w:instrText xml:space="preserve"> \* MERGEFORMAT </w:instrText>
      </w:r>
      <w:r w:rsidRPr="006235B6">
        <w:fldChar w:fldCharType="separate"/>
      </w:r>
      <w:r w:rsidR="00AD7AC0" w:rsidRPr="006F6EFB">
        <w:t xml:space="preserve">Tabla </w:t>
      </w:r>
      <w:r w:rsidR="00AD7AC0">
        <w:rPr>
          <w:noProof/>
        </w:rPr>
        <w:t>1</w:t>
      </w:r>
      <w:r w:rsidRPr="006235B6">
        <w:fldChar w:fldCharType="end"/>
      </w:r>
      <w:r w:rsidR="000D1FAE" w:rsidRPr="006235B6">
        <w:t>,</w:t>
      </w:r>
      <w:r w:rsidRPr="006235B6">
        <w:t xml:space="preserve"> </w:t>
      </w:r>
      <w:r w:rsidR="00AC1199" w:rsidRPr="006235B6">
        <w:t>presentad</w:t>
      </w:r>
      <w:r w:rsidR="003A418A" w:rsidRPr="006235B6">
        <w:t>a</w:t>
      </w:r>
      <w:r w:rsidR="00AC1199" w:rsidRPr="006235B6">
        <w:t>s en el marco de los imp</w:t>
      </w:r>
      <w:r w:rsidR="00C27F59" w:rsidRPr="006235B6">
        <w:t>actos ambientales asociados al</w:t>
      </w:r>
      <w:r w:rsidR="00AC1199" w:rsidRPr="006235B6">
        <w:t xml:space="preserve"> componente </w:t>
      </w:r>
      <w:r w:rsidR="00585774" w:rsidRPr="006235B6">
        <w:t>Biodiversidad</w:t>
      </w:r>
      <w:r w:rsidR="006E6413" w:rsidRPr="006235B6">
        <w:t>, a través de las actividades de inspección ambiental, medición y análisis</w:t>
      </w:r>
      <w:r w:rsidR="00FE6CFB">
        <w:t>, y examen de la información,</w:t>
      </w:r>
      <w:r w:rsidR="006E6413" w:rsidRPr="006235B6">
        <w:t xml:space="preserve"> </w:t>
      </w:r>
      <w:r w:rsidR="004154FF">
        <w:t xml:space="preserve">desarrolladas </w:t>
      </w:r>
      <w:r w:rsidR="006E6413" w:rsidRPr="006235B6">
        <w:t xml:space="preserve">en el marco de la actividad de fiscalización ambiental realizada al Proyecto Peraltamiento Embalse Carén, de la Corporación Nacional del Cobre (CODELCO), </w:t>
      </w:r>
      <w:r w:rsidR="00585774" w:rsidRPr="006235B6">
        <w:t xml:space="preserve">y </w:t>
      </w:r>
      <w:r w:rsidR="006E6413" w:rsidRPr="006235B6">
        <w:t xml:space="preserve">además, </w:t>
      </w:r>
      <w:r w:rsidR="00585774" w:rsidRPr="006235B6">
        <w:t>con ello dar respuesta a la solicitud de análisis de información realizada mediante Memorándum U.I.P.S N° 179/2013, del 29 de Julio de 2013, realizada a la División de Fiscalización de esta Superintendencia.</w:t>
      </w:r>
    </w:p>
    <w:p w14:paraId="54AF9D89" w14:textId="77777777" w:rsidR="00063443" w:rsidRPr="006235B6" w:rsidRDefault="00063443" w:rsidP="00885B38"/>
    <w:p w14:paraId="703B8402" w14:textId="32135DDC" w:rsidR="00504D58" w:rsidRPr="006F6EFB" w:rsidRDefault="00504D58" w:rsidP="002832B9">
      <w:pPr>
        <w:pStyle w:val="Descripcin"/>
        <w:spacing w:after="0"/>
        <w:rPr>
          <w:b w:val="0"/>
          <w:color w:val="auto"/>
        </w:rPr>
      </w:pPr>
      <w:bookmarkStart w:id="5" w:name="_Ref387927596"/>
      <w:r w:rsidRPr="006F6EFB">
        <w:rPr>
          <w:color w:val="auto"/>
        </w:rPr>
        <w:t xml:space="preserve">Tabla </w:t>
      </w:r>
      <w:r w:rsidRPr="006F6EFB">
        <w:rPr>
          <w:b w:val="0"/>
          <w:color w:val="auto"/>
        </w:rPr>
        <w:fldChar w:fldCharType="begin"/>
      </w:r>
      <w:r w:rsidRPr="006F6EFB">
        <w:rPr>
          <w:color w:val="auto"/>
        </w:rPr>
        <w:instrText xml:space="preserve"> SEQ Tabla \* ARABIC </w:instrText>
      </w:r>
      <w:r w:rsidRPr="006F6EFB">
        <w:rPr>
          <w:b w:val="0"/>
          <w:color w:val="auto"/>
        </w:rPr>
        <w:fldChar w:fldCharType="separate"/>
      </w:r>
      <w:r w:rsidR="00AD7AC0">
        <w:rPr>
          <w:noProof/>
          <w:color w:val="auto"/>
        </w:rPr>
        <w:t>1</w:t>
      </w:r>
      <w:r w:rsidRPr="006F6EFB">
        <w:rPr>
          <w:b w:val="0"/>
          <w:color w:val="auto"/>
        </w:rPr>
        <w:fldChar w:fldCharType="end"/>
      </w:r>
      <w:bookmarkEnd w:id="5"/>
      <w:r w:rsidRPr="006F6EFB">
        <w:rPr>
          <w:color w:val="auto"/>
        </w:rPr>
        <w:t>.</w:t>
      </w:r>
      <w:r w:rsidRPr="006F6EFB">
        <w:rPr>
          <w:b w:val="0"/>
          <w:color w:val="auto"/>
        </w:rPr>
        <w:t xml:space="preserve"> Instrumentos de Gestión Ambiental Fiscalizados</w:t>
      </w:r>
    </w:p>
    <w:tbl>
      <w:tblPr>
        <w:tblW w:w="5131" w:type="pct"/>
        <w:tblInd w:w="-72" w:type="dxa"/>
        <w:tblLayout w:type="fixed"/>
        <w:tblCellMar>
          <w:left w:w="70" w:type="dxa"/>
          <w:right w:w="70" w:type="dxa"/>
        </w:tblCellMar>
        <w:tblLook w:val="04A0" w:firstRow="1" w:lastRow="0" w:firstColumn="1" w:lastColumn="0" w:noHBand="0" w:noVBand="1"/>
      </w:tblPr>
      <w:tblGrid>
        <w:gridCol w:w="1259"/>
        <w:gridCol w:w="513"/>
        <w:gridCol w:w="744"/>
        <w:gridCol w:w="2161"/>
        <w:gridCol w:w="2822"/>
        <w:gridCol w:w="1996"/>
      </w:tblGrid>
      <w:tr w:rsidR="00DE611D" w:rsidRPr="00FE6CFB" w14:paraId="1F7EB80A" w14:textId="77777777" w:rsidTr="00377899">
        <w:trPr>
          <w:trHeight w:val="244"/>
        </w:trPr>
        <w:tc>
          <w:tcPr>
            <w:tcW w:w="5000" w:type="pct"/>
            <w:gridSpan w:val="6"/>
            <w:tcBorders>
              <w:top w:val="single" w:sz="4" w:space="0" w:color="auto"/>
              <w:left w:val="single" w:sz="4" w:space="0" w:color="auto"/>
              <w:bottom w:val="single" w:sz="4" w:space="0" w:color="000000"/>
              <w:right w:val="single" w:sz="4" w:space="0" w:color="000000"/>
            </w:tcBorders>
            <w:shd w:val="clear" w:color="auto" w:fill="BFBFBF" w:themeFill="background1" w:themeFillShade="BF"/>
            <w:vAlign w:val="center"/>
            <w:hideMark/>
          </w:tcPr>
          <w:p w14:paraId="7F454541" w14:textId="77145BF3" w:rsidR="00DE611D" w:rsidRPr="006235B6" w:rsidRDefault="00035B47" w:rsidP="006F6EFB">
            <w:pPr>
              <w:jc w:val="center"/>
              <w:rPr>
                <w:sz w:val="20"/>
                <w:szCs w:val="20"/>
                <w:lang w:eastAsia="es-CL"/>
              </w:rPr>
            </w:pPr>
            <w:r w:rsidRPr="006235B6">
              <w:rPr>
                <w:b/>
                <w:sz w:val="20"/>
                <w:szCs w:val="20"/>
                <w:lang w:eastAsia="es-CL"/>
              </w:rPr>
              <w:t>Identificación de Instrumentos de Gestión Ambiental fiscalizados en el presente informe técnico.</w:t>
            </w:r>
          </w:p>
        </w:tc>
      </w:tr>
      <w:tr w:rsidR="009D1976" w:rsidRPr="00FE6CFB" w14:paraId="4B210B15" w14:textId="77777777" w:rsidTr="00377899">
        <w:trPr>
          <w:trHeight w:val="470"/>
        </w:trPr>
        <w:tc>
          <w:tcPr>
            <w:tcW w:w="663"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6720FC" w14:textId="77777777" w:rsidR="00DE611D" w:rsidRPr="006235B6" w:rsidRDefault="00DE611D" w:rsidP="00885B38">
            <w:pPr>
              <w:jc w:val="center"/>
              <w:rPr>
                <w:b/>
                <w:sz w:val="20"/>
                <w:szCs w:val="20"/>
                <w:lang w:eastAsia="es-CL"/>
              </w:rPr>
            </w:pPr>
            <w:r w:rsidRPr="006235B6">
              <w:rPr>
                <w:b/>
                <w:sz w:val="20"/>
                <w:szCs w:val="20"/>
                <w:lang w:eastAsia="es-CL"/>
              </w:rPr>
              <w:t>Tipo de Instrumento</w:t>
            </w:r>
          </w:p>
        </w:tc>
        <w:tc>
          <w:tcPr>
            <w:tcW w:w="270" w:type="pct"/>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E695D15" w14:textId="77777777" w:rsidR="00DE611D" w:rsidRPr="006235B6" w:rsidRDefault="00DE611D" w:rsidP="00885B38">
            <w:pPr>
              <w:jc w:val="center"/>
              <w:rPr>
                <w:b/>
                <w:sz w:val="20"/>
                <w:szCs w:val="20"/>
                <w:lang w:eastAsia="es-CL"/>
              </w:rPr>
            </w:pPr>
            <w:r w:rsidRPr="006235B6">
              <w:rPr>
                <w:b/>
                <w:sz w:val="20"/>
                <w:szCs w:val="20"/>
                <w:lang w:eastAsia="es-CL"/>
              </w:rPr>
              <w:t>N°</w:t>
            </w:r>
          </w:p>
        </w:tc>
        <w:tc>
          <w:tcPr>
            <w:tcW w:w="39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24B9EE" w14:textId="77777777" w:rsidR="00DE611D" w:rsidRPr="006235B6" w:rsidRDefault="00DE611D" w:rsidP="00885B38">
            <w:pPr>
              <w:jc w:val="center"/>
              <w:rPr>
                <w:b/>
                <w:sz w:val="20"/>
                <w:szCs w:val="20"/>
                <w:lang w:eastAsia="es-CL"/>
              </w:rPr>
            </w:pPr>
            <w:r w:rsidRPr="006235B6">
              <w:rPr>
                <w:b/>
                <w:sz w:val="20"/>
                <w:szCs w:val="20"/>
                <w:lang w:eastAsia="es-CL"/>
              </w:rPr>
              <w:t>Fecha</w:t>
            </w:r>
          </w:p>
        </w:tc>
        <w:tc>
          <w:tcPr>
            <w:tcW w:w="1138"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FDCE5A" w14:textId="77777777" w:rsidR="00DE611D" w:rsidRPr="006235B6" w:rsidRDefault="00DE611D" w:rsidP="00885B38">
            <w:pPr>
              <w:jc w:val="center"/>
              <w:rPr>
                <w:b/>
                <w:sz w:val="20"/>
                <w:szCs w:val="20"/>
                <w:lang w:eastAsia="es-CL"/>
              </w:rPr>
            </w:pPr>
            <w:r w:rsidRPr="006235B6">
              <w:rPr>
                <w:b/>
                <w:sz w:val="20"/>
                <w:szCs w:val="20"/>
                <w:lang w:eastAsia="es-CL"/>
              </w:rPr>
              <w:t>Comisión / Institución</w:t>
            </w:r>
          </w:p>
        </w:tc>
        <w:tc>
          <w:tcPr>
            <w:tcW w:w="1486"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E24C4E" w14:textId="77777777" w:rsidR="00DE611D" w:rsidRPr="006235B6" w:rsidRDefault="00DE611D" w:rsidP="00885B38">
            <w:pPr>
              <w:jc w:val="center"/>
              <w:rPr>
                <w:b/>
                <w:sz w:val="20"/>
                <w:szCs w:val="20"/>
                <w:lang w:eastAsia="es-CL"/>
              </w:rPr>
            </w:pPr>
            <w:r w:rsidRPr="006235B6">
              <w:rPr>
                <w:b/>
                <w:sz w:val="20"/>
                <w:szCs w:val="20"/>
                <w:lang w:eastAsia="es-CL"/>
              </w:rPr>
              <w:t>Nombre de la actividad, proyecto o fuente fiscalizada</w:t>
            </w:r>
          </w:p>
        </w:tc>
        <w:tc>
          <w:tcPr>
            <w:tcW w:w="105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961E9B" w14:textId="77777777" w:rsidR="00DE611D" w:rsidRPr="006235B6" w:rsidRDefault="00DE611D" w:rsidP="002832B9">
            <w:pPr>
              <w:jc w:val="center"/>
              <w:rPr>
                <w:b/>
                <w:sz w:val="20"/>
                <w:szCs w:val="20"/>
                <w:lang w:eastAsia="es-CL"/>
              </w:rPr>
            </w:pPr>
            <w:r w:rsidRPr="006235B6">
              <w:rPr>
                <w:b/>
                <w:sz w:val="20"/>
                <w:szCs w:val="20"/>
                <w:lang w:eastAsia="es-CL"/>
              </w:rPr>
              <w:t xml:space="preserve">Comentarios </w:t>
            </w:r>
          </w:p>
        </w:tc>
      </w:tr>
      <w:tr w:rsidR="009D1976" w:rsidRPr="00FE6CFB" w14:paraId="0BF65EE9" w14:textId="77777777" w:rsidTr="00377899">
        <w:trPr>
          <w:trHeight w:val="470"/>
        </w:trPr>
        <w:tc>
          <w:tcPr>
            <w:tcW w:w="663"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DB2F840" w14:textId="77777777" w:rsidR="00DE611D" w:rsidRPr="006235B6" w:rsidRDefault="00DE611D" w:rsidP="00885B38">
            <w:pPr>
              <w:rPr>
                <w:sz w:val="20"/>
                <w:szCs w:val="20"/>
                <w:lang w:eastAsia="es-CL"/>
              </w:rPr>
            </w:pPr>
          </w:p>
        </w:tc>
        <w:tc>
          <w:tcPr>
            <w:tcW w:w="270"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5EA7DFF" w14:textId="77777777" w:rsidR="00DE611D" w:rsidRPr="006235B6" w:rsidRDefault="00DE611D" w:rsidP="00885B38">
            <w:pPr>
              <w:rPr>
                <w:sz w:val="20"/>
                <w:szCs w:val="20"/>
                <w:lang w:eastAsia="es-CL"/>
              </w:rPr>
            </w:pPr>
          </w:p>
        </w:tc>
        <w:tc>
          <w:tcPr>
            <w:tcW w:w="39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F09C2A" w14:textId="77777777" w:rsidR="00DE611D" w:rsidRPr="006235B6" w:rsidRDefault="00DE611D" w:rsidP="00885B38">
            <w:pPr>
              <w:rPr>
                <w:sz w:val="20"/>
                <w:szCs w:val="20"/>
                <w:lang w:eastAsia="es-CL"/>
              </w:rPr>
            </w:pPr>
          </w:p>
        </w:tc>
        <w:tc>
          <w:tcPr>
            <w:tcW w:w="1138"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A3F31C" w14:textId="77777777" w:rsidR="00DE611D" w:rsidRPr="006235B6" w:rsidRDefault="00DE611D" w:rsidP="00885B38">
            <w:pPr>
              <w:rPr>
                <w:sz w:val="20"/>
                <w:szCs w:val="20"/>
                <w:lang w:eastAsia="es-CL"/>
              </w:rPr>
            </w:pPr>
          </w:p>
        </w:tc>
        <w:tc>
          <w:tcPr>
            <w:tcW w:w="1486"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B2831E" w14:textId="77777777" w:rsidR="00DE611D" w:rsidRPr="006235B6" w:rsidRDefault="00DE611D" w:rsidP="00885B38">
            <w:pPr>
              <w:rPr>
                <w:sz w:val="20"/>
                <w:szCs w:val="20"/>
                <w:lang w:eastAsia="es-CL"/>
              </w:rPr>
            </w:pPr>
          </w:p>
        </w:tc>
        <w:tc>
          <w:tcPr>
            <w:tcW w:w="105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5CD8CF" w14:textId="77777777" w:rsidR="00DE611D" w:rsidRPr="006235B6" w:rsidRDefault="00DE611D" w:rsidP="00885B38">
            <w:pPr>
              <w:rPr>
                <w:sz w:val="20"/>
                <w:szCs w:val="20"/>
                <w:lang w:eastAsia="es-CL"/>
              </w:rPr>
            </w:pPr>
          </w:p>
        </w:tc>
      </w:tr>
      <w:tr w:rsidR="009D1976" w:rsidRPr="00FE6CFB" w14:paraId="45BBA45B" w14:textId="77777777" w:rsidTr="00685096">
        <w:trPr>
          <w:trHeight w:val="470"/>
        </w:trPr>
        <w:tc>
          <w:tcPr>
            <w:tcW w:w="663" w:type="pct"/>
            <w:tcBorders>
              <w:top w:val="single" w:sz="4" w:space="0" w:color="auto"/>
              <w:left w:val="single" w:sz="4" w:space="0" w:color="auto"/>
              <w:bottom w:val="single" w:sz="4" w:space="0" w:color="auto"/>
              <w:right w:val="single" w:sz="4" w:space="0" w:color="auto"/>
            </w:tcBorders>
            <w:vAlign w:val="center"/>
          </w:tcPr>
          <w:p w14:paraId="05A3BEBB" w14:textId="77777777" w:rsidR="00404BCD" w:rsidRPr="006235B6" w:rsidRDefault="00404BCD" w:rsidP="00404BCD">
            <w:pPr>
              <w:jc w:val="center"/>
              <w:rPr>
                <w:sz w:val="20"/>
                <w:szCs w:val="20"/>
                <w:lang w:eastAsia="es-CL"/>
              </w:rPr>
            </w:pPr>
            <w:r w:rsidRPr="006235B6">
              <w:rPr>
                <w:sz w:val="20"/>
                <w:szCs w:val="20"/>
                <w:lang w:eastAsia="es-CL"/>
              </w:rPr>
              <w:t>RCA</w:t>
            </w:r>
          </w:p>
        </w:tc>
        <w:tc>
          <w:tcPr>
            <w:tcW w:w="270" w:type="pct"/>
            <w:tcBorders>
              <w:top w:val="single" w:sz="4" w:space="0" w:color="auto"/>
              <w:left w:val="single" w:sz="4" w:space="0" w:color="auto"/>
              <w:bottom w:val="single" w:sz="4" w:space="0" w:color="auto"/>
              <w:right w:val="single" w:sz="4" w:space="0" w:color="auto"/>
            </w:tcBorders>
            <w:vAlign w:val="center"/>
          </w:tcPr>
          <w:p w14:paraId="75D8B43E" w14:textId="77777777" w:rsidR="00404BCD" w:rsidRPr="006235B6" w:rsidRDefault="00585774" w:rsidP="00585774">
            <w:pPr>
              <w:jc w:val="center"/>
              <w:rPr>
                <w:sz w:val="20"/>
                <w:szCs w:val="20"/>
                <w:lang w:eastAsia="es-CL"/>
              </w:rPr>
            </w:pPr>
            <w:r w:rsidRPr="006235B6">
              <w:rPr>
                <w:sz w:val="20"/>
                <w:szCs w:val="20"/>
                <w:lang w:eastAsia="es-CL"/>
              </w:rPr>
              <w:t>880</w:t>
            </w:r>
          </w:p>
        </w:tc>
        <w:tc>
          <w:tcPr>
            <w:tcW w:w="392" w:type="pct"/>
            <w:tcBorders>
              <w:top w:val="single" w:sz="4" w:space="0" w:color="auto"/>
              <w:left w:val="single" w:sz="4" w:space="0" w:color="auto"/>
              <w:bottom w:val="single" w:sz="4" w:space="0" w:color="auto"/>
              <w:right w:val="single" w:sz="4" w:space="0" w:color="auto"/>
            </w:tcBorders>
            <w:vAlign w:val="center"/>
          </w:tcPr>
          <w:p w14:paraId="1587A417" w14:textId="77777777" w:rsidR="00404BCD" w:rsidRPr="006235B6" w:rsidRDefault="00D37260" w:rsidP="00404BCD">
            <w:pPr>
              <w:jc w:val="center"/>
              <w:rPr>
                <w:sz w:val="20"/>
                <w:szCs w:val="20"/>
                <w:lang w:eastAsia="es-CL"/>
              </w:rPr>
            </w:pPr>
            <w:r w:rsidRPr="006235B6">
              <w:rPr>
                <w:sz w:val="20"/>
                <w:szCs w:val="20"/>
                <w:lang w:eastAsia="es-CL"/>
              </w:rPr>
              <w:t>200</w:t>
            </w:r>
            <w:r w:rsidR="00585774" w:rsidRPr="006235B6">
              <w:rPr>
                <w:sz w:val="20"/>
                <w:szCs w:val="20"/>
                <w:lang w:eastAsia="es-CL"/>
              </w:rPr>
              <w:t>8</w:t>
            </w:r>
          </w:p>
        </w:tc>
        <w:tc>
          <w:tcPr>
            <w:tcW w:w="1138" w:type="pct"/>
            <w:tcBorders>
              <w:top w:val="single" w:sz="4" w:space="0" w:color="auto"/>
              <w:left w:val="single" w:sz="4" w:space="0" w:color="auto"/>
              <w:bottom w:val="single" w:sz="4" w:space="0" w:color="auto"/>
              <w:right w:val="single" w:sz="4" w:space="0" w:color="auto"/>
            </w:tcBorders>
            <w:vAlign w:val="center"/>
          </w:tcPr>
          <w:p w14:paraId="0FAEB9AF" w14:textId="77777777" w:rsidR="00404BCD" w:rsidRPr="006235B6" w:rsidRDefault="00585774" w:rsidP="00404BCD">
            <w:pPr>
              <w:jc w:val="center"/>
              <w:rPr>
                <w:sz w:val="20"/>
                <w:szCs w:val="20"/>
                <w:lang w:eastAsia="es-CL"/>
              </w:rPr>
            </w:pPr>
            <w:r w:rsidRPr="006235B6">
              <w:rPr>
                <w:sz w:val="20"/>
                <w:szCs w:val="20"/>
                <w:lang w:eastAsia="es-CL"/>
              </w:rPr>
              <w:t>CONAMA Dirección Ejecutiva</w:t>
            </w:r>
          </w:p>
        </w:tc>
        <w:tc>
          <w:tcPr>
            <w:tcW w:w="1486" w:type="pct"/>
            <w:tcBorders>
              <w:top w:val="single" w:sz="4" w:space="0" w:color="auto"/>
              <w:left w:val="single" w:sz="4" w:space="0" w:color="auto"/>
              <w:bottom w:val="single" w:sz="4" w:space="0" w:color="auto"/>
              <w:right w:val="single" w:sz="4" w:space="0" w:color="auto"/>
            </w:tcBorders>
            <w:vAlign w:val="center"/>
          </w:tcPr>
          <w:p w14:paraId="3D16324F" w14:textId="77777777" w:rsidR="00404BCD" w:rsidRPr="006235B6" w:rsidRDefault="00585774" w:rsidP="00404BCD">
            <w:pPr>
              <w:jc w:val="center"/>
              <w:rPr>
                <w:sz w:val="20"/>
                <w:szCs w:val="20"/>
                <w:lang w:eastAsia="es-CL"/>
              </w:rPr>
            </w:pPr>
            <w:r w:rsidRPr="006235B6">
              <w:rPr>
                <w:sz w:val="20"/>
                <w:szCs w:val="20"/>
                <w:lang w:eastAsia="es-CL"/>
              </w:rPr>
              <w:t>Peraltamiento Embalse Carén</w:t>
            </w:r>
          </w:p>
        </w:tc>
        <w:tc>
          <w:tcPr>
            <w:tcW w:w="1051" w:type="pct"/>
            <w:tcBorders>
              <w:top w:val="single" w:sz="4" w:space="0" w:color="auto"/>
              <w:left w:val="single" w:sz="4" w:space="0" w:color="auto"/>
              <w:bottom w:val="single" w:sz="4" w:space="0" w:color="auto"/>
              <w:right w:val="single" w:sz="4" w:space="0" w:color="auto"/>
            </w:tcBorders>
            <w:vAlign w:val="center"/>
          </w:tcPr>
          <w:p w14:paraId="1794E255" w14:textId="77777777" w:rsidR="00151D68" w:rsidRPr="006235B6" w:rsidRDefault="00585774" w:rsidP="00585774">
            <w:pPr>
              <w:jc w:val="center"/>
              <w:rPr>
                <w:sz w:val="20"/>
                <w:szCs w:val="20"/>
                <w:lang w:eastAsia="es-CL"/>
              </w:rPr>
            </w:pPr>
            <w:r w:rsidRPr="006235B6">
              <w:rPr>
                <w:sz w:val="20"/>
                <w:szCs w:val="20"/>
                <w:lang w:eastAsia="es-CL"/>
              </w:rPr>
              <w:t>-</w:t>
            </w:r>
          </w:p>
        </w:tc>
      </w:tr>
    </w:tbl>
    <w:p w14:paraId="058FE563" w14:textId="77777777" w:rsidR="00801198" w:rsidRDefault="00801198" w:rsidP="00801198">
      <w:pPr>
        <w:rPr>
          <w:lang w:eastAsia="en-US"/>
        </w:rPr>
      </w:pPr>
      <w:bookmarkStart w:id="6" w:name="_Toc387412680"/>
    </w:p>
    <w:p w14:paraId="016AB1BB" w14:textId="77777777" w:rsidR="00035B47" w:rsidRPr="00FE6CFB" w:rsidRDefault="00035B47" w:rsidP="00801198">
      <w:pPr>
        <w:rPr>
          <w:lang w:eastAsia="en-US"/>
        </w:rPr>
      </w:pPr>
    </w:p>
    <w:p w14:paraId="7FFECD07" w14:textId="77777777" w:rsidR="00891B60" w:rsidRPr="006235B6" w:rsidRDefault="00D270AB" w:rsidP="007015A8">
      <w:pPr>
        <w:pStyle w:val="Ttulo1"/>
      </w:pPr>
      <w:bookmarkStart w:id="7" w:name="_Toc415751822"/>
      <w:r w:rsidRPr="006235B6">
        <w:t>METODOLOGÍA</w:t>
      </w:r>
      <w:bookmarkEnd w:id="6"/>
      <w:bookmarkEnd w:id="7"/>
    </w:p>
    <w:p w14:paraId="6D0C8FEF" w14:textId="77777777" w:rsidR="00466E94" w:rsidRPr="006235B6" w:rsidRDefault="00585774" w:rsidP="00466E94">
      <w:pPr>
        <w:rPr>
          <w:lang w:eastAsia="en-US"/>
        </w:rPr>
      </w:pPr>
      <w:r w:rsidRPr="006235B6">
        <w:rPr>
          <w:lang w:eastAsia="en-US"/>
        </w:rPr>
        <w:t xml:space="preserve">La actividad de fiscalización </w:t>
      </w:r>
      <w:r w:rsidR="00466E94" w:rsidRPr="006235B6">
        <w:rPr>
          <w:lang w:eastAsia="en-US"/>
        </w:rPr>
        <w:t>incluyó la ejecución de actividades de Inspección Ambiental, de Examen de Información y de medición y/o análisis.</w:t>
      </w:r>
    </w:p>
    <w:p w14:paraId="15FAB08C" w14:textId="77777777" w:rsidR="00466E94" w:rsidRPr="006235B6" w:rsidRDefault="00466E94" w:rsidP="00466E94">
      <w:pPr>
        <w:rPr>
          <w:lang w:eastAsia="en-US"/>
        </w:rPr>
      </w:pPr>
    </w:p>
    <w:p w14:paraId="4D53B3EA" w14:textId="77777777" w:rsidR="007053F2" w:rsidRPr="006235B6" w:rsidRDefault="00D270AB" w:rsidP="00885B38">
      <w:pPr>
        <w:pStyle w:val="Ttulo2"/>
      </w:pPr>
      <w:r w:rsidRPr="006235B6">
        <w:t xml:space="preserve"> </w:t>
      </w:r>
      <w:bookmarkStart w:id="8" w:name="_Toc387412681"/>
      <w:bookmarkStart w:id="9" w:name="_Toc415751823"/>
      <w:r w:rsidR="007053F2" w:rsidRPr="006235B6">
        <w:t>Inspección Ambiental</w:t>
      </w:r>
      <w:bookmarkEnd w:id="8"/>
      <w:bookmarkEnd w:id="9"/>
    </w:p>
    <w:p w14:paraId="1F29F5AC" w14:textId="77777777" w:rsidR="00801198" w:rsidRPr="00FE6CFB" w:rsidRDefault="00801198" w:rsidP="00801198">
      <w:pPr>
        <w:rPr>
          <w:lang w:eastAsia="en-US"/>
        </w:rPr>
      </w:pPr>
    </w:p>
    <w:p w14:paraId="27C27CE9" w14:textId="77777777" w:rsidR="002C6ED5" w:rsidRPr="006235B6" w:rsidRDefault="007053F2" w:rsidP="006235B6">
      <w:pPr>
        <w:pStyle w:val="Ttulo3"/>
      </w:pPr>
      <w:bookmarkStart w:id="10" w:name="_Toc387412682"/>
      <w:bookmarkStart w:id="11" w:name="_Toc398306629"/>
      <w:bookmarkStart w:id="12" w:name="_Toc415751824"/>
      <w:r w:rsidRPr="006235B6">
        <w:t>Actividades</w:t>
      </w:r>
      <w:bookmarkEnd w:id="10"/>
      <w:bookmarkEnd w:id="11"/>
      <w:bookmarkEnd w:id="12"/>
    </w:p>
    <w:p w14:paraId="6B3EBDAD" w14:textId="5A7368F2" w:rsidR="00CE407E" w:rsidRPr="006235B6" w:rsidRDefault="00685096" w:rsidP="006235B6">
      <w:pPr>
        <w:rPr>
          <w:lang w:eastAsia="en-US"/>
        </w:rPr>
      </w:pPr>
      <w:r w:rsidRPr="006235B6">
        <w:rPr>
          <w:lang w:eastAsia="en-US"/>
        </w:rPr>
        <w:t>La actividad de inspección ambiental</w:t>
      </w:r>
      <w:r w:rsidR="00CE407E" w:rsidRPr="006235B6">
        <w:rPr>
          <w:lang w:eastAsia="en-US"/>
        </w:rPr>
        <w:t xml:space="preserve"> se dividió en dos visitas a las instalaciones. La p</w:t>
      </w:r>
      <w:r w:rsidR="00FC0FBA" w:rsidRPr="006235B6">
        <w:rPr>
          <w:lang w:eastAsia="en-US"/>
        </w:rPr>
        <w:t>rimera de ellas, realizada el día</w:t>
      </w:r>
      <w:r w:rsidR="00CE407E" w:rsidRPr="006235B6">
        <w:rPr>
          <w:lang w:eastAsia="en-US"/>
        </w:rPr>
        <w:t xml:space="preserve"> jueves 20 de Febrero de 2014, y la segunda entre los días </w:t>
      </w:r>
      <w:r w:rsidR="003645A7" w:rsidRPr="006235B6">
        <w:rPr>
          <w:lang w:eastAsia="en-US"/>
        </w:rPr>
        <w:t>18 y 22</w:t>
      </w:r>
      <w:r w:rsidR="00CE407E" w:rsidRPr="006235B6">
        <w:rPr>
          <w:lang w:eastAsia="en-US"/>
        </w:rPr>
        <w:t xml:space="preserve"> de Agosto de 2014.</w:t>
      </w:r>
    </w:p>
    <w:p w14:paraId="438BF7C0" w14:textId="16101629" w:rsidR="00CE407E" w:rsidRPr="006235B6" w:rsidRDefault="00CE407E" w:rsidP="00885B38">
      <w:r w:rsidRPr="006235B6">
        <w:t>En ambas oportunidades el objetivo principal de la visita, fue constatar los hechos</w:t>
      </w:r>
      <w:r w:rsidR="003645A7" w:rsidRPr="006235B6">
        <w:t xml:space="preserve"> que tienen</w:t>
      </w:r>
      <w:r w:rsidRPr="006235B6">
        <w:t xml:space="preserve"> relación a la ejecución de los Planes de Manejo Forestal</w:t>
      </w:r>
      <w:r w:rsidR="003645A7" w:rsidRPr="006235B6">
        <w:t xml:space="preserve"> y traslado de especies singulares</w:t>
      </w:r>
      <w:r w:rsidR="00E76DD3" w:rsidRPr="006235B6">
        <w:t>.</w:t>
      </w:r>
    </w:p>
    <w:p w14:paraId="6BAC6AFF" w14:textId="77777777" w:rsidR="00CE407E" w:rsidRPr="006235B6" w:rsidRDefault="00CE407E" w:rsidP="00885B38"/>
    <w:p w14:paraId="5091A834" w14:textId="77777777" w:rsidR="00CC0947" w:rsidRPr="006235B6" w:rsidRDefault="00CC0947" w:rsidP="00885B38">
      <w:pPr>
        <w:sectPr w:rsidR="00CC0947" w:rsidRPr="006235B6" w:rsidSect="006E6413">
          <w:pgSz w:w="12240" w:h="15840" w:code="1"/>
          <w:pgMar w:top="2223" w:right="1559" w:bottom="709" w:left="1418" w:header="567" w:footer="709" w:gutter="0"/>
          <w:cols w:space="708"/>
          <w:docGrid w:linePitch="360"/>
        </w:sectPr>
      </w:pPr>
    </w:p>
    <w:p w14:paraId="7EEEBE8F" w14:textId="77777777" w:rsidR="002C6ED5" w:rsidRPr="006235B6" w:rsidRDefault="00891B60" w:rsidP="006235B6">
      <w:pPr>
        <w:pStyle w:val="Ttulo3"/>
      </w:pPr>
      <w:bookmarkStart w:id="13" w:name="_Toc387412683"/>
      <w:bookmarkStart w:id="14" w:name="_Toc398306630"/>
      <w:bookmarkStart w:id="15" w:name="_Toc415751825"/>
      <w:r w:rsidRPr="006235B6">
        <w:lastRenderedPageBreak/>
        <w:t>Recorrido</w:t>
      </w:r>
      <w:bookmarkEnd w:id="13"/>
      <w:bookmarkEnd w:id="14"/>
      <w:bookmarkEnd w:id="15"/>
    </w:p>
    <w:p w14:paraId="281174D4" w14:textId="60111E93" w:rsidR="00373AAF" w:rsidRPr="006235B6" w:rsidRDefault="00B03744" w:rsidP="006E6413">
      <w:r w:rsidRPr="006235B6">
        <w:t xml:space="preserve">Las actividades de inspección </w:t>
      </w:r>
      <w:r w:rsidR="00E76DD3" w:rsidRPr="006235B6">
        <w:t>ambiental fueron realizadas al interior de los terrenos de CODELCO División El Teniente, principalmente en los sectores correspondientes a la llamada “</w:t>
      </w:r>
      <w:r w:rsidR="00EF16C4">
        <w:t>La Cabrería</w:t>
      </w:r>
      <w:r w:rsidR="00E76DD3" w:rsidRPr="006235B6">
        <w:t xml:space="preserve">”, en el cual se encuentran los rodales A, 1, 2, 3, 4, y 5, además </w:t>
      </w:r>
      <w:r w:rsidR="006E6413" w:rsidRPr="006235B6">
        <w:t>de los sectores</w:t>
      </w:r>
      <w:r w:rsidR="00E76DD3" w:rsidRPr="006235B6">
        <w:t xml:space="preserve"> correspondiente</w:t>
      </w:r>
      <w:r w:rsidR="006E6413" w:rsidRPr="006235B6">
        <w:t>s</w:t>
      </w:r>
      <w:r w:rsidR="00E76DD3" w:rsidRPr="006235B6">
        <w:t xml:space="preserve"> al traslado y relocalización de </w:t>
      </w:r>
      <w:r w:rsidR="00D51DA5" w:rsidRPr="006235B6">
        <w:t>Bromeliáceas</w:t>
      </w:r>
      <w:r w:rsidR="00E76DD3" w:rsidRPr="006235B6">
        <w:t xml:space="preserve"> y Cactácaeas. </w:t>
      </w:r>
    </w:p>
    <w:p w14:paraId="40BBACAD" w14:textId="77777777" w:rsidR="009D1976" w:rsidRPr="006235B6" w:rsidRDefault="009D1976" w:rsidP="00BD62C9"/>
    <w:p w14:paraId="7ADC4382" w14:textId="002AD9A3" w:rsidR="00AB1190" w:rsidRPr="006235B6" w:rsidRDefault="00AB1190" w:rsidP="00BD62C9">
      <w:r w:rsidRPr="006235B6">
        <w:rPr>
          <w:b/>
          <w:sz w:val="18"/>
        </w:rPr>
        <w:t xml:space="preserve">Figura </w:t>
      </w:r>
      <w:r w:rsidRPr="006235B6">
        <w:rPr>
          <w:b/>
          <w:sz w:val="18"/>
        </w:rPr>
        <w:fldChar w:fldCharType="begin"/>
      </w:r>
      <w:r w:rsidRPr="006235B6">
        <w:rPr>
          <w:b/>
          <w:sz w:val="18"/>
        </w:rPr>
        <w:instrText xml:space="preserve"> SEQ Figura \* ARABIC </w:instrText>
      </w:r>
      <w:r w:rsidRPr="006235B6">
        <w:rPr>
          <w:b/>
          <w:sz w:val="18"/>
        </w:rPr>
        <w:fldChar w:fldCharType="separate"/>
      </w:r>
      <w:r w:rsidR="00AD7AC0">
        <w:rPr>
          <w:b/>
          <w:noProof/>
          <w:sz w:val="18"/>
        </w:rPr>
        <w:t>1</w:t>
      </w:r>
      <w:r w:rsidRPr="006235B6">
        <w:rPr>
          <w:b/>
          <w:sz w:val="18"/>
        </w:rPr>
        <w:fldChar w:fldCharType="end"/>
      </w:r>
      <w:r w:rsidRPr="006235B6">
        <w:rPr>
          <w:b/>
          <w:sz w:val="18"/>
        </w:rPr>
        <w:t>.</w:t>
      </w:r>
      <w:r w:rsidRPr="006235B6">
        <w:rPr>
          <w:sz w:val="18"/>
        </w:rPr>
        <w:t xml:space="preserve"> Recorrido de la Inspección: Se observan los rodales visitados, correspondientes a la reforestación realizada el año 2011 (35,5 hectáreas reforestadas en Hacienda Loncha).</w:t>
      </w:r>
      <w:r w:rsidR="00035B47">
        <w:rPr>
          <w:sz w:val="18"/>
        </w:rPr>
        <w:t xml:space="preserve"> Fuente: creación propia.</w:t>
      </w:r>
    </w:p>
    <w:tbl>
      <w:tblPr>
        <w:tblStyle w:val="Tablaconcuadrcula"/>
        <w:tblW w:w="4992" w:type="pct"/>
        <w:tblLook w:val="04A0" w:firstRow="1" w:lastRow="0" w:firstColumn="1" w:lastColumn="0" w:noHBand="0" w:noVBand="1"/>
      </w:tblPr>
      <w:tblGrid>
        <w:gridCol w:w="11357"/>
      </w:tblGrid>
      <w:tr w:rsidR="00AB1190" w:rsidRPr="00FE6CFB" w14:paraId="585765EF" w14:textId="77777777" w:rsidTr="006F6EFB">
        <w:trPr>
          <w:trHeight w:val="7084"/>
        </w:trPr>
        <w:tc>
          <w:tcPr>
            <w:tcW w:w="5000" w:type="pct"/>
            <w:vAlign w:val="center"/>
          </w:tcPr>
          <w:p w14:paraId="6F16CA2F" w14:textId="1A150D8A" w:rsidR="00AB1190" w:rsidRPr="006235B6" w:rsidRDefault="00035B47" w:rsidP="006235B6">
            <w:pPr>
              <w:jc w:val="center"/>
              <w:rPr>
                <w:rFonts w:eastAsia="MS Mincho" w:cs="Times New Roman"/>
              </w:rPr>
            </w:pPr>
            <w:r>
              <w:rPr>
                <w:i/>
                <w:noProof/>
                <w:sz w:val="20"/>
                <w:szCs w:val="20"/>
                <w:lang w:eastAsia="es-CL"/>
              </w:rPr>
              <w:drawing>
                <wp:inline distT="0" distB="0" distL="0" distR="0" wp14:anchorId="751B4B0A" wp14:editId="2D1BFD16">
                  <wp:extent cx="5909422" cy="4305088"/>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pa Sectores.jpg"/>
                          <pic:cNvPicPr/>
                        </pic:nvPicPr>
                        <pic:blipFill rotWithShape="1">
                          <a:blip r:embed="rId18">
                            <a:extLst>
                              <a:ext uri="{28A0092B-C50C-407E-A947-70E740481C1C}">
                                <a14:useLocalDpi xmlns:a14="http://schemas.microsoft.com/office/drawing/2010/main" val="0"/>
                              </a:ext>
                            </a:extLst>
                          </a:blip>
                          <a:srcRect/>
                          <a:stretch/>
                        </pic:blipFill>
                        <pic:spPr bwMode="auto">
                          <a:xfrm>
                            <a:off x="0" y="0"/>
                            <a:ext cx="5931399" cy="4321099"/>
                          </a:xfrm>
                          <a:prstGeom prst="rect">
                            <a:avLst/>
                          </a:prstGeom>
                          <a:ln>
                            <a:noFill/>
                          </a:ln>
                          <a:extLst>
                            <a:ext uri="{53640926-AAD7-44D8-BBD7-CCE9431645EC}">
                              <a14:shadowObscured xmlns:a14="http://schemas.microsoft.com/office/drawing/2010/main"/>
                            </a:ext>
                          </a:extLst>
                        </pic:spPr>
                      </pic:pic>
                    </a:graphicData>
                  </a:graphic>
                </wp:inline>
              </w:drawing>
            </w:r>
          </w:p>
        </w:tc>
      </w:tr>
    </w:tbl>
    <w:p w14:paraId="5AC5F4C7" w14:textId="77777777" w:rsidR="00CC0947" w:rsidRPr="006235B6" w:rsidRDefault="00CC0947" w:rsidP="005E54B2">
      <w:pPr>
        <w:jc w:val="center"/>
        <w:rPr>
          <w:i/>
          <w:sz w:val="20"/>
          <w:szCs w:val="20"/>
          <w:lang w:eastAsia="en-US"/>
        </w:rPr>
        <w:sectPr w:rsidR="00CC0947" w:rsidRPr="006235B6" w:rsidSect="006235B6">
          <w:pgSz w:w="15840" w:h="12240" w:orient="landscape" w:code="1"/>
          <w:pgMar w:top="1559" w:right="2232" w:bottom="993" w:left="2223" w:header="567" w:footer="709" w:gutter="0"/>
          <w:cols w:space="708"/>
          <w:docGrid w:linePitch="360"/>
        </w:sectPr>
      </w:pPr>
    </w:p>
    <w:p w14:paraId="774C5E37" w14:textId="77777777" w:rsidR="00860E7C" w:rsidRPr="006235B6" w:rsidRDefault="00860E7C" w:rsidP="00860E7C">
      <w:pPr>
        <w:pStyle w:val="Ttulo3"/>
      </w:pPr>
      <w:bookmarkStart w:id="16" w:name="_Toc398306631"/>
      <w:bookmarkStart w:id="17" w:name="_Toc415751826"/>
      <w:bookmarkStart w:id="18" w:name="_Toc387412684"/>
      <w:r w:rsidRPr="006235B6">
        <w:lastRenderedPageBreak/>
        <w:t>Estaciones</w:t>
      </w:r>
      <w:bookmarkEnd w:id="16"/>
      <w:bookmarkEnd w:id="17"/>
    </w:p>
    <w:p w14:paraId="46FC552A" w14:textId="5177CBF4" w:rsidR="00860E7C" w:rsidRPr="006235B6" w:rsidRDefault="00FF02AC" w:rsidP="00860E7C">
      <w:r w:rsidRPr="006235B6">
        <w:t xml:space="preserve">El recorrido fue </w:t>
      </w:r>
      <w:r w:rsidR="005C1E39" w:rsidRPr="006235B6">
        <w:t>establecido</w:t>
      </w:r>
      <w:r w:rsidRPr="006235B6">
        <w:t xml:space="preserve"> en función </w:t>
      </w:r>
      <w:r w:rsidR="005C1E39" w:rsidRPr="006235B6">
        <w:t>d</w:t>
      </w:r>
      <w:r w:rsidRPr="006235B6">
        <w:t>e las siguientes estaciones a inspeccionar</w:t>
      </w:r>
      <w:r w:rsidR="00466E94" w:rsidRPr="006235B6">
        <w:t xml:space="preserve"> (</w:t>
      </w:r>
      <w:r w:rsidR="00466E94" w:rsidRPr="006235B6">
        <w:fldChar w:fldCharType="begin"/>
      </w:r>
      <w:r w:rsidR="00466E94" w:rsidRPr="006235B6">
        <w:instrText xml:space="preserve"> REF _Ref402776445 \h </w:instrText>
      </w:r>
      <w:r w:rsidR="00B64749" w:rsidRPr="006235B6">
        <w:instrText xml:space="preserve"> \* MERGEFORMAT </w:instrText>
      </w:r>
      <w:r w:rsidR="00466E94" w:rsidRPr="006235B6">
        <w:fldChar w:fldCharType="separate"/>
      </w:r>
      <w:r w:rsidR="00AD7AC0" w:rsidRPr="006235B6">
        <w:t xml:space="preserve">Tabla </w:t>
      </w:r>
      <w:r w:rsidR="00AD7AC0">
        <w:t>2</w:t>
      </w:r>
      <w:r w:rsidR="00466E94" w:rsidRPr="006235B6">
        <w:fldChar w:fldCharType="end"/>
      </w:r>
      <w:r w:rsidR="00466E94" w:rsidRPr="006235B6">
        <w:t>)</w:t>
      </w:r>
      <w:r w:rsidRPr="006235B6">
        <w:t>:</w:t>
      </w:r>
    </w:p>
    <w:p w14:paraId="595C0220" w14:textId="77777777" w:rsidR="00AB1190" w:rsidRPr="006235B6" w:rsidRDefault="00AB1190" w:rsidP="00860E7C"/>
    <w:p w14:paraId="39CA659C" w14:textId="77777777" w:rsidR="00FF02AC" w:rsidRPr="006235B6" w:rsidRDefault="00FF02AC" w:rsidP="006235B6">
      <w:pPr>
        <w:pStyle w:val="Descripcin"/>
        <w:spacing w:after="0"/>
        <w:jc w:val="left"/>
        <w:rPr>
          <w:b w:val="0"/>
          <w:color w:val="auto"/>
        </w:rPr>
      </w:pPr>
      <w:bookmarkStart w:id="19" w:name="_Ref402776445"/>
      <w:r w:rsidRPr="006235B6">
        <w:rPr>
          <w:color w:val="auto"/>
        </w:rPr>
        <w:t xml:space="preserve">Tabla </w:t>
      </w:r>
      <w:r w:rsidRPr="006235B6">
        <w:rPr>
          <w:b w:val="0"/>
          <w:color w:val="auto"/>
        </w:rPr>
        <w:fldChar w:fldCharType="begin"/>
      </w:r>
      <w:r w:rsidRPr="006235B6">
        <w:rPr>
          <w:color w:val="auto"/>
        </w:rPr>
        <w:instrText xml:space="preserve"> SEQ Tabla \* ARABIC </w:instrText>
      </w:r>
      <w:r w:rsidRPr="006235B6">
        <w:rPr>
          <w:b w:val="0"/>
          <w:color w:val="auto"/>
        </w:rPr>
        <w:fldChar w:fldCharType="separate"/>
      </w:r>
      <w:r w:rsidR="00AD7AC0">
        <w:rPr>
          <w:noProof/>
          <w:color w:val="auto"/>
        </w:rPr>
        <w:t>2</w:t>
      </w:r>
      <w:r w:rsidRPr="006235B6">
        <w:rPr>
          <w:b w:val="0"/>
          <w:color w:val="auto"/>
        </w:rPr>
        <w:fldChar w:fldCharType="end"/>
      </w:r>
      <w:bookmarkEnd w:id="19"/>
      <w:r w:rsidRPr="006235B6">
        <w:rPr>
          <w:color w:val="auto"/>
        </w:rPr>
        <w:t>.</w:t>
      </w:r>
      <w:r w:rsidRPr="006235B6">
        <w:rPr>
          <w:b w:val="0"/>
          <w:color w:val="auto"/>
        </w:rPr>
        <w:t xml:space="preserve"> Estaciones</w:t>
      </w:r>
      <w:r w:rsidR="00C527C5" w:rsidRPr="006235B6">
        <w:rPr>
          <w:b w:val="0"/>
          <w:color w:val="auto"/>
        </w:rPr>
        <w:t xml:space="preserve"> recorridas durante la</w:t>
      </w:r>
      <w:r w:rsidRPr="006235B6">
        <w:rPr>
          <w:b w:val="0"/>
          <w:color w:val="auto"/>
        </w:rPr>
        <w:t xml:space="preserve"> inspección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33"/>
        <w:gridCol w:w="2924"/>
        <w:gridCol w:w="5396"/>
      </w:tblGrid>
      <w:tr w:rsidR="00744DA5" w:rsidRPr="00FE6CFB" w14:paraId="2CDA1C42" w14:textId="77777777" w:rsidTr="006F6EFB">
        <w:trPr>
          <w:trHeight w:val="254"/>
          <w:tblHeader/>
          <w:jc w:val="center"/>
        </w:trPr>
        <w:tc>
          <w:tcPr>
            <w:tcW w:w="504" w:type="pct"/>
            <w:vMerge w:val="restart"/>
            <w:shd w:val="clear" w:color="auto" w:fill="D9D9D9" w:themeFill="background1" w:themeFillShade="D9"/>
            <w:vAlign w:val="center"/>
          </w:tcPr>
          <w:p w14:paraId="24A8DF4D" w14:textId="77777777" w:rsidR="00744DA5" w:rsidRPr="006235B6" w:rsidRDefault="00744DA5" w:rsidP="0092155A">
            <w:pPr>
              <w:jc w:val="center"/>
              <w:rPr>
                <w:rFonts w:cstheme="minorHAnsi"/>
                <w:b/>
                <w:sz w:val="18"/>
                <w:szCs w:val="18"/>
                <w:lang w:val="es-ES_tradnl"/>
              </w:rPr>
            </w:pPr>
            <w:r w:rsidRPr="006235B6">
              <w:rPr>
                <w:rFonts w:cstheme="minorHAnsi"/>
                <w:b/>
                <w:sz w:val="18"/>
                <w:szCs w:val="18"/>
                <w:lang w:val="es-ES_tradnl"/>
              </w:rPr>
              <w:t>Estación</w:t>
            </w:r>
          </w:p>
        </w:tc>
        <w:tc>
          <w:tcPr>
            <w:tcW w:w="1580" w:type="pct"/>
            <w:vMerge w:val="restart"/>
            <w:shd w:val="clear" w:color="auto" w:fill="D9D9D9" w:themeFill="background1" w:themeFillShade="D9"/>
            <w:vAlign w:val="center"/>
          </w:tcPr>
          <w:p w14:paraId="7D8B4757" w14:textId="77777777" w:rsidR="00744DA5" w:rsidRPr="006235B6" w:rsidRDefault="00744DA5" w:rsidP="0092155A">
            <w:pPr>
              <w:spacing w:before="60" w:after="60"/>
              <w:ind w:left="57" w:right="57"/>
              <w:jc w:val="center"/>
              <w:rPr>
                <w:rFonts w:cstheme="minorHAnsi"/>
                <w:b/>
                <w:sz w:val="18"/>
                <w:szCs w:val="18"/>
              </w:rPr>
            </w:pPr>
            <w:r w:rsidRPr="006235B6">
              <w:rPr>
                <w:rFonts w:cstheme="minorHAnsi"/>
                <w:b/>
                <w:sz w:val="18"/>
                <w:szCs w:val="18"/>
              </w:rPr>
              <w:t>Nombre del sector</w:t>
            </w:r>
          </w:p>
        </w:tc>
        <w:tc>
          <w:tcPr>
            <w:tcW w:w="2916" w:type="pct"/>
            <w:vMerge w:val="restart"/>
            <w:shd w:val="clear" w:color="auto" w:fill="D9D9D9" w:themeFill="background1" w:themeFillShade="D9"/>
            <w:vAlign w:val="center"/>
          </w:tcPr>
          <w:p w14:paraId="633CC18D" w14:textId="77777777" w:rsidR="00744DA5" w:rsidRPr="006235B6" w:rsidRDefault="00744DA5" w:rsidP="0092155A">
            <w:pPr>
              <w:spacing w:before="60" w:after="60"/>
              <w:ind w:left="57" w:right="57"/>
              <w:jc w:val="center"/>
              <w:rPr>
                <w:rFonts w:cstheme="minorHAnsi"/>
                <w:b/>
                <w:sz w:val="18"/>
                <w:szCs w:val="18"/>
              </w:rPr>
            </w:pPr>
            <w:r w:rsidRPr="006235B6">
              <w:rPr>
                <w:rFonts w:cstheme="minorHAnsi"/>
                <w:b/>
                <w:sz w:val="18"/>
                <w:szCs w:val="18"/>
              </w:rPr>
              <w:t>Descripción Estación</w:t>
            </w:r>
          </w:p>
        </w:tc>
      </w:tr>
      <w:tr w:rsidR="00744DA5" w:rsidRPr="00FE6CFB" w14:paraId="7B3F806C" w14:textId="77777777" w:rsidTr="006F6EFB">
        <w:trPr>
          <w:trHeight w:val="273"/>
          <w:tblHeader/>
          <w:jc w:val="center"/>
        </w:trPr>
        <w:tc>
          <w:tcPr>
            <w:tcW w:w="504" w:type="pct"/>
            <w:vMerge/>
            <w:shd w:val="clear" w:color="auto" w:fill="D9D9D9" w:themeFill="background1" w:themeFillShade="D9"/>
            <w:vAlign w:val="center"/>
            <w:hideMark/>
          </w:tcPr>
          <w:p w14:paraId="467AE83E" w14:textId="77777777" w:rsidR="00744DA5" w:rsidRPr="006235B6" w:rsidRDefault="00744DA5" w:rsidP="0092155A">
            <w:pPr>
              <w:jc w:val="center"/>
              <w:rPr>
                <w:rFonts w:cstheme="minorHAnsi"/>
                <w:b/>
                <w:sz w:val="18"/>
                <w:szCs w:val="18"/>
                <w:lang w:val="es-ES_tradnl"/>
              </w:rPr>
            </w:pPr>
          </w:p>
        </w:tc>
        <w:tc>
          <w:tcPr>
            <w:tcW w:w="1580" w:type="pct"/>
            <w:vMerge/>
            <w:shd w:val="clear" w:color="auto" w:fill="D9D9D9" w:themeFill="background1" w:themeFillShade="D9"/>
            <w:vAlign w:val="center"/>
            <w:hideMark/>
          </w:tcPr>
          <w:p w14:paraId="742C6B50" w14:textId="77777777" w:rsidR="00744DA5" w:rsidRPr="006235B6" w:rsidRDefault="00744DA5" w:rsidP="0092155A">
            <w:pPr>
              <w:spacing w:before="60" w:after="60"/>
              <w:ind w:left="57" w:right="57"/>
              <w:jc w:val="center"/>
              <w:rPr>
                <w:rFonts w:cstheme="minorHAnsi"/>
                <w:b/>
                <w:sz w:val="18"/>
                <w:szCs w:val="18"/>
              </w:rPr>
            </w:pPr>
          </w:p>
        </w:tc>
        <w:tc>
          <w:tcPr>
            <w:tcW w:w="2916" w:type="pct"/>
            <w:vMerge/>
            <w:shd w:val="clear" w:color="auto" w:fill="D9D9D9" w:themeFill="background1" w:themeFillShade="D9"/>
            <w:vAlign w:val="center"/>
            <w:hideMark/>
          </w:tcPr>
          <w:p w14:paraId="671DBF44" w14:textId="77777777" w:rsidR="00744DA5" w:rsidRPr="006235B6" w:rsidRDefault="00744DA5" w:rsidP="0092155A">
            <w:pPr>
              <w:spacing w:before="60" w:after="60"/>
              <w:ind w:left="57" w:right="57"/>
              <w:jc w:val="center"/>
              <w:rPr>
                <w:rFonts w:cstheme="minorHAnsi"/>
                <w:b/>
                <w:sz w:val="18"/>
                <w:szCs w:val="18"/>
              </w:rPr>
            </w:pPr>
          </w:p>
        </w:tc>
      </w:tr>
      <w:tr w:rsidR="00744DA5" w:rsidRPr="00FE6CFB" w14:paraId="25F07F19" w14:textId="77777777" w:rsidTr="006F6EFB">
        <w:trPr>
          <w:trHeight w:val="551"/>
          <w:jc w:val="center"/>
        </w:trPr>
        <w:tc>
          <w:tcPr>
            <w:tcW w:w="504" w:type="pct"/>
            <w:noWrap/>
            <w:vAlign w:val="center"/>
            <w:hideMark/>
          </w:tcPr>
          <w:p w14:paraId="4E2E9E94" w14:textId="77777777" w:rsidR="00744DA5" w:rsidRPr="006235B6" w:rsidRDefault="00B64749" w:rsidP="0092155A">
            <w:pPr>
              <w:jc w:val="center"/>
              <w:rPr>
                <w:rFonts w:eastAsia="Times New Roman" w:cstheme="minorHAnsi"/>
                <w:sz w:val="18"/>
                <w:szCs w:val="18"/>
                <w:lang w:val="es-ES_tradnl" w:eastAsia="es-CL"/>
              </w:rPr>
            </w:pPr>
            <w:r w:rsidRPr="006235B6">
              <w:rPr>
                <w:rFonts w:eastAsia="Times New Roman" w:cstheme="minorHAnsi"/>
                <w:sz w:val="18"/>
                <w:szCs w:val="18"/>
                <w:lang w:val="es-ES_tradnl" w:eastAsia="es-CL"/>
              </w:rPr>
              <w:t>1</w:t>
            </w:r>
          </w:p>
        </w:tc>
        <w:tc>
          <w:tcPr>
            <w:tcW w:w="1580" w:type="pct"/>
            <w:vAlign w:val="center"/>
          </w:tcPr>
          <w:p w14:paraId="6D866A9B" w14:textId="399A9854" w:rsidR="00744DA5" w:rsidRPr="006235B6" w:rsidRDefault="00EF16C4" w:rsidP="00FB4C96">
            <w:pPr>
              <w:rPr>
                <w:rFonts w:eastAsia="Times New Roman" w:cstheme="minorHAnsi"/>
                <w:sz w:val="18"/>
                <w:szCs w:val="18"/>
                <w:lang w:val="es-ES_tradnl" w:eastAsia="es-CL"/>
              </w:rPr>
            </w:pPr>
            <w:r>
              <w:rPr>
                <w:rFonts w:eastAsia="Times New Roman" w:cstheme="minorHAnsi"/>
                <w:sz w:val="18"/>
                <w:szCs w:val="18"/>
                <w:lang w:val="es-ES_tradnl" w:eastAsia="es-CL"/>
              </w:rPr>
              <w:t>La Cabrería</w:t>
            </w:r>
            <w:r w:rsidR="00B64749" w:rsidRPr="006235B6">
              <w:rPr>
                <w:rFonts w:eastAsia="Times New Roman" w:cstheme="minorHAnsi"/>
                <w:sz w:val="18"/>
                <w:szCs w:val="18"/>
                <w:lang w:val="es-ES_tradnl" w:eastAsia="es-CL"/>
              </w:rPr>
              <w:t>.</w:t>
            </w:r>
          </w:p>
        </w:tc>
        <w:tc>
          <w:tcPr>
            <w:tcW w:w="2916" w:type="pct"/>
            <w:vAlign w:val="center"/>
          </w:tcPr>
          <w:p w14:paraId="58B4AA27" w14:textId="77777777" w:rsidR="00744DA5" w:rsidRPr="006235B6" w:rsidRDefault="008A6B93" w:rsidP="008A6B93">
            <w:pPr>
              <w:rPr>
                <w:rFonts w:eastAsia="Times New Roman" w:cstheme="minorHAnsi"/>
                <w:sz w:val="18"/>
                <w:szCs w:val="18"/>
                <w:lang w:val="es-ES_tradnl" w:eastAsia="es-CL"/>
              </w:rPr>
            </w:pPr>
            <w:r w:rsidRPr="006235B6">
              <w:rPr>
                <w:rFonts w:eastAsia="Times New Roman" w:cstheme="minorHAnsi"/>
                <w:sz w:val="18"/>
                <w:szCs w:val="18"/>
                <w:lang w:val="es-ES_tradnl" w:eastAsia="es-CL"/>
              </w:rPr>
              <w:t>En este sector se realizó la reforestación durante el año 2011. Rodales visitados: A, 1, 2, 3, 4 y 5.</w:t>
            </w:r>
          </w:p>
        </w:tc>
      </w:tr>
      <w:tr w:rsidR="00744DA5" w:rsidRPr="00FE6CFB" w14:paraId="5E8C54F1" w14:textId="77777777" w:rsidTr="006F6EFB">
        <w:trPr>
          <w:trHeight w:val="551"/>
          <w:jc w:val="center"/>
        </w:trPr>
        <w:tc>
          <w:tcPr>
            <w:tcW w:w="504" w:type="pct"/>
            <w:noWrap/>
            <w:vAlign w:val="center"/>
          </w:tcPr>
          <w:p w14:paraId="1648AF43" w14:textId="77777777" w:rsidR="00744DA5" w:rsidRPr="006235B6" w:rsidRDefault="00811F76" w:rsidP="0092155A">
            <w:pPr>
              <w:jc w:val="center"/>
              <w:rPr>
                <w:rFonts w:eastAsia="Times New Roman" w:cstheme="minorHAnsi"/>
                <w:sz w:val="18"/>
                <w:szCs w:val="18"/>
                <w:lang w:eastAsia="es-CL"/>
              </w:rPr>
            </w:pPr>
            <w:r w:rsidRPr="006235B6">
              <w:rPr>
                <w:rFonts w:eastAsia="Times New Roman" w:cstheme="minorHAnsi"/>
                <w:sz w:val="18"/>
                <w:szCs w:val="18"/>
                <w:lang w:eastAsia="es-CL"/>
              </w:rPr>
              <w:t>2</w:t>
            </w:r>
          </w:p>
        </w:tc>
        <w:tc>
          <w:tcPr>
            <w:tcW w:w="1580" w:type="pct"/>
            <w:vAlign w:val="center"/>
          </w:tcPr>
          <w:p w14:paraId="7D785442" w14:textId="7BD8420E" w:rsidR="00744DA5" w:rsidRPr="006235B6" w:rsidRDefault="00B64749" w:rsidP="00035B47">
            <w:pPr>
              <w:rPr>
                <w:rFonts w:eastAsia="Times New Roman" w:cstheme="minorHAnsi"/>
                <w:sz w:val="18"/>
                <w:szCs w:val="18"/>
                <w:lang w:val="es-ES_tradnl" w:eastAsia="es-CL"/>
              </w:rPr>
            </w:pPr>
            <w:r w:rsidRPr="006235B6">
              <w:rPr>
                <w:rFonts w:eastAsia="Times New Roman" w:cstheme="minorHAnsi"/>
                <w:sz w:val="18"/>
                <w:szCs w:val="18"/>
                <w:lang w:val="es-ES_tradnl" w:eastAsia="es-CL"/>
              </w:rPr>
              <w:t xml:space="preserve">Sector 1 </w:t>
            </w:r>
            <w:r w:rsidR="00035B47">
              <w:rPr>
                <w:rFonts w:eastAsia="Times New Roman" w:cstheme="minorHAnsi"/>
                <w:sz w:val="18"/>
                <w:szCs w:val="18"/>
                <w:lang w:val="es-ES_tradnl" w:eastAsia="es-CL"/>
              </w:rPr>
              <w:t xml:space="preserve">“El Embalse” </w:t>
            </w:r>
            <w:r w:rsidRPr="006235B6">
              <w:rPr>
                <w:rFonts w:eastAsia="Times New Roman" w:cstheme="minorHAnsi"/>
                <w:sz w:val="18"/>
                <w:szCs w:val="18"/>
                <w:lang w:val="es-ES_tradnl" w:eastAsia="es-CL"/>
              </w:rPr>
              <w:t>Relocalización de Bromeliáceas y Cactáceas.</w:t>
            </w:r>
          </w:p>
        </w:tc>
        <w:tc>
          <w:tcPr>
            <w:tcW w:w="2916" w:type="pct"/>
            <w:vAlign w:val="center"/>
          </w:tcPr>
          <w:p w14:paraId="0C456DA7" w14:textId="77777777" w:rsidR="00744DA5" w:rsidRPr="006235B6" w:rsidRDefault="008A6B93" w:rsidP="00087463">
            <w:pPr>
              <w:rPr>
                <w:rFonts w:eastAsia="Times New Roman" w:cstheme="minorHAnsi"/>
                <w:sz w:val="18"/>
                <w:szCs w:val="18"/>
                <w:lang w:val="es-ES_tradnl" w:eastAsia="es-CL"/>
              </w:rPr>
            </w:pPr>
            <w:r w:rsidRPr="006235B6">
              <w:rPr>
                <w:rFonts w:eastAsia="Times New Roman" w:cstheme="minorHAnsi"/>
                <w:sz w:val="18"/>
                <w:szCs w:val="18"/>
                <w:lang w:val="es-ES_tradnl" w:eastAsia="es-CL"/>
              </w:rPr>
              <w:t>En este sector se encuentran algunos de los individuos relocalizados de Bromeliáceas y Cactáceas.</w:t>
            </w:r>
          </w:p>
        </w:tc>
      </w:tr>
      <w:tr w:rsidR="00744DA5" w:rsidRPr="00FE6CFB" w14:paraId="548C43C3" w14:textId="77777777" w:rsidTr="006F6EFB">
        <w:trPr>
          <w:trHeight w:val="551"/>
          <w:jc w:val="center"/>
        </w:trPr>
        <w:tc>
          <w:tcPr>
            <w:tcW w:w="504" w:type="pct"/>
            <w:noWrap/>
            <w:vAlign w:val="center"/>
          </w:tcPr>
          <w:p w14:paraId="48A38102" w14:textId="77777777" w:rsidR="00744DA5" w:rsidRPr="006235B6" w:rsidRDefault="00811F76" w:rsidP="0092155A">
            <w:pPr>
              <w:jc w:val="center"/>
              <w:rPr>
                <w:rFonts w:eastAsia="Times New Roman" w:cstheme="minorHAnsi"/>
                <w:sz w:val="18"/>
                <w:szCs w:val="18"/>
                <w:lang w:eastAsia="es-CL"/>
              </w:rPr>
            </w:pPr>
            <w:r w:rsidRPr="006235B6">
              <w:rPr>
                <w:rFonts w:eastAsia="Times New Roman" w:cstheme="minorHAnsi"/>
                <w:sz w:val="18"/>
                <w:szCs w:val="18"/>
                <w:lang w:eastAsia="es-CL"/>
              </w:rPr>
              <w:t>3</w:t>
            </w:r>
          </w:p>
        </w:tc>
        <w:tc>
          <w:tcPr>
            <w:tcW w:w="1580" w:type="pct"/>
            <w:vAlign w:val="center"/>
          </w:tcPr>
          <w:p w14:paraId="4399134D" w14:textId="326AFAF0" w:rsidR="00744DA5" w:rsidRPr="006235B6" w:rsidRDefault="00B64749" w:rsidP="00035B47">
            <w:pPr>
              <w:rPr>
                <w:rFonts w:eastAsia="Times New Roman" w:cstheme="minorHAnsi"/>
                <w:sz w:val="18"/>
                <w:szCs w:val="18"/>
                <w:lang w:val="es-ES_tradnl" w:eastAsia="es-CL"/>
              </w:rPr>
            </w:pPr>
            <w:r w:rsidRPr="006235B6">
              <w:rPr>
                <w:rFonts w:eastAsia="Times New Roman" w:cstheme="minorHAnsi"/>
                <w:sz w:val="18"/>
                <w:szCs w:val="18"/>
                <w:lang w:val="es-ES_tradnl" w:eastAsia="es-CL"/>
              </w:rPr>
              <w:t xml:space="preserve">Sector 2 </w:t>
            </w:r>
            <w:r w:rsidR="00035B47">
              <w:rPr>
                <w:rFonts w:eastAsia="Times New Roman" w:cstheme="minorHAnsi"/>
                <w:sz w:val="18"/>
                <w:szCs w:val="18"/>
                <w:lang w:val="es-ES_tradnl" w:eastAsia="es-CL"/>
              </w:rPr>
              <w:t xml:space="preserve">“Lo Salinas” </w:t>
            </w:r>
            <w:r w:rsidRPr="006235B6">
              <w:rPr>
                <w:rFonts w:eastAsia="Times New Roman" w:cstheme="minorHAnsi"/>
                <w:sz w:val="18"/>
                <w:szCs w:val="18"/>
                <w:lang w:val="es-ES_tradnl" w:eastAsia="es-CL"/>
              </w:rPr>
              <w:t>Relocalización de Bromeliáceas y Cactáceas.</w:t>
            </w:r>
          </w:p>
        </w:tc>
        <w:tc>
          <w:tcPr>
            <w:tcW w:w="2916" w:type="pct"/>
            <w:vAlign w:val="center"/>
          </w:tcPr>
          <w:p w14:paraId="62864830" w14:textId="77777777" w:rsidR="00744DA5" w:rsidRPr="006235B6" w:rsidRDefault="008A6B93" w:rsidP="00087463">
            <w:pPr>
              <w:rPr>
                <w:rFonts w:eastAsia="Times New Roman" w:cstheme="minorHAnsi"/>
                <w:sz w:val="18"/>
                <w:szCs w:val="18"/>
                <w:lang w:val="es-ES_tradnl" w:eastAsia="es-CL"/>
              </w:rPr>
            </w:pPr>
            <w:r w:rsidRPr="006235B6">
              <w:rPr>
                <w:rFonts w:eastAsia="Times New Roman" w:cstheme="minorHAnsi"/>
                <w:sz w:val="18"/>
                <w:szCs w:val="18"/>
                <w:lang w:val="es-ES_tradnl" w:eastAsia="es-CL"/>
              </w:rPr>
              <w:t>En este sector se encuentran algunos de los individuos relocalizados de Bromeliáceas y Cactáceas.</w:t>
            </w:r>
          </w:p>
        </w:tc>
      </w:tr>
    </w:tbl>
    <w:p w14:paraId="24106004" w14:textId="77777777" w:rsidR="00466E94" w:rsidRPr="006235B6" w:rsidRDefault="00466E94" w:rsidP="009D1976">
      <w:pPr>
        <w:rPr>
          <w:lang w:eastAsia="en-US"/>
        </w:rPr>
      </w:pPr>
    </w:p>
    <w:p w14:paraId="23403A91" w14:textId="77777777" w:rsidR="00635361" w:rsidRPr="006235B6" w:rsidRDefault="00CC17BE" w:rsidP="00885B38">
      <w:pPr>
        <w:pStyle w:val="Ttulo2"/>
      </w:pPr>
      <w:r w:rsidRPr="006235B6">
        <w:t xml:space="preserve"> </w:t>
      </w:r>
      <w:bookmarkStart w:id="20" w:name="_Toc415751827"/>
      <w:r w:rsidR="00621FA7" w:rsidRPr="006235B6">
        <w:t>Examen de Información</w:t>
      </w:r>
      <w:bookmarkEnd w:id="20"/>
      <w:r w:rsidR="00891B60" w:rsidRPr="006235B6">
        <w:t xml:space="preserve"> </w:t>
      </w:r>
      <w:bookmarkEnd w:id="18"/>
    </w:p>
    <w:p w14:paraId="7604D1D7" w14:textId="77777777" w:rsidR="00AB1190" w:rsidRPr="006235B6" w:rsidRDefault="00AB1190" w:rsidP="00744DA5">
      <w:pPr>
        <w:rPr>
          <w:lang w:eastAsia="en-US"/>
        </w:rPr>
      </w:pPr>
    </w:p>
    <w:p w14:paraId="31F3113A" w14:textId="5442968F" w:rsidR="00CD166E" w:rsidRPr="006235B6" w:rsidRDefault="00165A5B" w:rsidP="0038168C">
      <w:pPr>
        <w:rPr>
          <w:lang w:eastAsia="en-US"/>
        </w:rPr>
      </w:pPr>
      <w:bookmarkStart w:id="21" w:name="_Ref389476984"/>
      <w:r w:rsidRPr="006235B6">
        <w:rPr>
          <w:lang w:eastAsia="en-US"/>
        </w:rPr>
        <w:t xml:space="preserve">Se analizó la información remitida por los </w:t>
      </w:r>
      <w:r w:rsidR="005C01D9" w:rsidRPr="006235B6">
        <w:rPr>
          <w:lang w:eastAsia="en-US"/>
        </w:rPr>
        <w:t>servicios</w:t>
      </w:r>
      <w:r w:rsidR="006E6413" w:rsidRPr="006235B6">
        <w:rPr>
          <w:lang w:eastAsia="en-US"/>
        </w:rPr>
        <w:t xml:space="preserve"> con competencia ambiental,</w:t>
      </w:r>
      <w:r w:rsidRPr="006235B6">
        <w:rPr>
          <w:lang w:eastAsia="en-US"/>
        </w:rPr>
        <w:t xml:space="preserve"> como así la entregada por el Titular, en el marco de la fiscalización ambiental a la RCA 880/2008. El detalle de los documentos analizados se indica a continuación:</w:t>
      </w:r>
    </w:p>
    <w:p w14:paraId="54E8BC1B" w14:textId="77777777" w:rsidR="00C67672" w:rsidRPr="006235B6" w:rsidRDefault="00C67672" w:rsidP="0038168C">
      <w:pPr>
        <w:rPr>
          <w:lang w:eastAsia="en-US"/>
        </w:rPr>
      </w:pPr>
    </w:p>
    <w:p w14:paraId="7F853012" w14:textId="77777777" w:rsidR="006E6413" w:rsidRPr="006235B6" w:rsidRDefault="006E6413" w:rsidP="006235B6">
      <w:pPr>
        <w:pStyle w:val="Descripcin"/>
        <w:spacing w:after="0"/>
        <w:jc w:val="left"/>
        <w:rPr>
          <w:lang w:eastAsia="en-US"/>
        </w:rPr>
      </w:pPr>
      <w:r w:rsidRPr="006235B6">
        <w:rPr>
          <w:color w:val="auto"/>
        </w:rPr>
        <w:t xml:space="preserve">Tabla </w:t>
      </w:r>
      <w:r w:rsidRPr="006235B6">
        <w:rPr>
          <w:b w:val="0"/>
          <w:color w:val="auto"/>
        </w:rPr>
        <w:fldChar w:fldCharType="begin"/>
      </w:r>
      <w:r w:rsidRPr="006235B6">
        <w:rPr>
          <w:color w:val="auto"/>
        </w:rPr>
        <w:instrText xml:space="preserve"> SEQ Tabla \* ARABIC </w:instrText>
      </w:r>
      <w:r w:rsidRPr="006235B6">
        <w:rPr>
          <w:b w:val="0"/>
          <w:color w:val="auto"/>
        </w:rPr>
        <w:fldChar w:fldCharType="separate"/>
      </w:r>
      <w:r w:rsidR="00AD7AC0">
        <w:rPr>
          <w:noProof/>
          <w:color w:val="auto"/>
        </w:rPr>
        <w:t>3</w:t>
      </w:r>
      <w:r w:rsidRPr="006235B6">
        <w:rPr>
          <w:b w:val="0"/>
          <w:color w:val="auto"/>
        </w:rPr>
        <w:fldChar w:fldCharType="end"/>
      </w:r>
      <w:r w:rsidRPr="006235B6">
        <w:rPr>
          <w:color w:val="auto"/>
        </w:rPr>
        <w:t>.</w:t>
      </w:r>
      <w:r w:rsidRPr="006235B6">
        <w:rPr>
          <w:b w:val="0"/>
          <w:color w:val="auto"/>
        </w:rPr>
        <w:t xml:space="preserve"> </w:t>
      </w:r>
      <w:r w:rsidR="00811F76" w:rsidRPr="006235B6">
        <w:rPr>
          <w:b w:val="0"/>
          <w:color w:val="auto"/>
        </w:rPr>
        <w:t>Documentos analizados en el informe.</w:t>
      </w:r>
    </w:p>
    <w:tbl>
      <w:tblPr>
        <w:tblW w:w="511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9"/>
        <w:gridCol w:w="4262"/>
        <w:gridCol w:w="1214"/>
        <w:gridCol w:w="2055"/>
        <w:gridCol w:w="975"/>
        <w:gridCol w:w="623"/>
      </w:tblGrid>
      <w:tr w:rsidR="00165A5B" w:rsidRPr="00FE6CFB" w14:paraId="734C8D8B" w14:textId="77777777" w:rsidTr="006F6EFB">
        <w:trPr>
          <w:trHeight w:val="315"/>
        </w:trPr>
        <w:tc>
          <w:tcPr>
            <w:tcW w:w="179" w:type="pct"/>
            <w:shd w:val="clear" w:color="auto" w:fill="D9D9D9" w:themeFill="background1" w:themeFillShade="D9"/>
            <w:noWrap/>
            <w:vAlign w:val="center"/>
            <w:hideMark/>
          </w:tcPr>
          <w:p w14:paraId="339221B2" w14:textId="77777777" w:rsidR="00165A5B" w:rsidRPr="006235B6" w:rsidRDefault="00165A5B" w:rsidP="00165A5B">
            <w:pPr>
              <w:jc w:val="center"/>
              <w:rPr>
                <w:rFonts w:eastAsia="Times New Roman"/>
                <w:b/>
                <w:bCs/>
                <w:color w:val="000000"/>
                <w:sz w:val="18"/>
                <w:szCs w:val="18"/>
                <w:lang w:eastAsia="es-CL"/>
              </w:rPr>
            </w:pPr>
            <w:r w:rsidRPr="006235B6">
              <w:rPr>
                <w:rFonts w:eastAsia="Times New Roman"/>
                <w:b/>
                <w:bCs/>
                <w:color w:val="000000"/>
                <w:sz w:val="18"/>
                <w:szCs w:val="18"/>
                <w:lang w:eastAsia="es-CL"/>
              </w:rPr>
              <w:t>ID</w:t>
            </w:r>
          </w:p>
        </w:tc>
        <w:tc>
          <w:tcPr>
            <w:tcW w:w="2251" w:type="pct"/>
            <w:shd w:val="clear" w:color="auto" w:fill="D9D9D9" w:themeFill="background1" w:themeFillShade="D9"/>
            <w:vAlign w:val="center"/>
            <w:hideMark/>
          </w:tcPr>
          <w:p w14:paraId="08236696" w14:textId="77777777" w:rsidR="00165A5B" w:rsidRPr="006235B6" w:rsidRDefault="00165A5B" w:rsidP="00165A5B">
            <w:pPr>
              <w:jc w:val="center"/>
              <w:rPr>
                <w:rFonts w:eastAsia="Times New Roman"/>
                <w:b/>
                <w:bCs/>
                <w:color w:val="000000"/>
                <w:sz w:val="18"/>
                <w:szCs w:val="18"/>
                <w:lang w:eastAsia="es-CL"/>
              </w:rPr>
            </w:pPr>
            <w:r w:rsidRPr="006235B6">
              <w:rPr>
                <w:rFonts w:eastAsia="Times New Roman"/>
                <w:b/>
                <w:bCs/>
                <w:color w:val="000000"/>
                <w:sz w:val="18"/>
                <w:szCs w:val="18"/>
                <w:lang w:eastAsia="es-CL"/>
              </w:rPr>
              <w:t>Nombre</w:t>
            </w:r>
          </w:p>
        </w:tc>
        <w:tc>
          <w:tcPr>
            <w:tcW w:w="641" w:type="pct"/>
            <w:shd w:val="clear" w:color="auto" w:fill="D9D9D9" w:themeFill="background1" w:themeFillShade="D9"/>
            <w:noWrap/>
            <w:vAlign w:val="center"/>
            <w:hideMark/>
          </w:tcPr>
          <w:p w14:paraId="51232F74" w14:textId="77777777" w:rsidR="00165A5B" w:rsidRPr="006235B6" w:rsidRDefault="00165A5B" w:rsidP="00165A5B">
            <w:pPr>
              <w:jc w:val="center"/>
              <w:rPr>
                <w:rFonts w:eastAsia="Times New Roman"/>
                <w:b/>
                <w:bCs/>
                <w:color w:val="000000"/>
                <w:sz w:val="18"/>
                <w:szCs w:val="18"/>
                <w:lang w:eastAsia="es-CL"/>
              </w:rPr>
            </w:pPr>
            <w:r w:rsidRPr="006235B6">
              <w:rPr>
                <w:rFonts w:eastAsia="Times New Roman"/>
                <w:b/>
                <w:bCs/>
                <w:color w:val="000000"/>
                <w:sz w:val="18"/>
                <w:szCs w:val="18"/>
                <w:lang w:eastAsia="es-CL"/>
              </w:rPr>
              <w:t>N°</w:t>
            </w:r>
          </w:p>
        </w:tc>
        <w:tc>
          <w:tcPr>
            <w:tcW w:w="1085" w:type="pct"/>
            <w:shd w:val="clear" w:color="auto" w:fill="D9D9D9" w:themeFill="background1" w:themeFillShade="D9"/>
            <w:noWrap/>
            <w:vAlign w:val="center"/>
            <w:hideMark/>
          </w:tcPr>
          <w:p w14:paraId="4DE0605D" w14:textId="77777777" w:rsidR="00165A5B" w:rsidRPr="006235B6" w:rsidRDefault="00165A5B" w:rsidP="00165A5B">
            <w:pPr>
              <w:jc w:val="center"/>
              <w:rPr>
                <w:rFonts w:eastAsia="Times New Roman"/>
                <w:b/>
                <w:bCs/>
                <w:color w:val="000000"/>
                <w:sz w:val="18"/>
                <w:szCs w:val="18"/>
                <w:lang w:eastAsia="es-CL"/>
              </w:rPr>
            </w:pPr>
            <w:r w:rsidRPr="006235B6">
              <w:rPr>
                <w:rFonts w:eastAsia="Times New Roman"/>
                <w:b/>
                <w:bCs/>
                <w:color w:val="000000"/>
                <w:sz w:val="18"/>
                <w:szCs w:val="18"/>
                <w:lang w:eastAsia="es-CL"/>
              </w:rPr>
              <w:t>Fecha</w:t>
            </w:r>
          </w:p>
        </w:tc>
        <w:tc>
          <w:tcPr>
            <w:tcW w:w="515" w:type="pct"/>
            <w:shd w:val="clear" w:color="auto" w:fill="D9D9D9" w:themeFill="background1" w:themeFillShade="D9"/>
            <w:noWrap/>
            <w:vAlign w:val="center"/>
            <w:hideMark/>
          </w:tcPr>
          <w:p w14:paraId="33DDA6DA" w14:textId="77777777" w:rsidR="00165A5B" w:rsidRPr="006235B6" w:rsidRDefault="00165A5B" w:rsidP="00165A5B">
            <w:pPr>
              <w:jc w:val="center"/>
              <w:rPr>
                <w:rFonts w:eastAsia="Times New Roman"/>
                <w:b/>
                <w:bCs/>
                <w:color w:val="000000"/>
                <w:sz w:val="18"/>
                <w:szCs w:val="18"/>
                <w:lang w:eastAsia="es-CL"/>
              </w:rPr>
            </w:pPr>
            <w:r w:rsidRPr="006235B6">
              <w:rPr>
                <w:rFonts w:eastAsia="Times New Roman"/>
                <w:b/>
                <w:bCs/>
                <w:color w:val="000000"/>
                <w:sz w:val="18"/>
                <w:szCs w:val="18"/>
                <w:lang w:eastAsia="es-CL"/>
              </w:rPr>
              <w:t>Organismo</w:t>
            </w:r>
          </w:p>
        </w:tc>
        <w:tc>
          <w:tcPr>
            <w:tcW w:w="329" w:type="pct"/>
            <w:shd w:val="clear" w:color="auto" w:fill="D9D9D9" w:themeFill="background1" w:themeFillShade="D9"/>
            <w:noWrap/>
            <w:vAlign w:val="center"/>
            <w:hideMark/>
          </w:tcPr>
          <w:p w14:paraId="5956D595" w14:textId="77777777" w:rsidR="00165A5B" w:rsidRPr="006235B6" w:rsidRDefault="00165A5B" w:rsidP="00165A5B">
            <w:pPr>
              <w:jc w:val="center"/>
              <w:rPr>
                <w:rFonts w:eastAsia="Times New Roman"/>
                <w:b/>
                <w:bCs/>
                <w:color w:val="000000"/>
                <w:sz w:val="18"/>
                <w:szCs w:val="18"/>
                <w:lang w:eastAsia="es-CL"/>
              </w:rPr>
            </w:pPr>
            <w:r w:rsidRPr="006235B6">
              <w:rPr>
                <w:rFonts w:eastAsia="Times New Roman"/>
                <w:b/>
                <w:bCs/>
                <w:color w:val="000000"/>
                <w:sz w:val="18"/>
                <w:szCs w:val="18"/>
                <w:lang w:eastAsia="es-CL"/>
              </w:rPr>
              <w:t>Anexo</w:t>
            </w:r>
          </w:p>
        </w:tc>
      </w:tr>
      <w:tr w:rsidR="00165A5B" w:rsidRPr="00FE6CFB" w14:paraId="5992DD1E" w14:textId="77777777" w:rsidTr="006F6EFB">
        <w:trPr>
          <w:trHeight w:val="480"/>
        </w:trPr>
        <w:tc>
          <w:tcPr>
            <w:tcW w:w="179" w:type="pct"/>
            <w:shd w:val="clear" w:color="auto" w:fill="auto"/>
            <w:noWrap/>
            <w:vAlign w:val="center"/>
            <w:hideMark/>
          </w:tcPr>
          <w:p w14:paraId="5ADEF439"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1</w:t>
            </w:r>
          </w:p>
        </w:tc>
        <w:tc>
          <w:tcPr>
            <w:tcW w:w="2251" w:type="pct"/>
            <w:shd w:val="clear" w:color="auto" w:fill="auto"/>
            <w:vAlign w:val="center"/>
            <w:hideMark/>
          </w:tcPr>
          <w:p w14:paraId="364C09BF"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 xml:space="preserve">Solicitud de Plan de Manejo de Corta y Reforestación de </w:t>
            </w:r>
            <w:r w:rsidR="00B05D69" w:rsidRPr="006235B6">
              <w:rPr>
                <w:rFonts w:eastAsia="Times New Roman"/>
                <w:color w:val="000000"/>
                <w:sz w:val="18"/>
                <w:szCs w:val="18"/>
                <w:lang w:eastAsia="es-CL"/>
              </w:rPr>
              <w:t>Bosques para Ejecutar Obras Civi</w:t>
            </w:r>
            <w:r w:rsidRPr="006235B6">
              <w:rPr>
                <w:rFonts w:eastAsia="Times New Roman"/>
                <w:color w:val="000000"/>
                <w:sz w:val="18"/>
                <w:szCs w:val="18"/>
                <w:lang w:eastAsia="es-CL"/>
              </w:rPr>
              <w:t>les</w:t>
            </w:r>
          </w:p>
        </w:tc>
        <w:tc>
          <w:tcPr>
            <w:tcW w:w="641" w:type="pct"/>
            <w:shd w:val="clear" w:color="auto" w:fill="auto"/>
            <w:noWrap/>
            <w:vAlign w:val="center"/>
            <w:hideMark/>
          </w:tcPr>
          <w:p w14:paraId="1E1EB277"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13/24/08/3</w:t>
            </w:r>
          </w:p>
        </w:tc>
        <w:tc>
          <w:tcPr>
            <w:tcW w:w="1085" w:type="pct"/>
            <w:shd w:val="clear" w:color="auto" w:fill="auto"/>
            <w:noWrap/>
            <w:vAlign w:val="center"/>
            <w:hideMark/>
          </w:tcPr>
          <w:p w14:paraId="1AB13D0D"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12 de Junio de 2008</w:t>
            </w:r>
          </w:p>
        </w:tc>
        <w:tc>
          <w:tcPr>
            <w:tcW w:w="515" w:type="pct"/>
            <w:shd w:val="clear" w:color="auto" w:fill="auto"/>
            <w:noWrap/>
            <w:vAlign w:val="center"/>
            <w:hideMark/>
          </w:tcPr>
          <w:p w14:paraId="1C7FC995"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6D6512E5" w14:textId="77777777"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6.1</w:t>
            </w:r>
          </w:p>
        </w:tc>
      </w:tr>
      <w:tr w:rsidR="00165A5B" w:rsidRPr="00FE6CFB" w14:paraId="26040FF9" w14:textId="77777777" w:rsidTr="006F6EFB">
        <w:trPr>
          <w:trHeight w:val="300"/>
        </w:trPr>
        <w:tc>
          <w:tcPr>
            <w:tcW w:w="179" w:type="pct"/>
            <w:shd w:val="clear" w:color="auto" w:fill="auto"/>
            <w:noWrap/>
            <w:vAlign w:val="center"/>
            <w:hideMark/>
          </w:tcPr>
          <w:p w14:paraId="7239A089"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2</w:t>
            </w:r>
          </w:p>
        </w:tc>
        <w:tc>
          <w:tcPr>
            <w:tcW w:w="2251" w:type="pct"/>
            <w:shd w:val="clear" w:color="auto" w:fill="auto"/>
            <w:vAlign w:val="center"/>
            <w:hideMark/>
          </w:tcPr>
          <w:p w14:paraId="27D0A367"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Resolución Aprobatoria</w:t>
            </w:r>
          </w:p>
        </w:tc>
        <w:tc>
          <w:tcPr>
            <w:tcW w:w="641" w:type="pct"/>
            <w:shd w:val="clear" w:color="auto" w:fill="auto"/>
            <w:noWrap/>
            <w:vAlign w:val="center"/>
            <w:hideMark/>
          </w:tcPr>
          <w:p w14:paraId="0A19752C" w14:textId="4742F2A9" w:rsidR="00165A5B" w:rsidRPr="006235B6" w:rsidRDefault="00165A5B" w:rsidP="0060101A">
            <w:pPr>
              <w:jc w:val="center"/>
              <w:rPr>
                <w:rFonts w:eastAsia="Times New Roman"/>
                <w:color w:val="000000"/>
                <w:sz w:val="18"/>
                <w:szCs w:val="18"/>
                <w:lang w:eastAsia="es-CL"/>
              </w:rPr>
            </w:pPr>
            <w:r w:rsidRPr="006235B6">
              <w:rPr>
                <w:rFonts w:eastAsia="Times New Roman"/>
                <w:color w:val="000000"/>
                <w:sz w:val="18"/>
                <w:szCs w:val="18"/>
                <w:lang w:eastAsia="es-CL"/>
              </w:rPr>
              <w:t>13/</w:t>
            </w:r>
            <w:r w:rsidR="003C2531">
              <w:rPr>
                <w:rFonts w:eastAsia="Times New Roman"/>
                <w:color w:val="000000"/>
                <w:sz w:val="18"/>
                <w:szCs w:val="18"/>
                <w:lang w:eastAsia="es-CL"/>
              </w:rPr>
              <w:t>2</w:t>
            </w:r>
            <w:r w:rsidRPr="006235B6">
              <w:rPr>
                <w:rFonts w:eastAsia="Times New Roman"/>
                <w:color w:val="000000"/>
                <w:sz w:val="18"/>
                <w:szCs w:val="18"/>
                <w:lang w:eastAsia="es-CL"/>
              </w:rPr>
              <w:t>4/</w:t>
            </w:r>
            <w:r w:rsidR="003C2531">
              <w:rPr>
                <w:rFonts w:eastAsia="Times New Roman"/>
                <w:color w:val="000000"/>
                <w:sz w:val="18"/>
                <w:szCs w:val="18"/>
                <w:lang w:eastAsia="es-CL"/>
              </w:rPr>
              <w:t>08</w:t>
            </w:r>
            <w:r w:rsidRPr="006235B6">
              <w:rPr>
                <w:rFonts w:eastAsia="Times New Roman"/>
                <w:color w:val="000000"/>
                <w:sz w:val="18"/>
                <w:szCs w:val="18"/>
                <w:lang w:eastAsia="es-CL"/>
              </w:rPr>
              <w:t>/3</w:t>
            </w:r>
          </w:p>
        </w:tc>
        <w:tc>
          <w:tcPr>
            <w:tcW w:w="1085" w:type="pct"/>
            <w:shd w:val="clear" w:color="auto" w:fill="auto"/>
            <w:noWrap/>
            <w:vAlign w:val="center"/>
            <w:hideMark/>
          </w:tcPr>
          <w:p w14:paraId="0DB0C8CB"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22 de Agosto de 2008</w:t>
            </w:r>
          </w:p>
        </w:tc>
        <w:tc>
          <w:tcPr>
            <w:tcW w:w="515" w:type="pct"/>
            <w:shd w:val="clear" w:color="auto" w:fill="auto"/>
            <w:noWrap/>
            <w:vAlign w:val="center"/>
            <w:hideMark/>
          </w:tcPr>
          <w:p w14:paraId="5213C2E0"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CONAF</w:t>
            </w:r>
          </w:p>
        </w:tc>
        <w:tc>
          <w:tcPr>
            <w:tcW w:w="329" w:type="pct"/>
            <w:shd w:val="clear" w:color="auto" w:fill="auto"/>
            <w:noWrap/>
            <w:vAlign w:val="center"/>
            <w:hideMark/>
          </w:tcPr>
          <w:p w14:paraId="5B27EEE1" w14:textId="0A08E407"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w:t>
            </w:r>
            <w:r w:rsidR="005A62AC">
              <w:rPr>
                <w:rFonts w:eastAsia="Times New Roman"/>
                <w:color w:val="000000"/>
                <w:sz w:val="18"/>
                <w:szCs w:val="18"/>
                <w:lang w:eastAsia="es-CL"/>
              </w:rPr>
              <w:t>1</w:t>
            </w:r>
          </w:p>
        </w:tc>
      </w:tr>
      <w:tr w:rsidR="00165A5B" w:rsidRPr="00FE6CFB" w14:paraId="0B772003" w14:textId="77777777" w:rsidTr="006F6EFB">
        <w:trPr>
          <w:trHeight w:val="480"/>
        </w:trPr>
        <w:tc>
          <w:tcPr>
            <w:tcW w:w="179" w:type="pct"/>
            <w:shd w:val="clear" w:color="auto" w:fill="auto"/>
            <w:noWrap/>
            <w:vAlign w:val="center"/>
            <w:hideMark/>
          </w:tcPr>
          <w:p w14:paraId="04E57BF5"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3</w:t>
            </w:r>
          </w:p>
        </w:tc>
        <w:tc>
          <w:tcPr>
            <w:tcW w:w="2251" w:type="pct"/>
            <w:shd w:val="clear" w:color="auto" w:fill="auto"/>
            <w:vAlign w:val="center"/>
            <w:hideMark/>
          </w:tcPr>
          <w:p w14:paraId="72D117D4"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 xml:space="preserve">Solicitud de Modificación de Plan de Manejo de Corta y Reforestación de </w:t>
            </w:r>
            <w:r w:rsidR="00B05D69" w:rsidRPr="006235B6">
              <w:rPr>
                <w:rFonts w:eastAsia="Times New Roman"/>
                <w:color w:val="000000"/>
                <w:sz w:val="18"/>
                <w:szCs w:val="18"/>
                <w:lang w:eastAsia="es-CL"/>
              </w:rPr>
              <w:t>Bosques para Ejecutar Obras Civi</w:t>
            </w:r>
            <w:r w:rsidRPr="006235B6">
              <w:rPr>
                <w:rFonts w:eastAsia="Times New Roman"/>
                <w:color w:val="000000"/>
                <w:sz w:val="18"/>
                <w:szCs w:val="18"/>
                <w:lang w:eastAsia="es-CL"/>
              </w:rPr>
              <w:t>les</w:t>
            </w:r>
          </w:p>
        </w:tc>
        <w:tc>
          <w:tcPr>
            <w:tcW w:w="641" w:type="pct"/>
            <w:shd w:val="clear" w:color="auto" w:fill="auto"/>
            <w:noWrap/>
            <w:vAlign w:val="center"/>
            <w:hideMark/>
          </w:tcPr>
          <w:p w14:paraId="5A8C1833"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162/37-23/10</w:t>
            </w:r>
          </w:p>
        </w:tc>
        <w:tc>
          <w:tcPr>
            <w:tcW w:w="1085" w:type="pct"/>
            <w:shd w:val="clear" w:color="auto" w:fill="auto"/>
            <w:noWrap/>
            <w:vAlign w:val="center"/>
            <w:hideMark/>
          </w:tcPr>
          <w:p w14:paraId="4B8943DA"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28 de Diciembre de 2010</w:t>
            </w:r>
          </w:p>
        </w:tc>
        <w:tc>
          <w:tcPr>
            <w:tcW w:w="515" w:type="pct"/>
            <w:shd w:val="clear" w:color="auto" w:fill="auto"/>
            <w:noWrap/>
            <w:vAlign w:val="center"/>
            <w:hideMark/>
          </w:tcPr>
          <w:p w14:paraId="6BFCEE8A"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615816FF" w14:textId="0670FA47"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w:t>
            </w:r>
            <w:r w:rsidR="005A62AC">
              <w:rPr>
                <w:rFonts w:eastAsia="Times New Roman"/>
                <w:color w:val="000000"/>
                <w:sz w:val="18"/>
                <w:szCs w:val="18"/>
                <w:lang w:eastAsia="es-CL"/>
              </w:rPr>
              <w:t>2</w:t>
            </w:r>
          </w:p>
        </w:tc>
      </w:tr>
      <w:tr w:rsidR="00165A5B" w:rsidRPr="00FE6CFB" w14:paraId="7223CAA8" w14:textId="77777777" w:rsidTr="006F6EFB">
        <w:trPr>
          <w:trHeight w:val="300"/>
        </w:trPr>
        <w:tc>
          <w:tcPr>
            <w:tcW w:w="179" w:type="pct"/>
            <w:shd w:val="clear" w:color="auto" w:fill="auto"/>
            <w:noWrap/>
            <w:vAlign w:val="center"/>
            <w:hideMark/>
          </w:tcPr>
          <w:p w14:paraId="7413D1BA"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4</w:t>
            </w:r>
          </w:p>
        </w:tc>
        <w:tc>
          <w:tcPr>
            <w:tcW w:w="2251" w:type="pct"/>
            <w:shd w:val="clear" w:color="auto" w:fill="auto"/>
            <w:vAlign w:val="center"/>
            <w:hideMark/>
          </w:tcPr>
          <w:p w14:paraId="3761C714"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Resolución Aprobatoria</w:t>
            </w:r>
          </w:p>
        </w:tc>
        <w:tc>
          <w:tcPr>
            <w:tcW w:w="641" w:type="pct"/>
            <w:shd w:val="clear" w:color="auto" w:fill="auto"/>
            <w:noWrap/>
            <w:vAlign w:val="center"/>
            <w:hideMark/>
          </w:tcPr>
          <w:p w14:paraId="3D1F2381"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162/37/23/10</w:t>
            </w:r>
          </w:p>
        </w:tc>
        <w:tc>
          <w:tcPr>
            <w:tcW w:w="1085" w:type="pct"/>
            <w:shd w:val="clear" w:color="auto" w:fill="auto"/>
            <w:noWrap/>
            <w:vAlign w:val="center"/>
            <w:hideMark/>
          </w:tcPr>
          <w:p w14:paraId="6EA1F283"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08 de Marzo de 2011</w:t>
            </w:r>
          </w:p>
        </w:tc>
        <w:tc>
          <w:tcPr>
            <w:tcW w:w="515" w:type="pct"/>
            <w:shd w:val="clear" w:color="auto" w:fill="auto"/>
            <w:noWrap/>
            <w:vAlign w:val="center"/>
            <w:hideMark/>
          </w:tcPr>
          <w:p w14:paraId="55E185F2"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CONAF</w:t>
            </w:r>
          </w:p>
        </w:tc>
        <w:tc>
          <w:tcPr>
            <w:tcW w:w="329" w:type="pct"/>
            <w:shd w:val="clear" w:color="auto" w:fill="auto"/>
            <w:noWrap/>
            <w:vAlign w:val="center"/>
            <w:hideMark/>
          </w:tcPr>
          <w:p w14:paraId="47DC8695" w14:textId="668B7032"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w:t>
            </w:r>
            <w:r w:rsidR="005A62AC">
              <w:rPr>
                <w:rFonts w:eastAsia="Times New Roman"/>
                <w:color w:val="000000"/>
                <w:sz w:val="18"/>
                <w:szCs w:val="18"/>
                <w:lang w:eastAsia="es-CL"/>
              </w:rPr>
              <w:t>2</w:t>
            </w:r>
          </w:p>
        </w:tc>
      </w:tr>
      <w:tr w:rsidR="00165A5B" w:rsidRPr="00FE6CFB" w14:paraId="0903FA6C" w14:textId="77777777" w:rsidTr="006F6EFB">
        <w:trPr>
          <w:trHeight w:val="720"/>
        </w:trPr>
        <w:tc>
          <w:tcPr>
            <w:tcW w:w="179" w:type="pct"/>
            <w:shd w:val="clear" w:color="auto" w:fill="auto"/>
            <w:noWrap/>
            <w:vAlign w:val="center"/>
            <w:hideMark/>
          </w:tcPr>
          <w:p w14:paraId="622288A3"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5</w:t>
            </w:r>
          </w:p>
        </w:tc>
        <w:tc>
          <w:tcPr>
            <w:tcW w:w="2251" w:type="pct"/>
            <w:shd w:val="clear" w:color="auto" w:fill="auto"/>
            <w:vAlign w:val="center"/>
            <w:hideMark/>
          </w:tcPr>
          <w:p w14:paraId="61E0CDEC"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 xml:space="preserve">Solicitud de Modificación Plan de Manejo 5a Etapa de Peraltamiento Embalse de Relaves Carén de División el Teniente, aprobado por resolución N° 13/24/08/3 del 22 de Agosto de 2008. </w:t>
            </w:r>
          </w:p>
        </w:tc>
        <w:tc>
          <w:tcPr>
            <w:tcW w:w="641" w:type="pct"/>
            <w:shd w:val="clear" w:color="auto" w:fill="auto"/>
            <w:noWrap/>
            <w:vAlign w:val="center"/>
            <w:hideMark/>
          </w:tcPr>
          <w:p w14:paraId="0848C87B"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70/38/23/11</w:t>
            </w:r>
          </w:p>
        </w:tc>
        <w:tc>
          <w:tcPr>
            <w:tcW w:w="1085" w:type="pct"/>
            <w:shd w:val="clear" w:color="auto" w:fill="auto"/>
            <w:noWrap/>
            <w:vAlign w:val="center"/>
            <w:hideMark/>
          </w:tcPr>
          <w:p w14:paraId="6B3FBFD1"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04 de Agosto de 2011</w:t>
            </w:r>
          </w:p>
        </w:tc>
        <w:tc>
          <w:tcPr>
            <w:tcW w:w="515" w:type="pct"/>
            <w:shd w:val="clear" w:color="auto" w:fill="auto"/>
            <w:noWrap/>
            <w:vAlign w:val="center"/>
            <w:hideMark/>
          </w:tcPr>
          <w:p w14:paraId="07AEAA6B"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52CC7727" w14:textId="7BD6FE18"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w:t>
            </w:r>
            <w:r w:rsidR="005A62AC">
              <w:rPr>
                <w:rFonts w:eastAsia="Times New Roman"/>
                <w:color w:val="000000"/>
                <w:sz w:val="18"/>
                <w:szCs w:val="18"/>
                <w:lang w:eastAsia="es-CL"/>
              </w:rPr>
              <w:t>3</w:t>
            </w:r>
          </w:p>
        </w:tc>
      </w:tr>
      <w:tr w:rsidR="00165A5B" w:rsidRPr="00FE6CFB" w14:paraId="1C5C25CF" w14:textId="77777777" w:rsidTr="006F6EFB">
        <w:trPr>
          <w:trHeight w:val="300"/>
        </w:trPr>
        <w:tc>
          <w:tcPr>
            <w:tcW w:w="179" w:type="pct"/>
            <w:shd w:val="clear" w:color="auto" w:fill="auto"/>
            <w:noWrap/>
            <w:vAlign w:val="center"/>
            <w:hideMark/>
          </w:tcPr>
          <w:p w14:paraId="78AAC03F"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6</w:t>
            </w:r>
          </w:p>
        </w:tc>
        <w:tc>
          <w:tcPr>
            <w:tcW w:w="2251" w:type="pct"/>
            <w:shd w:val="clear" w:color="auto" w:fill="auto"/>
            <w:vAlign w:val="center"/>
            <w:hideMark/>
          </w:tcPr>
          <w:p w14:paraId="499E27DF"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Resolución Aprobatoria</w:t>
            </w:r>
          </w:p>
        </w:tc>
        <w:tc>
          <w:tcPr>
            <w:tcW w:w="641" w:type="pct"/>
            <w:shd w:val="clear" w:color="auto" w:fill="auto"/>
            <w:noWrap/>
            <w:vAlign w:val="center"/>
            <w:hideMark/>
          </w:tcPr>
          <w:p w14:paraId="536C80EF"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70/38-23-11</w:t>
            </w:r>
          </w:p>
        </w:tc>
        <w:tc>
          <w:tcPr>
            <w:tcW w:w="1085" w:type="pct"/>
            <w:shd w:val="clear" w:color="auto" w:fill="auto"/>
            <w:noWrap/>
            <w:vAlign w:val="center"/>
            <w:hideMark/>
          </w:tcPr>
          <w:p w14:paraId="049B3263"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21 de Octubre de 2011</w:t>
            </w:r>
          </w:p>
        </w:tc>
        <w:tc>
          <w:tcPr>
            <w:tcW w:w="515" w:type="pct"/>
            <w:shd w:val="clear" w:color="auto" w:fill="auto"/>
            <w:noWrap/>
            <w:vAlign w:val="center"/>
            <w:hideMark/>
          </w:tcPr>
          <w:p w14:paraId="50E8A01C"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CONAF</w:t>
            </w:r>
          </w:p>
        </w:tc>
        <w:tc>
          <w:tcPr>
            <w:tcW w:w="329" w:type="pct"/>
            <w:shd w:val="clear" w:color="auto" w:fill="auto"/>
            <w:noWrap/>
            <w:vAlign w:val="center"/>
            <w:hideMark/>
          </w:tcPr>
          <w:p w14:paraId="07532918" w14:textId="5A85DEA9"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w:t>
            </w:r>
            <w:r w:rsidR="005A62AC">
              <w:rPr>
                <w:rFonts w:eastAsia="Times New Roman"/>
                <w:color w:val="000000"/>
                <w:sz w:val="18"/>
                <w:szCs w:val="18"/>
                <w:lang w:eastAsia="es-CL"/>
              </w:rPr>
              <w:t>3</w:t>
            </w:r>
          </w:p>
        </w:tc>
      </w:tr>
      <w:tr w:rsidR="00165A5B" w:rsidRPr="00FE6CFB" w14:paraId="2A5FF846" w14:textId="77777777" w:rsidTr="006F6EFB">
        <w:trPr>
          <w:trHeight w:val="1200"/>
        </w:trPr>
        <w:tc>
          <w:tcPr>
            <w:tcW w:w="179" w:type="pct"/>
            <w:shd w:val="clear" w:color="auto" w:fill="auto"/>
            <w:noWrap/>
            <w:vAlign w:val="center"/>
            <w:hideMark/>
          </w:tcPr>
          <w:p w14:paraId="1623307F"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7</w:t>
            </w:r>
          </w:p>
        </w:tc>
        <w:tc>
          <w:tcPr>
            <w:tcW w:w="2251" w:type="pct"/>
            <w:shd w:val="clear" w:color="auto" w:fill="auto"/>
            <w:vAlign w:val="center"/>
            <w:hideMark/>
          </w:tcPr>
          <w:p w14:paraId="5F0837C0" w14:textId="64DA9E29"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Servicio de inspección, contraparte técnica y asesoría a la gestión forestal, biodiversidad y agrícola. Contrato N°4501162855, Actividad N°5: Seguimiento de plantaciones forestales comprometidas en RCA 880/2008 Proyecto Peraltamiento Car</w:t>
            </w:r>
            <w:r w:rsidR="00720AF0">
              <w:rPr>
                <w:rFonts w:eastAsia="Times New Roman"/>
                <w:color w:val="000000"/>
                <w:sz w:val="18"/>
                <w:szCs w:val="18"/>
                <w:lang w:eastAsia="es-CL"/>
              </w:rPr>
              <w:t>é</w:t>
            </w:r>
            <w:r w:rsidRPr="006235B6">
              <w:rPr>
                <w:rFonts w:eastAsia="Times New Roman"/>
                <w:color w:val="000000"/>
                <w:sz w:val="18"/>
                <w:szCs w:val="18"/>
                <w:lang w:eastAsia="es-CL"/>
              </w:rPr>
              <w:t>n. Seguimi</w:t>
            </w:r>
            <w:r w:rsidR="00B05D69" w:rsidRPr="006235B6">
              <w:rPr>
                <w:rFonts w:eastAsia="Times New Roman"/>
                <w:color w:val="000000"/>
                <w:sz w:val="18"/>
                <w:szCs w:val="18"/>
                <w:lang w:eastAsia="es-CL"/>
              </w:rPr>
              <w:t xml:space="preserve">ento Plan de Manejo Forestal 5ª </w:t>
            </w:r>
            <w:r w:rsidRPr="006235B6">
              <w:rPr>
                <w:rFonts w:eastAsia="Times New Roman"/>
                <w:color w:val="000000"/>
                <w:sz w:val="18"/>
                <w:szCs w:val="18"/>
                <w:lang w:eastAsia="es-CL"/>
              </w:rPr>
              <w:t>etapa</w:t>
            </w:r>
            <w:r w:rsidR="00B05D69" w:rsidRPr="006235B6">
              <w:rPr>
                <w:rFonts w:eastAsia="Times New Roman"/>
                <w:color w:val="000000"/>
                <w:sz w:val="18"/>
                <w:szCs w:val="18"/>
                <w:lang w:eastAsia="es-CL"/>
              </w:rPr>
              <w:t xml:space="preserve"> (96,7/ ha), p</w:t>
            </w:r>
            <w:r w:rsidRPr="006235B6">
              <w:rPr>
                <w:rFonts w:eastAsia="Times New Roman"/>
                <w:color w:val="000000"/>
                <w:sz w:val="18"/>
                <w:szCs w:val="18"/>
                <w:lang w:eastAsia="es-CL"/>
              </w:rPr>
              <w:t>rimer semestre 2014.</w:t>
            </w:r>
          </w:p>
        </w:tc>
        <w:tc>
          <w:tcPr>
            <w:tcW w:w="641" w:type="pct"/>
            <w:shd w:val="clear" w:color="auto" w:fill="auto"/>
            <w:noWrap/>
            <w:vAlign w:val="center"/>
            <w:hideMark/>
          </w:tcPr>
          <w:p w14:paraId="594FA2C1"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 </w:t>
            </w:r>
          </w:p>
        </w:tc>
        <w:tc>
          <w:tcPr>
            <w:tcW w:w="1085" w:type="pct"/>
            <w:shd w:val="clear" w:color="auto" w:fill="auto"/>
            <w:noWrap/>
            <w:vAlign w:val="center"/>
            <w:hideMark/>
          </w:tcPr>
          <w:p w14:paraId="5F23B66E"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Agosto de 2014</w:t>
            </w:r>
          </w:p>
        </w:tc>
        <w:tc>
          <w:tcPr>
            <w:tcW w:w="515" w:type="pct"/>
            <w:shd w:val="clear" w:color="auto" w:fill="auto"/>
            <w:noWrap/>
            <w:vAlign w:val="center"/>
            <w:hideMark/>
          </w:tcPr>
          <w:p w14:paraId="781A7E83"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2B745EA7" w14:textId="2E1C1C88"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w:t>
            </w:r>
            <w:r w:rsidR="005A62AC">
              <w:rPr>
                <w:rFonts w:eastAsia="Times New Roman"/>
                <w:color w:val="000000"/>
                <w:sz w:val="18"/>
                <w:szCs w:val="18"/>
                <w:lang w:eastAsia="es-CL"/>
              </w:rPr>
              <w:t>4</w:t>
            </w:r>
          </w:p>
        </w:tc>
      </w:tr>
      <w:tr w:rsidR="00165A5B" w:rsidRPr="00FE6CFB" w14:paraId="53307CAE" w14:textId="77777777" w:rsidTr="006F6EFB">
        <w:trPr>
          <w:trHeight w:val="300"/>
        </w:trPr>
        <w:tc>
          <w:tcPr>
            <w:tcW w:w="179" w:type="pct"/>
            <w:shd w:val="clear" w:color="auto" w:fill="auto"/>
            <w:noWrap/>
            <w:vAlign w:val="center"/>
            <w:hideMark/>
          </w:tcPr>
          <w:p w14:paraId="3EC45379"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8</w:t>
            </w:r>
          </w:p>
        </w:tc>
        <w:tc>
          <w:tcPr>
            <w:tcW w:w="2251" w:type="pct"/>
            <w:shd w:val="clear" w:color="auto" w:fill="auto"/>
            <w:vAlign w:val="center"/>
            <w:hideMark/>
          </w:tcPr>
          <w:p w14:paraId="0CC30BB9"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Informe de Actividades - Resumen de Replante 2013 - 2014.</w:t>
            </w:r>
          </w:p>
        </w:tc>
        <w:tc>
          <w:tcPr>
            <w:tcW w:w="641" w:type="pct"/>
            <w:shd w:val="clear" w:color="auto" w:fill="auto"/>
            <w:noWrap/>
            <w:vAlign w:val="center"/>
            <w:hideMark/>
          </w:tcPr>
          <w:p w14:paraId="31A5659D"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 </w:t>
            </w:r>
          </w:p>
        </w:tc>
        <w:tc>
          <w:tcPr>
            <w:tcW w:w="1085" w:type="pct"/>
            <w:shd w:val="clear" w:color="auto" w:fill="auto"/>
            <w:noWrap/>
            <w:vAlign w:val="center"/>
            <w:hideMark/>
          </w:tcPr>
          <w:p w14:paraId="313814B9"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Agosto de 2014</w:t>
            </w:r>
          </w:p>
        </w:tc>
        <w:tc>
          <w:tcPr>
            <w:tcW w:w="515" w:type="pct"/>
            <w:shd w:val="clear" w:color="auto" w:fill="auto"/>
            <w:noWrap/>
            <w:vAlign w:val="center"/>
            <w:hideMark/>
          </w:tcPr>
          <w:p w14:paraId="4F7FCB22"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74A0AD97" w14:textId="3BD142C5"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w:t>
            </w:r>
            <w:r w:rsidR="005A62AC">
              <w:rPr>
                <w:rFonts w:eastAsia="Times New Roman"/>
                <w:color w:val="000000"/>
                <w:sz w:val="18"/>
                <w:szCs w:val="18"/>
                <w:lang w:eastAsia="es-CL"/>
              </w:rPr>
              <w:t>5</w:t>
            </w:r>
          </w:p>
        </w:tc>
      </w:tr>
      <w:tr w:rsidR="00165A5B" w:rsidRPr="00FE6CFB" w14:paraId="4A62F641" w14:textId="77777777" w:rsidTr="006F6EFB">
        <w:trPr>
          <w:trHeight w:val="300"/>
        </w:trPr>
        <w:tc>
          <w:tcPr>
            <w:tcW w:w="179" w:type="pct"/>
            <w:shd w:val="clear" w:color="auto" w:fill="auto"/>
            <w:noWrap/>
            <w:vAlign w:val="center"/>
            <w:hideMark/>
          </w:tcPr>
          <w:p w14:paraId="062BFEC0"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9</w:t>
            </w:r>
          </w:p>
        </w:tc>
        <w:tc>
          <w:tcPr>
            <w:tcW w:w="2251" w:type="pct"/>
            <w:shd w:val="clear" w:color="auto" w:fill="auto"/>
            <w:vAlign w:val="center"/>
            <w:hideMark/>
          </w:tcPr>
          <w:p w14:paraId="60D8AF90"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Actividades - Inventario Forestal Vivero Loncha.</w:t>
            </w:r>
          </w:p>
        </w:tc>
        <w:tc>
          <w:tcPr>
            <w:tcW w:w="641" w:type="pct"/>
            <w:shd w:val="clear" w:color="auto" w:fill="auto"/>
            <w:noWrap/>
            <w:vAlign w:val="center"/>
            <w:hideMark/>
          </w:tcPr>
          <w:p w14:paraId="73D420C5"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 </w:t>
            </w:r>
          </w:p>
        </w:tc>
        <w:tc>
          <w:tcPr>
            <w:tcW w:w="1085" w:type="pct"/>
            <w:shd w:val="clear" w:color="auto" w:fill="auto"/>
            <w:noWrap/>
            <w:vAlign w:val="center"/>
            <w:hideMark/>
          </w:tcPr>
          <w:p w14:paraId="2BFA1044"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Enero de 2014</w:t>
            </w:r>
          </w:p>
        </w:tc>
        <w:tc>
          <w:tcPr>
            <w:tcW w:w="515" w:type="pct"/>
            <w:shd w:val="clear" w:color="auto" w:fill="auto"/>
            <w:noWrap/>
            <w:vAlign w:val="center"/>
            <w:hideMark/>
          </w:tcPr>
          <w:p w14:paraId="334ECD5B"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7128EEED" w14:textId="745D1693"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w:t>
            </w:r>
            <w:r w:rsidR="005A62AC">
              <w:rPr>
                <w:rFonts w:eastAsia="Times New Roman"/>
                <w:color w:val="000000"/>
                <w:sz w:val="18"/>
                <w:szCs w:val="18"/>
                <w:lang w:eastAsia="es-CL"/>
              </w:rPr>
              <w:t>6</w:t>
            </w:r>
          </w:p>
        </w:tc>
      </w:tr>
      <w:tr w:rsidR="00165A5B" w:rsidRPr="00FE6CFB" w14:paraId="20959EE7" w14:textId="77777777" w:rsidTr="006F6EFB">
        <w:trPr>
          <w:trHeight w:val="300"/>
        </w:trPr>
        <w:tc>
          <w:tcPr>
            <w:tcW w:w="179" w:type="pct"/>
            <w:shd w:val="clear" w:color="auto" w:fill="auto"/>
            <w:noWrap/>
            <w:vAlign w:val="center"/>
            <w:hideMark/>
          </w:tcPr>
          <w:p w14:paraId="518DF4B4"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10</w:t>
            </w:r>
          </w:p>
        </w:tc>
        <w:tc>
          <w:tcPr>
            <w:tcW w:w="2251" w:type="pct"/>
            <w:shd w:val="clear" w:color="auto" w:fill="auto"/>
            <w:vAlign w:val="center"/>
            <w:hideMark/>
          </w:tcPr>
          <w:p w14:paraId="4DF1761B"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Informe de Actividades - Monitoreo Palmas Salinas</w:t>
            </w:r>
          </w:p>
        </w:tc>
        <w:tc>
          <w:tcPr>
            <w:tcW w:w="641" w:type="pct"/>
            <w:shd w:val="clear" w:color="auto" w:fill="auto"/>
            <w:noWrap/>
            <w:vAlign w:val="center"/>
            <w:hideMark/>
          </w:tcPr>
          <w:p w14:paraId="434CC60C"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 </w:t>
            </w:r>
          </w:p>
        </w:tc>
        <w:tc>
          <w:tcPr>
            <w:tcW w:w="1085" w:type="pct"/>
            <w:shd w:val="clear" w:color="auto" w:fill="auto"/>
            <w:noWrap/>
            <w:vAlign w:val="center"/>
            <w:hideMark/>
          </w:tcPr>
          <w:p w14:paraId="735684D6"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Julio de 2014</w:t>
            </w:r>
          </w:p>
        </w:tc>
        <w:tc>
          <w:tcPr>
            <w:tcW w:w="515" w:type="pct"/>
            <w:shd w:val="clear" w:color="auto" w:fill="auto"/>
            <w:noWrap/>
            <w:vAlign w:val="center"/>
            <w:hideMark/>
          </w:tcPr>
          <w:p w14:paraId="5932F4B6"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12E2C469" w14:textId="286FF1C0" w:rsidR="00165A5B" w:rsidRPr="006235B6" w:rsidRDefault="0015744A" w:rsidP="0015744A">
            <w:pPr>
              <w:jc w:val="center"/>
              <w:rPr>
                <w:rFonts w:eastAsia="Times New Roman"/>
                <w:color w:val="000000"/>
                <w:sz w:val="18"/>
                <w:szCs w:val="18"/>
                <w:lang w:eastAsia="es-CL"/>
              </w:rPr>
            </w:pPr>
            <w:r w:rsidRPr="006235B6">
              <w:rPr>
                <w:rFonts w:eastAsia="Times New Roman"/>
                <w:color w:val="000000"/>
                <w:sz w:val="18"/>
                <w:szCs w:val="18"/>
                <w:lang w:eastAsia="es-CL"/>
              </w:rPr>
              <w:t>6.1</w:t>
            </w:r>
            <w:r w:rsidR="005A62AC">
              <w:rPr>
                <w:rFonts w:eastAsia="Times New Roman"/>
                <w:color w:val="000000"/>
                <w:sz w:val="18"/>
                <w:szCs w:val="18"/>
                <w:lang w:eastAsia="es-CL"/>
              </w:rPr>
              <w:t>7</w:t>
            </w:r>
          </w:p>
        </w:tc>
      </w:tr>
      <w:tr w:rsidR="00165A5B" w:rsidRPr="00FE6CFB" w14:paraId="04A56C80" w14:textId="77777777" w:rsidTr="006F6EFB">
        <w:trPr>
          <w:trHeight w:val="300"/>
        </w:trPr>
        <w:tc>
          <w:tcPr>
            <w:tcW w:w="179" w:type="pct"/>
            <w:shd w:val="clear" w:color="auto" w:fill="auto"/>
            <w:noWrap/>
            <w:vAlign w:val="center"/>
            <w:hideMark/>
          </w:tcPr>
          <w:p w14:paraId="26FDC495"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11</w:t>
            </w:r>
          </w:p>
        </w:tc>
        <w:tc>
          <w:tcPr>
            <w:tcW w:w="2251" w:type="pct"/>
            <w:shd w:val="clear" w:color="auto" w:fill="auto"/>
            <w:vAlign w:val="center"/>
            <w:hideMark/>
          </w:tcPr>
          <w:p w14:paraId="706B5899"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Informe - Monitoreo de Bromeliáceas y Cactáceas Rescatadas. Revisión 01.</w:t>
            </w:r>
          </w:p>
        </w:tc>
        <w:tc>
          <w:tcPr>
            <w:tcW w:w="641" w:type="pct"/>
            <w:shd w:val="clear" w:color="auto" w:fill="auto"/>
            <w:noWrap/>
            <w:vAlign w:val="center"/>
            <w:hideMark/>
          </w:tcPr>
          <w:p w14:paraId="6132E8EE"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 </w:t>
            </w:r>
          </w:p>
        </w:tc>
        <w:tc>
          <w:tcPr>
            <w:tcW w:w="1085" w:type="pct"/>
            <w:shd w:val="clear" w:color="auto" w:fill="auto"/>
            <w:noWrap/>
            <w:vAlign w:val="center"/>
            <w:hideMark/>
          </w:tcPr>
          <w:p w14:paraId="791EDC55"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Agosto de 2014</w:t>
            </w:r>
          </w:p>
        </w:tc>
        <w:tc>
          <w:tcPr>
            <w:tcW w:w="515" w:type="pct"/>
            <w:shd w:val="clear" w:color="auto" w:fill="auto"/>
            <w:noWrap/>
            <w:vAlign w:val="center"/>
            <w:hideMark/>
          </w:tcPr>
          <w:p w14:paraId="2FF79BF8"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492752EF" w14:textId="11F7F468" w:rsidR="00165A5B" w:rsidRPr="006235B6" w:rsidRDefault="005A62AC" w:rsidP="0015744A">
            <w:pPr>
              <w:jc w:val="center"/>
              <w:rPr>
                <w:rFonts w:eastAsia="Times New Roman"/>
                <w:color w:val="000000"/>
                <w:sz w:val="18"/>
                <w:szCs w:val="18"/>
                <w:lang w:eastAsia="es-CL"/>
              </w:rPr>
            </w:pPr>
            <w:r>
              <w:rPr>
                <w:rFonts w:eastAsia="Times New Roman"/>
                <w:color w:val="000000"/>
                <w:sz w:val="18"/>
                <w:szCs w:val="18"/>
                <w:lang w:eastAsia="es-CL"/>
              </w:rPr>
              <w:t>6.8</w:t>
            </w:r>
          </w:p>
        </w:tc>
      </w:tr>
      <w:tr w:rsidR="00165A5B" w:rsidRPr="00FE6CFB" w14:paraId="63D694BB" w14:textId="77777777" w:rsidTr="006F6EFB">
        <w:trPr>
          <w:trHeight w:val="315"/>
        </w:trPr>
        <w:tc>
          <w:tcPr>
            <w:tcW w:w="179" w:type="pct"/>
            <w:shd w:val="clear" w:color="auto" w:fill="auto"/>
            <w:noWrap/>
            <w:vAlign w:val="center"/>
            <w:hideMark/>
          </w:tcPr>
          <w:p w14:paraId="59401D86"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12</w:t>
            </w:r>
          </w:p>
        </w:tc>
        <w:tc>
          <w:tcPr>
            <w:tcW w:w="2251" w:type="pct"/>
            <w:shd w:val="clear" w:color="auto" w:fill="auto"/>
            <w:vAlign w:val="center"/>
            <w:hideMark/>
          </w:tcPr>
          <w:p w14:paraId="0BB99246" w14:textId="77777777" w:rsidR="00165A5B" w:rsidRPr="006235B6" w:rsidRDefault="00165A5B" w:rsidP="00165A5B">
            <w:pPr>
              <w:rPr>
                <w:rFonts w:eastAsia="Times New Roman"/>
                <w:color w:val="000000"/>
                <w:sz w:val="18"/>
                <w:szCs w:val="18"/>
                <w:lang w:eastAsia="es-CL"/>
              </w:rPr>
            </w:pPr>
            <w:r w:rsidRPr="006235B6">
              <w:rPr>
                <w:rFonts w:eastAsia="Times New Roman"/>
                <w:color w:val="000000"/>
                <w:sz w:val="18"/>
                <w:szCs w:val="18"/>
                <w:lang w:eastAsia="es-CL"/>
              </w:rPr>
              <w:t>GSAE - UGT - 2014 - 26 - 08.jpg</w:t>
            </w:r>
          </w:p>
        </w:tc>
        <w:tc>
          <w:tcPr>
            <w:tcW w:w="641" w:type="pct"/>
            <w:shd w:val="clear" w:color="auto" w:fill="auto"/>
            <w:noWrap/>
            <w:vAlign w:val="center"/>
            <w:hideMark/>
          </w:tcPr>
          <w:p w14:paraId="692D2CD1"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 </w:t>
            </w:r>
          </w:p>
        </w:tc>
        <w:tc>
          <w:tcPr>
            <w:tcW w:w="1085" w:type="pct"/>
            <w:shd w:val="clear" w:color="auto" w:fill="auto"/>
            <w:noWrap/>
            <w:vAlign w:val="center"/>
            <w:hideMark/>
          </w:tcPr>
          <w:p w14:paraId="051D4045"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 </w:t>
            </w:r>
          </w:p>
        </w:tc>
        <w:tc>
          <w:tcPr>
            <w:tcW w:w="515" w:type="pct"/>
            <w:shd w:val="clear" w:color="auto" w:fill="auto"/>
            <w:noWrap/>
            <w:vAlign w:val="center"/>
            <w:hideMark/>
          </w:tcPr>
          <w:p w14:paraId="4E375196" w14:textId="77777777" w:rsidR="00165A5B" w:rsidRPr="006235B6" w:rsidRDefault="00165A5B" w:rsidP="00165A5B">
            <w:pPr>
              <w:jc w:val="center"/>
              <w:rPr>
                <w:rFonts w:eastAsia="Times New Roman"/>
                <w:color w:val="000000"/>
                <w:sz w:val="18"/>
                <w:szCs w:val="18"/>
                <w:lang w:eastAsia="es-CL"/>
              </w:rPr>
            </w:pPr>
            <w:r w:rsidRPr="006235B6">
              <w:rPr>
                <w:rFonts w:eastAsia="Times New Roman"/>
                <w:color w:val="000000"/>
                <w:sz w:val="18"/>
                <w:szCs w:val="18"/>
                <w:lang w:eastAsia="es-CL"/>
              </w:rPr>
              <w:t>CODELCO</w:t>
            </w:r>
          </w:p>
        </w:tc>
        <w:tc>
          <w:tcPr>
            <w:tcW w:w="329" w:type="pct"/>
            <w:shd w:val="clear" w:color="auto" w:fill="auto"/>
            <w:noWrap/>
            <w:vAlign w:val="center"/>
            <w:hideMark/>
          </w:tcPr>
          <w:p w14:paraId="3B41BC03" w14:textId="740C24BA" w:rsidR="00165A5B" w:rsidRPr="006235B6" w:rsidRDefault="005A62AC" w:rsidP="0015744A">
            <w:pPr>
              <w:jc w:val="center"/>
              <w:rPr>
                <w:rFonts w:eastAsia="Times New Roman"/>
                <w:color w:val="000000"/>
                <w:sz w:val="18"/>
                <w:szCs w:val="18"/>
                <w:lang w:eastAsia="es-CL"/>
              </w:rPr>
            </w:pPr>
            <w:r>
              <w:rPr>
                <w:rFonts w:eastAsia="Times New Roman"/>
                <w:color w:val="000000"/>
                <w:sz w:val="18"/>
                <w:szCs w:val="18"/>
                <w:lang w:eastAsia="es-CL"/>
              </w:rPr>
              <w:t>6.9</w:t>
            </w:r>
          </w:p>
        </w:tc>
      </w:tr>
    </w:tbl>
    <w:p w14:paraId="3A14BB60" w14:textId="77777777" w:rsidR="002C4428" w:rsidRPr="00CE29F5" w:rsidRDefault="002C4428" w:rsidP="0085053F">
      <w:bookmarkStart w:id="22" w:name="_Toc387412685"/>
      <w:bookmarkEnd w:id="21"/>
    </w:p>
    <w:p w14:paraId="48652BDD" w14:textId="77777777" w:rsidR="00635361" w:rsidRPr="006235B6" w:rsidRDefault="00621FA7" w:rsidP="00885B38">
      <w:pPr>
        <w:pStyle w:val="Ttulo2"/>
      </w:pPr>
      <w:bookmarkStart w:id="23" w:name="_Toc415751828"/>
      <w:r w:rsidRPr="006235B6">
        <w:lastRenderedPageBreak/>
        <w:t>Medición y/o Análisis</w:t>
      </w:r>
      <w:bookmarkEnd w:id="23"/>
      <w:r w:rsidR="00891B60" w:rsidRPr="006235B6">
        <w:t xml:space="preserve"> </w:t>
      </w:r>
      <w:bookmarkEnd w:id="22"/>
    </w:p>
    <w:p w14:paraId="6C509CE4" w14:textId="77777777" w:rsidR="003652D5" w:rsidRPr="006235B6" w:rsidRDefault="003652D5" w:rsidP="003652D5">
      <w:pPr>
        <w:rPr>
          <w:lang w:eastAsia="en-US"/>
        </w:rPr>
      </w:pPr>
    </w:p>
    <w:p w14:paraId="6B9FCE56" w14:textId="77777777" w:rsidR="008A2647" w:rsidRPr="006235B6" w:rsidRDefault="008301A0" w:rsidP="008A2647">
      <w:pPr>
        <w:rPr>
          <w:lang w:eastAsia="en-US"/>
        </w:rPr>
      </w:pPr>
      <w:r w:rsidRPr="006235B6">
        <w:rPr>
          <w:lang w:eastAsia="en-US"/>
        </w:rPr>
        <w:t>La ejecución de las actividades de medición y/o análisis se basó en la aplicación de la siguiente metodología:</w:t>
      </w:r>
    </w:p>
    <w:p w14:paraId="6CBBAEA7" w14:textId="77777777" w:rsidR="008301A0" w:rsidRPr="006235B6" w:rsidRDefault="008301A0" w:rsidP="008A2647">
      <w:pPr>
        <w:rPr>
          <w:lang w:eastAsia="en-US"/>
        </w:rPr>
      </w:pPr>
    </w:p>
    <w:p w14:paraId="77282EC8" w14:textId="615B1545" w:rsidR="00CD166E" w:rsidRPr="006235B6" w:rsidRDefault="00CD166E" w:rsidP="00AF32D4">
      <w:pPr>
        <w:pStyle w:val="Prrafodelista"/>
        <w:numPr>
          <w:ilvl w:val="0"/>
          <w:numId w:val="6"/>
        </w:numPr>
      </w:pPr>
      <w:r w:rsidRPr="006235B6">
        <w:t>Con el fin de determinar el grado de cumplimiento, y la efectividad de la ejecución de la medida “Planes de Manejo Forestal”, se realizó una serie de Parcelas forestales</w:t>
      </w:r>
      <w:r w:rsidRPr="006235B6">
        <w:rPr>
          <w:rStyle w:val="Refdenotaalpie"/>
        </w:rPr>
        <w:footnoteReference w:id="1"/>
      </w:r>
      <w:r w:rsidRPr="006235B6">
        <w:t>, en todos los rodales correspondientes al sector de “</w:t>
      </w:r>
      <w:r w:rsidR="00EF16C4">
        <w:t>La Cabrería</w:t>
      </w:r>
      <w:r w:rsidRPr="006235B6">
        <w:t>”, y en dos rodales correspondientes al sector sur del Embalse de Relaves Carén.</w:t>
      </w:r>
    </w:p>
    <w:p w14:paraId="5B97A112" w14:textId="77777777" w:rsidR="00CD166E" w:rsidRPr="006235B6" w:rsidRDefault="00D51DA5" w:rsidP="00AF32D4">
      <w:pPr>
        <w:pStyle w:val="Prrafodelista"/>
        <w:numPr>
          <w:ilvl w:val="0"/>
          <w:numId w:val="6"/>
        </w:numPr>
      </w:pPr>
      <w:r w:rsidRPr="006235B6">
        <w:t>Por otra parte, con el fin de determinar el porcentaje de sobrevivencia de los individuos relocalizados de Bromeliáceas y Cactáceas, tanto en el Sector 1, como en el Sector 2, se procedió a realizar un Censo.</w:t>
      </w:r>
    </w:p>
    <w:p w14:paraId="630B1776" w14:textId="7E4BE9F4" w:rsidR="00CD166E" w:rsidRPr="006235B6" w:rsidRDefault="00CD166E" w:rsidP="00AF32D4">
      <w:pPr>
        <w:pStyle w:val="Prrafodelista"/>
        <w:numPr>
          <w:ilvl w:val="0"/>
          <w:numId w:val="6"/>
        </w:numPr>
      </w:pPr>
      <w:r w:rsidRPr="006235B6">
        <w:t>Utilizando herramientas tales como Google Earth, se generó una grilla de puntos sobre cada uno de los Rodales del sector “</w:t>
      </w:r>
      <w:r w:rsidR="00EF16C4">
        <w:t>La Cabrería</w:t>
      </w:r>
      <w:r w:rsidRPr="006235B6">
        <w:t>”. De esta grilla, se escogió algunos puntos para efectuar “Parcelas Forestales”.</w:t>
      </w:r>
    </w:p>
    <w:p w14:paraId="3B900799" w14:textId="77777777" w:rsidR="00811F76" w:rsidRPr="006235B6" w:rsidRDefault="00811F76" w:rsidP="00811F76">
      <w:pPr>
        <w:pStyle w:val="Prrafodelista"/>
        <w:numPr>
          <w:ilvl w:val="0"/>
          <w:numId w:val="6"/>
        </w:numPr>
      </w:pPr>
      <w:r w:rsidRPr="006235B6">
        <w:t>Se realizó un total de 74 parcelas circulares de 500m</w:t>
      </w:r>
      <w:r w:rsidRPr="006235B6">
        <w:rPr>
          <w:vertAlign w:val="superscript"/>
        </w:rPr>
        <w:t>2</w:t>
      </w:r>
      <w:bookmarkStart w:id="24" w:name="_Toc387412686"/>
      <w:r w:rsidRPr="006235B6">
        <w:t xml:space="preserve"> cada una de ellas.</w:t>
      </w:r>
    </w:p>
    <w:p w14:paraId="1F804A7B" w14:textId="77777777" w:rsidR="00811F76" w:rsidRPr="00FE6CFB" w:rsidRDefault="00811F76" w:rsidP="000C154D">
      <w:pPr>
        <w:pStyle w:val="Prrafodelista"/>
        <w:numPr>
          <w:ilvl w:val="0"/>
          <w:numId w:val="6"/>
        </w:numPr>
        <w:jc w:val="left"/>
      </w:pPr>
      <w:r w:rsidRPr="006235B6">
        <w:t>La distribución del número de parcelas en cada uno de los rodales, es como se señala a continuación:</w:t>
      </w:r>
    </w:p>
    <w:p w14:paraId="17B6189E" w14:textId="77777777" w:rsidR="00811F76" w:rsidRPr="006235B6" w:rsidRDefault="00811F76" w:rsidP="00811F76">
      <w:pPr>
        <w:pStyle w:val="Prrafodelista"/>
        <w:numPr>
          <w:ilvl w:val="2"/>
          <w:numId w:val="6"/>
        </w:numPr>
        <w:rPr>
          <w:rFonts w:eastAsia="Calibri"/>
          <w:lang w:eastAsia="es-CL"/>
        </w:rPr>
      </w:pPr>
      <w:r w:rsidRPr="006235B6">
        <w:rPr>
          <w:rFonts w:eastAsia="Calibri"/>
          <w:lang w:eastAsia="es-CL"/>
        </w:rPr>
        <w:t>Rodal A=12</w:t>
      </w:r>
    </w:p>
    <w:p w14:paraId="3FDB2743" w14:textId="77777777" w:rsidR="00811F76" w:rsidRPr="006235B6" w:rsidRDefault="00811F76" w:rsidP="00811F76">
      <w:pPr>
        <w:pStyle w:val="Prrafodelista"/>
        <w:numPr>
          <w:ilvl w:val="2"/>
          <w:numId w:val="6"/>
        </w:numPr>
        <w:rPr>
          <w:rFonts w:eastAsia="Calibri"/>
          <w:lang w:eastAsia="es-CL"/>
        </w:rPr>
      </w:pPr>
      <w:r w:rsidRPr="006235B6">
        <w:rPr>
          <w:rFonts w:eastAsia="Calibri"/>
          <w:lang w:eastAsia="es-CL"/>
        </w:rPr>
        <w:t>Rodal 1= 17</w:t>
      </w:r>
    </w:p>
    <w:p w14:paraId="557E0237" w14:textId="77777777" w:rsidR="00811F76" w:rsidRPr="006235B6" w:rsidRDefault="00811F76" w:rsidP="00811F76">
      <w:pPr>
        <w:pStyle w:val="Prrafodelista"/>
        <w:numPr>
          <w:ilvl w:val="2"/>
          <w:numId w:val="6"/>
        </w:numPr>
        <w:rPr>
          <w:rFonts w:eastAsia="Calibri"/>
          <w:lang w:eastAsia="es-CL"/>
        </w:rPr>
      </w:pPr>
      <w:r w:rsidRPr="006235B6">
        <w:rPr>
          <w:rFonts w:eastAsia="Calibri"/>
          <w:lang w:eastAsia="es-CL"/>
        </w:rPr>
        <w:t>Rodal 2= 14</w:t>
      </w:r>
    </w:p>
    <w:p w14:paraId="5E27DFC1" w14:textId="77777777" w:rsidR="00811F76" w:rsidRPr="006235B6" w:rsidRDefault="00811F76" w:rsidP="00811F76">
      <w:pPr>
        <w:pStyle w:val="Prrafodelista"/>
        <w:numPr>
          <w:ilvl w:val="2"/>
          <w:numId w:val="6"/>
        </w:numPr>
        <w:rPr>
          <w:rFonts w:eastAsia="Calibri"/>
          <w:lang w:eastAsia="es-CL"/>
        </w:rPr>
      </w:pPr>
      <w:r w:rsidRPr="006235B6">
        <w:rPr>
          <w:rFonts w:eastAsia="Calibri"/>
          <w:lang w:eastAsia="es-CL"/>
        </w:rPr>
        <w:t>Rodal 3= 17</w:t>
      </w:r>
    </w:p>
    <w:p w14:paraId="3ABFDEE8" w14:textId="77777777" w:rsidR="00811F76" w:rsidRPr="006235B6" w:rsidRDefault="00811F76" w:rsidP="00811F76">
      <w:pPr>
        <w:pStyle w:val="Prrafodelista"/>
        <w:numPr>
          <w:ilvl w:val="2"/>
          <w:numId w:val="6"/>
        </w:numPr>
        <w:rPr>
          <w:rFonts w:eastAsia="Calibri"/>
          <w:lang w:eastAsia="es-CL"/>
        </w:rPr>
      </w:pPr>
      <w:r w:rsidRPr="006235B6">
        <w:rPr>
          <w:rFonts w:eastAsia="Calibri"/>
          <w:lang w:eastAsia="es-CL"/>
        </w:rPr>
        <w:t>Rodal 4= 2</w:t>
      </w:r>
    </w:p>
    <w:p w14:paraId="6DD7446B" w14:textId="77777777" w:rsidR="00811F76" w:rsidRPr="006235B6" w:rsidRDefault="00811F76" w:rsidP="00811F76">
      <w:pPr>
        <w:pStyle w:val="Prrafodelista"/>
        <w:numPr>
          <w:ilvl w:val="2"/>
          <w:numId w:val="6"/>
        </w:numPr>
        <w:rPr>
          <w:rFonts w:eastAsia="Calibri"/>
          <w:lang w:eastAsia="es-CL"/>
        </w:rPr>
      </w:pPr>
      <w:r w:rsidRPr="006235B6">
        <w:rPr>
          <w:rFonts w:eastAsia="Calibri"/>
          <w:lang w:eastAsia="es-CL"/>
        </w:rPr>
        <w:t>Rodal 5= 12</w:t>
      </w:r>
    </w:p>
    <w:p w14:paraId="4F5DC8D5" w14:textId="77777777" w:rsidR="00811F76" w:rsidRPr="0060101A" w:rsidRDefault="00811F76" w:rsidP="006E6413">
      <w:pPr>
        <w:jc w:val="left"/>
        <w:rPr>
          <w:lang w:eastAsia="en-US"/>
        </w:rPr>
      </w:pPr>
    </w:p>
    <w:p w14:paraId="5BEE7622" w14:textId="77777777" w:rsidR="00811F76" w:rsidRPr="00FE6CFB" w:rsidRDefault="00811F76" w:rsidP="006E6413">
      <w:pPr>
        <w:jc w:val="left"/>
        <w:rPr>
          <w:lang w:eastAsia="en-US"/>
        </w:rPr>
        <w:sectPr w:rsidR="00811F76" w:rsidRPr="00FE6CFB" w:rsidSect="006E6413">
          <w:pgSz w:w="12240" w:h="15840" w:code="1"/>
          <w:pgMar w:top="2223" w:right="1559" w:bottom="709" w:left="1418" w:header="567" w:footer="709" w:gutter="0"/>
          <w:cols w:space="708"/>
          <w:docGrid w:linePitch="360"/>
        </w:sectPr>
      </w:pPr>
    </w:p>
    <w:p w14:paraId="622DDED4" w14:textId="77777777" w:rsidR="00AC1199" w:rsidRPr="006235B6" w:rsidRDefault="00D270AB" w:rsidP="00A70132">
      <w:pPr>
        <w:pStyle w:val="Ttulo1"/>
      </w:pPr>
      <w:bookmarkStart w:id="25" w:name="_Toc415751829"/>
      <w:r w:rsidRPr="006235B6">
        <w:lastRenderedPageBreak/>
        <w:t>HECHOS CONSTATADOS</w:t>
      </w:r>
      <w:bookmarkEnd w:id="24"/>
      <w:bookmarkEnd w:id="25"/>
      <w:r w:rsidR="00F17F15" w:rsidRPr="006235B6">
        <w:t xml:space="preserve"> </w:t>
      </w:r>
    </w:p>
    <w:p w14:paraId="14CA65D3" w14:textId="77777777" w:rsidR="00DE611D" w:rsidRPr="006235B6" w:rsidRDefault="005E33FF" w:rsidP="00885B38">
      <w:pPr>
        <w:pStyle w:val="Ttulo2"/>
      </w:pPr>
      <w:bookmarkStart w:id="26" w:name="_Toc398306635"/>
      <w:bookmarkStart w:id="27" w:name="_Toc415751830"/>
      <w:r w:rsidRPr="006235B6">
        <w:t>Ejecución de Planes de Manejo Forestal</w:t>
      </w:r>
      <w:bookmarkEnd w:id="26"/>
      <w:bookmarkEnd w:id="27"/>
    </w:p>
    <w:p w14:paraId="33B11E54" w14:textId="77777777" w:rsidR="00FF20E6" w:rsidRPr="006235B6" w:rsidRDefault="00FF20E6" w:rsidP="00FF20E6">
      <w:pPr>
        <w:rPr>
          <w:sz w:val="20"/>
          <w:lang w:eastAsia="en-US"/>
        </w:rPr>
      </w:pPr>
    </w:p>
    <w:tbl>
      <w:tblPr>
        <w:tblStyle w:val="Tablaconcuadrcula2"/>
        <w:tblW w:w="5000" w:type="pct"/>
        <w:tblLook w:val="04A0" w:firstRow="1" w:lastRow="0" w:firstColumn="1" w:lastColumn="0" w:noHBand="0" w:noVBand="1"/>
      </w:tblPr>
      <w:tblGrid>
        <w:gridCol w:w="3648"/>
        <w:gridCol w:w="7578"/>
      </w:tblGrid>
      <w:tr w:rsidR="00925791" w:rsidRPr="00FE6CFB" w14:paraId="707CCCD9" w14:textId="77777777" w:rsidTr="00955CAC">
        <w:trPr>
          <w:trHeight w:val="142"/>
        </w:trPr>
        <w:tc>
          <w:tcPr>
            <w:tcW w:w="1625" w:type="pct"/>
          </w:tcPr>
          <w:p w14:paraId="2CE54BB7" w14:textId="77777777" w:rsidR="00925791" w:rsidRPr="006235B6" w:rsidRDefault="00885B38" w:rsidP="00885B38">
            <w:pPr>
              <w:rPr>
                <w:b/>
                <w:sz w:val="20"/>
                <w:szCs w:val="20"/>
                <w:lang w:eastAsia="es-CL"/>
              </w:rPr>
            </w:pPr>
            <w:r w:rsidRPr="006235B6">
              <w:rPr>
                <w:b/>
                <w:sz w:val="20"/>
                <w:szCs w:val="20"/>
                <w:lang w:eastAsia="es-CL"/>
              </w:rPr>
              <w:t xml:space="preserve">Hecho Constatado N° </w:t>
            </w:r>
            <w:r w:rsidRPr="006235B6">
              <w:rPr>
                <w:b/>
                <w:sz w:val="20"/>
                <w:szCs w:val="20"/>
                <w:lang w:eastAsia="es-CL"/>
              </w:rPr>
              <w:fldChar w:fldCharType="begin"/>
            </w:r>
            <w:r w:rsidRPr="006235B6">
              <w:rPr>
                <w:b/>
                <w:sz w:val="20"/>
                <w:szCs w:val="20"/>
                <w:lang w:eastAsia="es-CL"/>
              </w:rPr>
              <w:instrText xml:space="preserve"> SEQ Hecho_Constatado_N° \* ARABIC </w:instrText>
            </w:r>
            <w:r w:rsidRPr="006235B6">
              <w:rPr>
                <w:b/>
                <w:sz w:val="20"/>
                <w:szCs w:val="20"/>
                <w:lang w:eastAsia="es-CL"/>
              </w:rPr>
              <w:fldChar w:fldCharType="separate"/>
            </w:r>
            <w:r w:rsidR="00AD7AC0">
              <w:rPr>
                <w:b/>
                <w:noProof/>
                <w:sz w:val="20"/>
                <w:szCs w:val="20"/>
                <w:lang w:eastAsia="es-CL"/>
              </w:rPr>
              <w:t>1</w:t>
            </w:r>
            <w:r w:rsidRPr="006235B6">
              <w:rPr>
                <w:b/>
                <w:sz w:val="20"/>
                <w:szCs w:val="20"/>
                <w:lang w:eastAsia="es-CL"/>
              </w:rPr>
              <w:fldChar w:fldCharType="end"/>
            </w:r>
          </w:p>
        </w:tc>
        <w:tc>
          <w:tcPr>
            <w:tcW w:w="3375" w:type="pct"/>
          </w:tcPr>
          <w:p w14:paraId="73968518" w14:textId="77777777" w:rsidR="00925791" w:rsidRPr="006235B6" w:rsidRDefault="00885B38" w:rsidP="007502D8">
            <w:pPr>
              <w:rPr>
                <w:b/>
                <w:sz w:val="20"/>
                <w:szCs w:val="20"/>
                <w:lang w:eastAsia="en-US"/>
              </w:rPr>
            </w:pPr>
            <w:r w:rsidRPr="006235B6">
              <w:rPr>
                <w:b/>
                <w:sz w:val="20"/>
                <w:szCs w:val="20"/>
              </w:rPr>
              <w:t>Estación</w:t>
            </w:r>
            <w:r w:rsidR="007502D8" w:rsidRPr="006235B6">
              <w:rPr>
                <w:b/>
                <w:sz w:val="20"/>
                <w:szCs w:val="20"/>
              </w:rPr>
              <w:t xml:space="preserve">: </w:t>
            </w:r>
            <w:r w:rsidR="009D6786" w:rsidRPr="006235B6">
              <w:rPr>
                <w:b/>
                <w:sz w:val="20"/>
                <w:szCs w:val="20"/>
              </w:rPr>
              <w:t>1</w:t>
            </w:r>
            <w:r w:rsidR="00E25463" w:rsidRPr="006235B6">
              <w:rPr>
                <w:b/>
                <w:sz w:val="20"/>
                <w:szCs w:val="20"/>
              </w:rPr>
              <w:t xml:space="preserve"> </w:t>
            </w:r>
          </w:p>
        </w:tc>
      </w:tr>
      <w:tr w:rsidR="003C12DA" w:rsidRPr="00FE6CFB" w14:paraId="51DE2DD5" w14:textId="77777777" w:rsidTr="003C12DA">
        <w:trPr>
          <w:trHeight w:val="142"/>
        </w:trPr>
        <w:tc>
          <w:tcPr>
            <w:tcW w:w="5000" w:type="pct"/>
            <w:gridSpan w:val="2"/>
          </w:tcPr>
          <w:p w14:paraId="7ECB86A8" w14:textId="77777777" w:rsidR="003C12DA" w:rsidRPr="006235B6" w:rsidRDefault="00B02948" w:rsidP="003C12DA">
            <w:pPr>
              <w:rPr>
                <w:b/>
                <w:bCs/>
                <w:color w:val="000000"/>
                <w:sz w:val="20"/>
                <w:szCs w:val="20"/>
                <w:lang w:eastAsia="es-CL"/>
              </w:rPr>
            </w:pPr>
            <w:r w:rsidRPr="006235B6">
              <w:rPr>
                <w:b/>
                <w:bCs/>
                <w:color w:val="000000"/>
                <w:sz w:val="20"/>
                <w:szCs w:val="20"/>
                <w:lang w:eastAsia="es-CL"/>
              </w:rPr>
              <w:t>Documentación revisada</w:t>
            </w:r>
            <w:r w:rsidR="003C12DA" w:rsidRPr="006235B6">
              <w:rPr>
                <w:b/>
                <w:bCs/>
                <w:color w:val="000000"/>
                <w:sz w:val="20"/>
                <w:szCs w:val="20"/>
                <w:lang w:eastAsia="es-CL"/>
              </w:rPr>
              <w:t xml:space="preserve">: </w:t>
            </w:r>
          </w:p>
          <w:p w14:paraId="60F9D58A" w14:textId="77777777" w:rsidR="00786FFA" w:rsidRPr="006235B6" w:rsidRDefault="00786FFA" w:rsidP="003C12DA">
            <w:pPr>
              <w:rPr>
                <w:b/>
                <w:bCs/>
                <w:color w:val="000000"/>
                <w:sz w:val="20"/>
                <w:szCs w:val="20"/>
                <w:lang w:eastAsia="es-CL"/>
              </w:rPr>
            </w:pPr>
          </w:p>
          <w:p w14:paraId="6B81E85F" w14:textId="506C8C6D" w:rsidR="003C12DA" w:rsidRPr="006235B6" w:rsidRDefault="00143CEF" w:rsidP="00640DF4">
            <w:pPr>
              <w:pStyle w:val="Prrafodelista"/>
              <w:numPr>
                <w:ilvl w:val="0"/>
                <w:numId w:val="8"/>
              </w:numPr>
              <w:rPr>
                <w:sz w:val="20"/>
                <w:szCs w:val="20"/>
              </w:rPr>
            </w:pPr>
            <w:r w:rsidRPr="006235B6">
              <w:rPr>
                <w:rFonts w:eastAsia="Calibri"/>
                <w:sz w:val="20"/>
                <w:szCs w:val="20"/>
              </w:rPr>
              <w:t xml:space="preserve">(ID 1) </w:t>
            </w:r>
            <w:r w:rsidR="004D04DA" w:rsidRPr="006235B6">
              <w:rPr>
                <w:rFonts w:eastAsia="Calibri"/>
                <w:sz w:val="20"/>
                <w:szCs w:val="20"/>
              </w:rPr>
              <w:t>Solicitud de Plan de Manejo de Corta y Reforestación de Bosques para Ejecutar Obras Civiles N° 13/24/08/3, con fecha 12 de Junio de 2008. Presentado por CODELCO Chile, División El Teniente ante la Corporación Nacional Forestal (CONAF).</w:t>
            </w:r>
          </w:p>
          <w:p w14:paraId="71BC6B29" w14:textId="118652EB" w:rsidR="004D04DA" w:rsidRPr="006235B6" w:rsidRDefault="00143CEF" w:rsidP="00640DF4">
            <w:pPr>
              <w:pStyle w:val="Prrafodelista"/>
              <w:numPr>
                <w:ilvl w:val="0"/>
                <w:numId w:val="8"/>
              </w:numPr>
              <w:rPr>
                <w:sz w:val="20"/>
                <w:szCs w:val="20"/>
              </w:rPr>
            </w:pPr>
            <w:r w:rsidRPr="006235B6">
              <w:rPr>
                <w:rFonts w:eastAsia="Calibri"/>
                <w:sz w:val="20"/>
                <w:szCs w:val="20"/>
              </w:rPr>
              <w:t xml:space="preserve">(ID 2) </w:t>
            </w:r>
            <w:r w:rsidR="00646497" w:rsidRPr="006235B6">
              <w:rPr>
                <w:sz w:val="20"/>
                <w:szCs w:val="20"/>
              </w:rPr>
              <w:t>Resolución N° 13/</w:t>
            </w:r>
            <w:r w:rsidR="003C2531" w:rsidRPr="006235B6">
              <w:rPr>
                <w:sz w:val="20"/>
                <w:szCs w:val="20"/>
              </w:rPr>
              <w:t>2</w:t>
            </w:r>
            <w:r w:rsidR="00646497" w:rsidRPr="006235B6">
              <w:rPr>
                <w:sz w:val="20"/>
                <w:szCs w:val="20"/>
              </w:rPr>
              <w:t>4/</w:t>
            </w:r>
            <w:r w:rsidR="003C2531" w:rsidRPr="006235B6">
              <w:rPr>
                <w:sz w:val="20"/>
                <w:szCs w:val="20"/>
              </w:rPr>
              <w:t>0</w:t>
            </w:r>
            <w:r w:rsidR="00646497" w:rsidRPr="006235B6">
              <w:rPr>
                <w:sz w:val="20"/>
                <w:szCs w:val="20"/>
              </w:rPr>
              <w:t xml:space="preserve">8/3, de la Corporación Nacional Forestal (CONAF) con fecha 22 de Agosto de 2008. </w:t>
            </w:r>
          </w:p>
          <w:p w14:paraId="6467FE67" w14:textId="7C1F7A83" w:rsidR="00646497" w:rsidRPr="006235B6" w:rsidRDefault="00143CEF" w:rsidP="00640DF4">
            <w:pPr>
              <w:pStyle w:val="Prrafodelista"/>
              <w:numPr>
                <w:ilvl w:val="0"/>
                <w:numId w:val="8"/>
              </w:numPr>
              <w:rPr>
                <w:sz w:val="20"/>
                <w:szCs w:val="20"/>
              </w:rPr>
            </w:pPr>
            <w:r w:rsidRPr="006235B6">
              <w:rPr>
                <w:rFonts w:eastAsia="Calibri"/>
                <w:sz w:val="20"/>
                <w:szCs w:val="20"/>
              </w:rPr>
              <w:t xml:space="preserve">(ID 3) </w:t>
            </w:r>
            <w:r w:rsidR="00646497" w:rsidRPr="006235B6">
              <w:rPr>
                <w:rFonts w:eastAsia="Calibri"/>
                <w:sz w:val="20"/>
                <w:szCs w:val="20"/>
              </w:rPr>
              <w:t>Solicitud de Modificación de Plan de Manejo de Corta y Reforestación de Bosques para Ejecutar Obras Civiles N° 162/37-23/10, con fecha 28 de Diciembre de 2010. Presentado por CODELCO Chile, División El Teniente ante la Corporación Nacional Forestal (CONAF).</w:t>
            </w:r>
          </w:p>
          <w:p w14:paraId="04978EA9" w14:textId="7B4BAA85" w:rsidR="00646497" w:rsidRPr="006235B6" w:rsidRDefault="00143CEF" w:rsidP="00640DF4">
            <w:pPr>
              <w:pStyle w:val="Prrafodelista"/>
              <w:numPr>
                <w:ilvl w:val="0"/>
                <w:numId w:val="8"/>
              </w:numPr>
              <w:rPr>
                <w:sz w:val="20"/>
                <w:szCs w:val="20"/>
              </w:rPr>
            </w:pPr>
            <w:r w:rsidRPr="006235B6">
              <w:rPr>
                <w:rFonts w:eastAsia="Calibri"/>
                <w:sz w:val="20"/>
                <w:szCs w:val="20"/>
              </w:rPr>
              <w:t xml:space="preserve">(ID 4) </w:t>
            </w:r>
            <w:r w:rsidR="00646497" w:rsidRPr="006235B6">
              <w:rPr>
                <w:sz w:val="20"/>
                <w:szCs w:val="20"/>
              </w:rPr>
              <w:t>Resolución N° 162/37/23/10, de la Corporación Nacional Forestal (CONAF) con fecha 08 de Marzo de 2011.</w:t>
            </w:r>
          </w:p>
          <w:p w14:paraId="4548A9AF" w14:textId="765C7CCE" w:rsidR="00646497" w:rsidRPr="006235B6" w:rsidRDefault="00143CEF" w:rsidP="00640DF4">
            <w:pPr>
              <w:pStyle w:val="Prrafodelista"/>
              <w:numPr>
                <w:ilvl w:val="0"/>
                <w:numId w:val="8"/>
              </w:numPr>
              <w:rPr>
                <w:sz w:val="20"/>
                <w:szCs w:val="20"/>
              </w:rPr>
            </w:pPr>
            <w:r w:rsidRPr="006235B6">
              <w:rPr>
                <w:rFonts w:eastAsia="Calibri"/>
                <w:sz w:val="20"/>
                <w:szCs w:val="20"/>
              </w:rPr>
              <w:t xml:space="preserve">(ID 5) </w:t>
            </w:r>
            <w:r w:rsidR="00596FDD" w:rsidRPr="006235B6">
              <w:rPr>
                <w:sz w:val="20"/>
                <w:szCs w:val="20"/>
              </w:rPr>
              <w:t>Solicitud de Modificación Plan de Manejo 5ª Etapa de Peraltamiento Embalse de Relaves Carén de División El Teniente, aprobado por resolución N°13/24/08/3 del 22 de agosto de 2008. Presentado por CODELCO Chile, División El Teniente</w:t>
            </w:r>
            <w:r w:rsidR="005E33FF" w:rsidRPr="006235B6">
              <w:rPr>
                <w:sz w:val="20"/>
                <w:szCs w:val="20"/>
              </w:rPr>
              <w:t xml:space="preserve"> ante la Corpor</w:t>
            </w:r>
            <w:r w:rsidR="009C2B18" w:rsidRPr="006235B6">
              <w:rPr>
                <w:sz w:val="20"/>
                <w:szCs w:val="20"/>
              </w:rPr>
              <w:t xml:space="preserve">ación Nacional Forestal (CONAF), N° 70/38/23/11, con fecha </w:t>
            </w:r>
            <w:r w:rsidR="009C2B18" w:rsidRPr="006235B6">
              <w:rPr>
                <w:rFonts w:eastAsia="Calibri"/>
                <w:sz w:val="20"/>
                <w:szCs w:val="20"/>
                <w:lang w:eastAsia="es-CL"/>
              </w:rPr>
              <w:t>con fecha 04 de Agosto de 2011.</w:t>
            </w:r>
          </w:p>
          <w:p w14:paraId="0FA27292" w14:textId="1BBEBEA2" w:rsidR="005E33FF" w:rsidRPr="006235B6" w:rsidRDefault="00143CEF" w:rsidP="00640DF4">
            <w:pPr>
              <w:pStyle w:val="Prrafodelista"/>
              <w:numPr>
                <w:ilvl w:val="0"/>
                <w:numId w:val="8"/>
              </w:numPr>
              <w:rPr>
                <w:sz w:val="20"/>
                <w:szCs w:val="20"/>
              </w:rPr>
            </w:pPr>
            <w:r w:rsidRPr="006235B6">
              <w:rPr>
                <w:rFonts w:eastAsia="Calibri"/>
                <w:sz w:val="20"/>
                <w:szCs w:val="20"/>
              </w:rPr>
              <w:t xml:space="preserve">(ID 6) </w:t>
            </w:r>
            <w:r w:rsidR="005E33FF" w:rsidRPr="006235B6">
              <w:rPr>
                <w:sz w:val="20"/>
                <w:szCs w:val="20"/>
              </w:rPr>
              <w:t>Resolución N°70/38-23-11, de la Corporación Nacional Forestal (CONAF), con fecha 21 de Octubre de 2011.</w:t>
            </w:r>
          </w:p>
          <w:p w14:paraId="66121644" w14:textId="744CA8D2" w:rsidR="00FA512C" w:rsidRPr="006235B6" w:rsidRDefault="00143CEF" w:rsidP="000B0156">
            <w:pPr>
              <w:pStyle w:val="Prrafodelista"/>
              <w:numPr>
                <w:ilvl w:val="0"/>
                <w:numId w:val="8"/>
              </w:numPr>
              <w:rPr>
                <w:sz w:val="20"/>
                <w:szCs w:val="20"/>
              </w:rPr>
            </w:pPr>
            <w:r w:rsidRPr="006235B6">
              <w:rPr>
                <w:rFonts w:eastAsia="Calibri"/>
                <w:sz w:val="20"/>
                <w:szCs w:val="20"/>
              </w:rPr>
              <w:t xml:space="preserve">(ID 7) </w:t>
            </w:r>
            <w:r w:rsidR="00FA512C" w:rsidRPr="006235B6">
              <w:rPr>
                <w:sz w:val="20"/>
                <w:szCs w:val="20"/>
              </w:rPr>
              <w:t>Servicio de inspección, contraparte técnica y asesoría a la gestión forestal, biodiversidad y agrícola. Contrato N° 4501162855. Actividad N° 5: Seguimiento de plantaciones forestales comprometidas en RCA 880/2008 Proyecto Peraltamiento Car</w:t>
            </w:r>
            <w:r w:rsidR="00720AF0">
              <w:rPr>
                <w:sz w:val="20"/>
                <w:szCs w:val="20"/>
              </w:rPr>
              <w:t>é</w:t>
            </w:r>
            <w:r w:rsidR="00FA512C" w:rsidRPr="006235B6">
              <w:rPr>
                <w:sz w:val="20"/>
                <w:szCs w:val="20"/>
              </w:rPr>
              <w:t>n. Seguimiento Plan de Manejo Forestal 5ª etapa (96,7 ha), pr</w:t>
            </w:r>
            <w:r w:rsidR="000B0156" w:rsidRPr="006235B6">
              <w:rPr>
                <w:sz w:val="20"/>
                <w:szCs w:val="20"/>
              </w:rPr>
              <w:t>imer semestre 2014. Agosto 2014 (Entregado por CODELCO, según lo solicitado durante la actividad de inspección ambiental, Anexo 11).</w:t>
            </w:r>
          </w:p>
          <w:p w14:paraId="5EED16A1" w14:textId="5EFA0B36" w:rsidR="00773B0C" w:rsidRPr="006235B6" w:rsidRDefault="00143CEF" w:rsidP="000B0156">
            <w:pPr>
              <w:pStyle w:val="Prrafodelista"/>
              <w:numPr>
                <w:ilvl w:val="0"/>
                <w:numId w:val="8"/>
              </w:numPr>
              <w:rPr>
                <w:sz w:val="20"/>
                <w:szCs w:val="20"/>
              </w:rPr>
            </w:pPr>
            <w:r w:rsidRPr="006235B6">
              <w:rPr>
                <w:rFonts w:eastAsia="Calibri"/>
                <w:sz w:val="20"/>
                <w:szCs w:val="20"/>
              </w:rPr>
              <w:t xml:space="preserve">(ID 8) </w:t>
            </w:r>
            <w:r w:rsidR="00464AED" w:rsidRPr="006235B6">
              <w:rPr>
                <w:sz w:val="20"/>
                <w:szCs w:val="20"/>
              </w:rPr>
              <w:t>Informe de Actividades – Resumen de Replante 2013 – 2014. Agosto de 2014</w:t>
            </w:r>
            <w:r w:rsidR="000B0156" w:rsidRPr="006235B6">
              <w:rPr>
                <w:sz w:val="20"/>
                <w:szCs w:val="20"/>
              </w:rPr>
              <w:t xml:space="preserve"> (Entregado por CODELCO, según lo solicitado durante la actividad de inspección ambiental, Anexo 10).</w:t>
            </w:r>
          </w:p>
          <w:p w14:paraId="5869E83D" w14:textId="76BEA8A6" w:rsidR="00740EAE" w:rsidRPr="006235B6" w:rsidRDefault="00143CEF" w:rsidP="00740EAE">
            <w:pPr>
              <w:pStyle w:val="Prrafodelista"/>
              <w:numPr>
                <w:ilvl w:val="0"/>
                <w:numId w:val="8"/>
              </w:numPr>
              <w:rPr>
                <w:sz w:val="20"/>
                <w:szCs w:val="20"/>
              </w:rPr>
            </w:pPr>
            <w:r w:rsidRPr="006235B6">
              <w:rPr>
                <w:rFonts w:eastAsia="Calibri"/>
                <w:sz w:val="20"/>
                <w:szCs w:val="20"/>
              </w:rPr>
              <w:t xml:space="preserve">(ID 9) </w:t>
            </w:r>
            <w:r w:rsidR="00740EAE" w:rsidRPr="006235B6">
              <w:rPr>
                <w:sz w:val="20"/>
                <w:szCs w:val="20"/>
              </w:rPr>
              <w:t>Actividades - Inventario Forestal Vivero Loncha. Enero de 2014 (Entregado por CODELCO, según lo solicitado durante la actividad de inspección ambiental, Anexo 22).</w:t>
            </w:r>
          </w:p>
          <w:p w14:paraId="71FF4865" w14:textId="6B4F49AE" w:rsidR="00740EAE" w:rsidRDefault="00143CEF" w:rsidP="00740EAE">
            <w:pPr>
              <w:pStyle w:val="Prrafodelista"/>
              <w:numPr>
                <w:ilvl w:val="0"/>
                <w:numId w:val="8"/>
              </w:numPr>
              <w:rPr>
                <w:sz w:val="20"/>
                <w:szCs w:val="20"/>
              </w:rPr>
            </w:pPr>
            <w:r w:rsidRPr="006235B6">
              <w:rPr>
                <w:rFonts w:eastAsia="Calibri"/>
                <w:sz w:val="20"/>
                <w:szCs w:val="20"/>
              </w:rPr>
              <w:t xml:space="preserve">(ID 10) </w:t>
            </w:r>
            <w:r w:rsidR="00740EAE" w:rsidRPr="006235B6">
              <w:rPr>
                <w:sz w:val="20"/>
                <w:szCs w:val="20"/>
              </w:rPr>
              <w:t>Informe de Actividades – Monitoreo Palmas Salinas. Julio 2014 (Entregado por CODELCO, según lo solicitado durante la actividad de inspección ambiental, Anexo 21).</w:t>
            </w:r>
          </w:p>
          <w:p w14:paraId="43B00C39" w14:textId="77777777" w:rsidR="00786FFA" w:rsidRDefault="00786FFA" w:rsidP="00786FFA">
            <w:pPr>
              <w:rPr>
                <w:sz w:val="20"/>
                <w:szCs w:val="20"/>
              </w:rPr>
            </w:pPr>
          </w:p>
          <w:p w14:paraId="53D1B322" w14:textId="77777777" w:rsidR="00196DB5" w:rsidRDefault="00196DB5" w:rsidP="00786FFA">
            <w:pPr>
              <w:rPr>
                <w:sz w:val="20"/>
                <w:szCs w:val="20"/>
              </w:rPr>
            </w:pPr>
          </w:p>
          <w:p w14:paraId="2ED203AF" w14:textId="77777777" w:rsidR="00196DB5" w:rsidRDefault="00196DB5" w:rsidP="00786FFA">
            <w:pPr>
              <w:rPr>
                <w:sz w:val="20"/>
                <w:szCs w:val="20"/>
              </w:rPr>
            </w:pPr>
          </w:p>
          <w:p w14:paraId="49E40C5E" w14:textId="77777777" w:rsidR="00196DB5" w:rsidRDefault="00196DB5" w:rsidP="00786FFA">
            <w:pPr>
              <w:rPr>
                <w:sz w:val="20"/>
                <w:szCs w:val="20"/>
              </w:rPr>
            </w:pPr>
          </w:p>
          <w:p w14:paraId="4CBB4A0A" w14:textId="77777777" w:rsidR="00196DB5" w:rsidRDefault="00196DB5" w:rsidP="00786FFA">
            <w:pPr>
              <w:rPr>
                <w:sz w:val="20"/>
                <w:szCs w:val="20"/>
              </w:rPr>
            </w:pPr>
          </w:p>
          <w:p w14:paraId="48143DF2" w14:textId="77777777" w:rsidR="00196DB5" w:rsidRDefault="00196DB5" w:rsidP="00786FFA">
            <w:pPr>
              <w:rPr>
                <w:sz w:val="20"/>
                <w:szCs w:val="20"/>
              </w:rPr>
            </w:pPr>
          </w:p>
          <w:p w14:paraId="7107C359" w14:textId="77777777" w:rsidR="00196DB5" w:rsidRPr="006235B6" w:rsidRDefault="00196DB5" w:rsidP="00786FFA">
            <w:pPr>
              <w:rPr>
                <w:sz w:val="20"/>
                <w:szCs w:val="20"/>
              </w:rPr>
            </w:pPr>
          </w:p>
        </w:tc>
      </w:tr>
      <w:tr w:rsidR="00925791" w:rsidRPr="00FE6CFB" w14:paraId="46969D83" w14:textId="77777777" w:rsidTr="00FF20E6">
        <w:trPr>
          <w:trHeight w:val="400"/>
        </w:trPr>
        <w:tc>
          <w:tcPr>
            <w:tcW w:w="5000" w:type="pct"/>
            <w:gridSpan w:val="2"/>
            <w:tcBorders>
              <w:bottom w:val="single" w:sz="4" w:space="0" w:color="auto"/>
            </w:tcBorders>
          </w:tcPr>
          <w:p w14:paraId="53913200" w14:textId="77777777" w:rsidR="00925791" w:rsidRPr="006235B6" w:rsidRDefault="00925791" w:rsidP="00885B38">
            <w:pPr>
              <w:rPr>
                <w:b/>
                <w:sz w:val="20"/>
                <w:szCs w:val="20"/>
                <w:lang w:eastAsia="es-CL"/>
              </w:rPr>
            </w:pPr>
            <w:r w:rsidRPr="006235B6">
              <w:rPr>
                <w:b/>
                <w:sz w:val="20"/>
                <w:szCs w:val="20"/>
                <w:lang w:eastAsia="es-CL"/>
              </w:rPr>
              <w:lastRenderedPageBreak/>
              <w:t xml:space="preserve">Exigencia: </w:t>
            </w:r>
          </w:p>
          <w:p w14:paraId="0437F9E1" w14:textId="77777777" w:rsidR="00F64502" w:rsidRPr="006235B6" w:rsidRDefault="00F64502" w:rsidP="00885B38">
            <w:pPr>
              <w:rPr>
                <w:b/>
                <w:sz w:val="20"/>
                <w:szCs w:val="20"/>
                <w:lang w:eastAsia="es-CL"/>
              </w:rPr>
            </w:pPr>
          </w:p>
          <w:p w14:paraId="7DDF2EE9" w14:textId="341DD153" w:rsidR="00EE3CA3" w:rsidRPr="006235B6" w:rsidRDefault="003E0AD8" w:rsidP="00885B38">
            <w:pPr>
              <w:rPr>
                <w:b/>
                <w:sz w:val="20"/>
                <w:szCs w:val="20"/>
                <w:lang w:eastAsia="es-CL"/>
              </w:rPr>
            </w:pPr>
            <w:r w:rsidRPr="006235B6">
              <w:rPr>
                <w:b/>
                <w:sz w:val="20"/>
                <w:szCs w:val="20"/>
                <w:lang w:eastAsia="es-CL"/>
              </w:rPr>
              <w:t>RCA</w:t>
            </w:r>
            <w:r w:rsidR="00F64502" w:rsidRPr="006235B6">
              <w:rPr>
                <w:b/>
                <w:sz w:val="20"/>
                <w:szCs w:val="20"/>
                <w:lang w:eastAsia="es-CL"/>
              </w:rPr>
              <w:t xml:space="preserve"> 880/2008</w:t>
            </w:r>
            <w:r w:rsidR="00705591" w:rsidRPr="006235B6">
              <w:rPr>
                <w:b/>
                <w:sz w:val="20"/>
                <w:szCs w:val="20"/>
                <w:lang w:eastAsia="es-CL"/>
              </w:rPr>
              <w:t xml:space="preserve">. </w:t>
            </w:r>
            <w:r w:rsidR="00705591" w:rsidRPr="006235B6">
              <w:rPr>
                <w:sz w:val="20"/>
                <w:szCs w:val="20"/>
                <w:lang w:eastAsia="es-CL"/>
              </w:rPr>
              <w:t>Califica ambientalmente el proyecto “Peraltamiento Embalse Carén”. Aprobada por la Comisión Nacional del Medio Ambiente, Dirección Ejecutiva.</w:t>
            </w:r>
          </w:p>
          <w:p w14:paraId="04824AFF" w14:textId="77777777" w:rsidR="00EE3CA3" w:rsidRPr="006235B6" w:rsidRDefault="00EE3CA3" w:rsidP="00885B38">
            <w:pPr>
              <w:rPr>
                <w:b/>
                <w:sz w:val="20"/>
                <w:szCs w:val="20"/>
                <w:lang w:eastAsia="es-CL"/>
              </w:rPr>
            </w:pPr>
          </w:p>
          <w:p w14:paraId="0556513E" w14:textId="065B3F0F" w:rsidR="00EE3CA3" w:rsidRPr="006235B6" w:rsidRDefault="00EE3CA3" w:rsidP="00EE3CA3">
            <w:pPr>
              <w:rPr>
                <w:b/>
                <w:sz w:val="20"/>
                <w:szCs w:val="20"/>
              </w:rPr>
            </w:pPr>
            <w:r w:rsidRPr="006235B6">
              <w:rPr>
                <w:b/>
                <w:sz w:val="20"/>
                <w:szCs w:val="20"/>
              </w:rPr>
              <w:t>Considerando 7.1. Plan de Medidas de Mitigación:</w:t>
            </w:r>
          </w:p>
          <w:p w14:paraId="5B775917" w14:textId="77777777" w:rsidR="00EE3CA3" w:rsidRPr="006235B6" w:rsidRDefault="00EE3CA3" w:rsidP="00EE3CA3">
            <w:pPr>
              <w:ind w:left="313"/>
              <w:rPr>
                <w:sz w:val="20"/>
                <w:szCs w:val="20"/>
              </w:rPr>
            </w:pPr>
            <w:r w:rsidRPr="006235B6">
              <w:rPr>
                <w:sz w:val="20"/>
                <w:szCs w:val="20"/>
              </w:rPr>
              <w:t>7.1.1. Flora y Vegetación Terrestre:</w:t>
            </w:r>
          </w:p>
          <w:p w14:paraId="0CA1AF96" w14:textId="77777777" w:rsidR="00EE3CA3" w:rsidRPr="006235B6" w:rsidRDefault="00EE3CA3" w:rsidP="00EE3CA3">
            <w:pPr>
              <w:ind w:left="596"/>
              <w:rPr>
                <w:sz w:val="20"/>
                <w:szCs w:val="20"/>
                <w:u w:val="single"/>
              </w:rPr>
            </w:pPr>
            <w:r w:rsidRPr="006235B6">
              <w:rPr>
                <w:sz w:val="20"/>
                <w:szCs w:val="20"/>
                <w:u w:val="single"/>
              </w:rPr>
              <w:t>c) Plan de Traslado de ejemplares de Palma Chilena:</w:t>
            </w:r>
          </w:p>
          <w:p w14:paraId="1583DC99" w14:textId="31D9B402" w:rsidR="00EE3CA3" w:rsidRPr="006235B6" w:rsidRDefault="00EE3CA3" w:rsidP="006235B6">
            <w:pPr>
              <w:ind w:left="596"/>
              <w:rPr>
                <w:sz w:val="20"/>
                <w:szCs w:val="20"/>
              </w:rPr>
            </w:pPr>
            <w:r w:rsidRPr="006235B6">
              <w:rPr>
                <w:sz w:val="20"/>
                <w:szCs w:val="20"/>
              </w:rPr>
              <w:t>Para el caso de la palma chilena, introducida a través del Convenio Ambiental CONAF-CODELCO en áreas que serán inundadas por el embalse, el Titular considera el rescate de estos individuos (estimados en 990 ejemplares) y su relocalización en áreas de enriquecimiento. Esta medida se realizará durante las etapas de construcción del Proyecto, para lo cual el Titular presentará a CONAF Región Metropolitana, para su aprobación, el Plan y Programa de Traslado de la Palma Chilena, informando y enviando una copia del mismo a la Dirección Ejecutiva de CONAMA. Además, y una vez aprobado el respectivo Plan de Manejo Forestal, el Titular presentará al SAG la solicitud para cumplir con las disposiciones de la Resolución N° 2332/2000 que delega en los directores regionales del SAG la autorización de los permisos de corta, talaje, descepado y de traslado de ejemplares de Palma Chilena. En todo caso, en la presentación que se efectuará a la CONAF del plan de transplante se precisará el número exacto de individuos a trasladar. En caso que el transplante no tuviera el prendimiento esperado, el Titular repondrá los individuos afectados.</w:t>
            </w:r>
          </w:p>
          <w:p w14:paraId="7279D1FA" w14:textId="0E428A3D" w:rsidR="00F64502" w:rsidRPr="006235B6" w:rsidRDefault="00F64502" w:rsidP="00885B38">
            <w:pPr>
              <w:rPr>
                <w:b/>
                <w:sz w:val="20"/>
                <w:szCs w:val="20"/>
                <w:lang w:eastAsia="es-CL"/>
              </w:rPr>
            </w:pPr>
          </w:p>
          <w:p w14:paraId="35D49BD5" w14:textId="29BDFE22" w:rsidR="00B10BB7" w:rsidRPr="006235B6" w:rsidRDefault="00EE3CA3" w:rsidP="00B10BB7">
            <w:pPr>
              <w:rPr>
                <w:b/>
                <w:sz w:val="20"/>
                <w:szCs w:val="20"/>
              </w:rPr>
            </w:pPr>
            <w:r w:rsidRPr="006235B6">
              <w:rPr>
                <w:b/>
                <w:sz w:val="20"/>
                <w:szCs w:val="20"/>
                <w:lang w:eastAsia="es-CL"/>
              </w:rPr>
              <w:t xml:space="preserve">Considerando </w:t>
            </w:r>
            <w:r w:rsidR="00B10BB7" w:rsidRPr="006235B6">
              <w:rPr>
                <w:b/>
                <w:sz w:val="20"/>
                <w:szCs w:val="20"/>
              </w:rPr>
              <w:t>7.2. Plan de Medidas de Compensación:</w:t>
            </w:r>
          </w:p>
          <w:p w14:paraId="7E0AA47D" w14:textId="77777777" w:rsidR="00B10BB7" w:rsidRPr="006235B6" w:rsidRDefault="00B10BB7" w:rsidP="00F64502">
            <w:pPr>
              <w:ind w:left="313"/>
              <w:rPr>
                <w:sz w:val="20"/>
                <w:szCs w:val="20"/>
              </w:rPr>
            </w:pPr>
            <w:r w:rsidRPr="006235B6">
              <w:rPr>
                <w:sz w:val="20"/>
                <w:szCs w:val="20"/>
              </w:rPr>
              <w:t>7.2.1. Flora y Vegetación Terrestre:</w:t>
            </w:r>
          </w:p>
          <w:p w14:paraId="795543B2" w14:textId="77777777" w:rsidR="00B10BB7" w:rsidRPr="006235B6" w:rsidRDefault="00F64502" w:rsidP="00F64502">
            <w:pPr>
              <w:ind w:left="596"/>
              <w:rPr>
                <w:sz w:val="20"/>
                <w:szCs w:val="20"/>
                <w:u w:val="single"/>
              </w:rPr>
            </w:pPr>
            <w:r w:rsidRPr="006235B6">
              <w:rPr>
                <w:sz w:val="20"/>
                <w:szCs w:val="20"/>
                <w:u w:val="single"/>
              </w:rPr>
              <w:t xml:space="preserve">a) </w:t>
            </w:r>
            <w:r w:rsidR="00B10BB7" w:rsidRPr="006235B6">
              <w:rPr>
                <w:sz w:val="20"/>
                <w:szCs w:val="20"/>
                <w:u w:val="single"/>
              </w:rPr>
              <w:t>Compensación Superficie de Bosque:</w:t>
            </w:r>
          </w:p>
          <w:p w14:paraId="57130045" w14:textId="77777777" w:rsidR="00B10BB7" w:rsidRPr="006235B6" w:rsidRDefault="00B10BB7" w:rsidP="001B0D90">
            <w:pPr>
              <w:ind w:left="596"/>
              <w:rPr>
                <w:sz w:val="20"/>
                <w:szCs w:val="20"/>
              </w:rPr>
            </w:pPr>
            <w:r w:rsidRPr="006235B6">
              <w:rPr>
                <w:sz w:val="20"/>
                <w:szCs w:val="20"/>
              </w:rPr>
              <w:t xml:space="preserve">La superficie de bosque nativo y plantaciones en terrenos de </w:t>
            </w:r>
            <w:r w:rsidR="00335CFB" w:rsidRPr="006235B6">
              <w:rPr>
                <w:sz w:val="20"/>
                <w:szCs w:val="20"/>
              </w:rPr>
              <w:t xml:space="preserve">Aptitud Preferentemente Forestal </w:t>
            </w:r>
            <w:r w:rsidRPr="006235B6">
              <w:rPr>
                <w:sz w:val="20"/>
                <w:szCs w:val="20"/>
              </w:rPr>
              <w:t xml:space="preserve">a intervenir por parte del Proyecto se presentan en la Tabla siguiente. El área de cobertura vegetacional total </w:t>
            </w:r>
            <w:r w:rsidR="001B0D90" w:rsidRPr="006235B6">
              <w:rPr>
                <w:sz w:val="20"/>
                <w:szCs w:val="20"/>
              </w:rPr>
              <w:t>clasificada como bosque que será</w:t>
            </w:r>
            <w:r w:rsidRPr="006235B6">
              <w:rPr>
                <w:sz w:val="20"/>
                <w:szCs w:val="20"/>
              </w:rPr>
              <w:t xml:space="preserve"> afectada por el Proyecto entre las</w:t>
            </w:r>
            <w:r w:rsidR="001B0D90" w:rsidRPr="006235B6">
              <w:rPr>
                <w:sz w:val="20"/>
                <w:szCs w:val="20"/>
              </w:rPr>
              <w:t xml:space="preserve"> 5ª y 12ª </w:t>
            </w:r>
            <w:r w:rsidRPr="006235B6">
              <w:rPr>
                <w:sz w:val="20"/>
                <w:szCs w:val="20"/>
              </w:rPr>
              <w:t>etapa, es de 851 hectáreas. Esta superficie será afectada principalmente por cubrimiento de relaves al crecer el embalse durante la operación de cada etapa de peraltamiento. Por lo tanto cada etapa lleva asociada una superficie de bosque afectado, la cual será compensada en la misma cantidad con reforestación de las mismas especies cortadas o pertenecientes al mismo tipo forestal, durante la construcción de cada una de las etapas</w:t>
            </w:r>
            <w:r w:rsidR="00335CFB" w:rsidRPr="006235B6">
              <w:rPr>
                <w:sz w:val="20"/>
                <w:szCs w:val="20"/>
              </w:rPr>
              <w:t>.</w:t>
            </w:r>
          </w:p>
          <w:p w14:paraId="0EFE339B" w14:textId="77777777" w:rsidR="000B0156" w:rsidRPr="006235B6" w:rsidRDefault="000B0156" w:rsidP="00036936">
            <w:pPr>
              <w:rPr>
                <w:sz w:val="12"/>
                <w:szCs w:val="20"/>
              </w:rPr>
            </w:pPr>
          </w:p>
          <w:tbl>
            <w:tblPr>
              <w:tblStyle w:val="Tablaconcuadrcula"/>
              <w:tblW w:w="0" w:type="auto"/>
              <w:jc w:val="center"/>
              <w:tblLook w:val="04A0" w:firstRow="1" w:lastRow="0" w:firstColumn="1" w:lastColumn="0" w:noHBand="0" w:noVBand="1"/>
            </w:tblPr>
            <w:tblGrid>
              <w:gridCol w:w="819"/>
              <w:gridCol w:w="819"/>
              <w:gridCol w:w="819"/>
              <w:gridCol w:w="819"/>
              <w:gridCol w:w="819"/>
              <w:gridCol w:w="819"/>
              <w:gridCol w:w="819"/>
              <w:gridCol w:w="819"/>
              <w:gridCol w:w="819"/>
            </w:tblGrid>
            <w:tr w:rsidR="00B10BB7" w:rsidRPr="006F6EFB" w14:paraId="4C831F18" w14:textId="77777777" w:rsidTr="00F64502">
              <w:trPr>
                <w:jc w:val="center"/>
              </w:trPr>
              <w:tc>
                <w:tcPr>
                  <w:tcW w:w="7371" w:type="dxa"/>
                  <w:gridSpan w:val="9"/>
                  <w:shd w:val="clear" w:color="auto" w:fill="D9D9D9" w:themeFill="background1" w:themeFillShade="D9"/>
                  <w:vAlign w:val="center"/>
                </w:tcPr>
                <w:p w14:paraId="490E814C" w14:textId="77777777" w:rsidR="00B10BB7" w:rsidRPr="006F6EFB" w:rsidRDefault="00B10BB7" w:rsidP="00B10BB7">
                  <w:pPr>
                    <w:jc w:val="center"/>
                    <w:rPr>
                      <w:b/>
                      <w:sz w:val="18"/>
                      <w:szCs w:val="18"/>
                    </w:rPr>
                  </w:pPr>
                  <w:r w:rsidRPr="006F6EFB">
                    <w:rPr>
                      <w:b/>
                      <w:sz w:val="18"/>
                      <w:szCs w:val="18"/>
                    </w:rPr>
                    <w:t>Superficie según Etapa (ha)</w:t>
                  </w:r>
                </w:p>
              </w:tc>
            </w:tr>
            <w:tr w:rsidR="00B10BB7" w:rsidRPr="006F6EFB" w14:paraId="183BDB63" w14:textId="77777777" w:rsidTr="007F1ED3">
              <w:trPr>
                <w:jc w:val="center"/>
              </w:trPr>
              <w:tc>
                <w:tcPr>
                  <w:tcW w:w="819" w:type="dxa"/>
                </w:tcPr>
                <w:p w14:paraId="5D4CB76E" w14:textId="77777777" w:rsidR="00B10BB7" w:rsidRPr="006F6EFB" w:rsidRDefault="00B10BB7" w:rsidP="00F64502">
                  <w:pPr>
                    <w:jc w:val="center"/>
                    <w:rPr>
                      <w:sz w:val="18"/>
                      <w:szCs w:val="18"/>
                    </w:rPr>
                  </w:pPr>
                  <w:r w:rsidRPr="006F6EFB">
                    <w:rPr>
                      <w:sz w:val="18"/>
                      <w:szCs w:val="18"/>
                    </w:rPr>
                    <w:t>5</w:t>
                  </w:r>
                  <w:r w:rsidR="001B0D90" w:rsidRPr="006F6EFB">
                    <w:rPr>
                      <w:sz w:val="18"/>
                      <w:szCs w:val="18"/>
                    </w:rPr>
                    <w:t xml:space="preserve">ª </w:t>
                  </w:r>
                </w:p>
              </w:tc>
              <w:tc>
                <w:tcPr>
                  <w:tcW w:w="819" w:type="dxa"/>
                </w:tcPr>
                <w:p w14:paraId="6325DD63" w14:textId="77777777" w:rsidR="00B10BB7" w:rsidRPr="006F6EFB" w:rsidRDefault="00B10BB7" w:rsidP="001B0D90">
                  <w:pPr>
                    <w:jc w:val="center"/>
                    <w:rPr>
                      <w:sz w:val="18"/>
                      <w:szCs w:val="18"/>
                    </w:rPr>
                  </w:pPr>
                  <w:r w:rsidRPr="006F6EFB">
                    <w:rPr>
                      <w:sz w:val="18"/>
                      <w:szCs w:val="18"/>
                    </w:rPr>
                    <w:t>6</w:t>
                  </w:r>
                  <w:r w:rsidR="001B0D90" w:rsidRPr="006F6EFB">
                    <w:rPr>
                      <w:sz w:val="18"/>
                      <w:szCs w:val="18"/>
                    </w:rPr>
                    <w:t xml:space="preserve">ª </w:t>
                  </w:r>
                </w:p>
              </w:tc>
              <w:tc>
                <w:tcPr>
                  <w:tcW w:w="819" w:type="dxa"/>
                </w:tcPr>
                <w:p w14:paraId="3EAB046B" w14:textId="77777777" w:rsidR="00B10BB7" w:rsidRPr="006F6EFB" w:rsidRDefault="00B10BB7" w:rsidP="001B0D90">
                  <w:pPr>
                    <w:jc w:val="center"/>
                    <w:rPr>
                      <w:sz w:val="18"/>
                      <w:szCs w:val="18"/>
                    </w:rPr>
                  </w:pPr>
                  <w:r w:rsidRPr="006F6EFB">
                    <w:rPr>
                      <w:sz w:val="18"/>
                      <w:szCs w:val="18"/>
                    </w:rPr>
                    <w:t>7</w:t>
                  </w:r>
                  <w:r w:rsidR="001B0D90" w:rsidRPr="006F6EFB">
                    <w:rPr>
                      <w:sz w:val="18"/>
                      <w:szCs w:val="18"/>
                    </w:rPr>
                    <w:t xml:space="preserve">ª </w:t>
                  </w:r>
                </w:p>
              </w:tc>
              <w:tc>
                <w:tcPr>
                  <w:tcW w:w="819" w:type="dxa"/>
                </w:tcPr>
                <w:p w14:paraId="41D55476" w14:textId="77777777" w:rsidR="00B10BB7" w:rsidRPr="006F6EFB" w:rsidRDefault="00B10BB7" w:rsidP="001B0D90">
                  <w:pPr>
                    <w:jc w:val="center"/>
                    <w:rPr>
                      <w:sz w:val="18"/>
                      <w:szCs w:val="18"/>
                    </w:rPr>
                  </w:pPr>
                  <w:r w:rsidRPr="006F6EFB">
                    <w:rPr>
                      <w:sz w:val="18"/>
                      <w:szCs w:val="18"/>
                    </w:rPr>
                    <w:t>8</w:t>
                  </w:r>
                  <w:r w:rsidR="001B0D90" w:rsidRPr="006F6EFB">
                    <w:rPr>
                      <w:sz w:val="18"/>
                      <w:szCs w:val="18"/>
                    </w:rPr>
                    <w:t xml:space="preserve">ª </w:t>
                  </w:r>
                </w:p>
              </w:tc>
              <w:tc>
                <w:tcPr>
                  <w:tcW w:w="819" w:type="dxa"/>
                </w:tcPr>
                <w:p w14:paraId="301619AC" w14:textId="77777777" w:rsidR="00B10BB7" w:rsidRPr="006F6EFB" w:rsidRDefault="00B10BB7" w:rsidP="001B0D90">
                  <w:pPr>
                    <w:jc w:val="center"/>
                    <w:rPr>
                      <w:sz w:val="18"/>
                      <w:szCs w:val="18"/>
                    </w:rPr>
                  </w:pPr>
                  <w:r w:rsidRPr="006F6EFB">
                    <w:rPr>
                      <w:sz w:val="18"/>
                      <w:szCs w:val="18"/>
                    </w:rPr>
                    <w:t>9</w:t>
                  </w:r>
                  <w:r w:rsidR="001B0D90" w:rsidRPr="006F6EFB">
                    <w:rPr>
                      <w:sz w:val="18"/>
                      <w:szCs w:val="18"/>
                    </w:rPr>
                    <w:t xml:space="preserve">ª </w:t>
                  </w:r>
                </w:p>
              </w:tc>
              <w:tc>
                <w:tcPr>
                  <w:tcW w:w="819" w:type="dxa"/>
                </w:tcPr>
                <w:p w14:paraId="5AE3970D" w14:textId="77777777" w:rsidR="00B10BB7" w:rsidRPr="006F6EFB" w:rsidRDefault="00B10BB7" w:rsidP="001B0D90">
                  <w:pPr>
                    <w:jc w:val="center"/>
                    <w:rPr>
                      <w:sz w:val="18"/>
                      <w:szCs w:val="18"/>
                    </w:rPr>
                  </w:pPr>
                  <w:r w:rsidRPr="006F6EFB">
                    <w:rPr>
                      <w:sz w:val="18"/>
                      <w:szCs w:val="18"/>
                    </w:rPr>
                    <w:t>10</w:t>
                  </w:r>
                  <w:r w:rsidR="001B0D90" w:rsidRPr="006F6EFB">
                    <w:rPr>
                      <w:sz w:val="18"/>
                      <w:szCs w:val="18"/>
                    </w:rPr>
                    <w:t xml:space="preserve">ª </w:t>
                  </w:r>
                </w:p>
              </w:tc>
              <w:tc>
                <w:tcPr>
                  <w:tcW w:w="819" w:type="dxa"/>
                </w:tcPr>
                <w:p w14:paraId="6826B712" w14:textId="77777777" w:rsidR="00B10BB7" w:rsidRPr="006F6EFB" w:rsidRDefault="00B10BB7" w:rsidP="001B0D90">
                  <w:pPr>
                    <w:jc w:val="center"/>
                    <w:rPr>
                      <w:sz w:val="18"/>
                      <w:szCs w:val="18"/>
                    </w:rPr>
                  </w:pPr>
                  <w:r w:rsidRPr="006F6EFB">
                    <w:rPr>
                      <w:sz w:val="18"/>
                      <w:szCs w:val="18"/>
                    </w:rPr>
                    <w:t>11</w:t>
                  </w:r>
                  <w:r w:rsidR="001B0D90" w:rsidRPr="006F6EFB">
                    <w:rPr>
                      <w:sz w:val="18"/>
                      <w:szCs w:val="18"/>
                    </w:rPr>
                    <w:t xml:space="preserve">ª </w:t>
                  </w:r>
                </w:p>
              </w:tc>
              <w:tc>
                <w:tcPr>
                  <w:tcW w:w="819" w:type="dxa"/>
                </w:tcPr>
                <w:p w14:paraId="304A1637" w14:textId="77777777" w:rsidR="00B10BB7" w:rsidRPr="006F6EFB" w:rsidRDefault="00B10BB7" w:rsidP="001B0D90">
                  <w:pPr>
                    <w:jc w:val="center"/>
                    <w:rPr>
                      <w:sz w:val="18"/>
                      <w:szCs w:val="18"/>
                    </w:rPr>
                  </w:pPr>
                  <w:r w:rsidRPr="006F6EFB">
                    <w:rPr>
                      <w:sz w:val="18"/>
                      <w:szCs w:val="18"/>
                    </w:rPr>
                    <w:t>12</w:t>
                  </w:r>
                  <w:r w:rsidR="001B0D90" w:rsidRPr="006F6EFB">
                    <w:rPr>
                      <w:sz w:val="18"/>
                      <w:szCs w:val="18"/>
                    </w:rPr>
                    <w:t xml:space="preserve">ª </w:t>
                  </w:r>
                </w:p>
              </w:tc>
              <w:tc>
                <w:tcPr>
                  <w:tcW w:w="819" w:type="dxa"/>
                </w:tcPr>
                <w:p w14:paraId="25430C4E" w14:textId="77777777" w:rsidR="00B10BB7" w:rsidRPr="006F6EFB" w:rsidRDefault="00B10BB7" w:rsidP="00F64502">
                  <w:pPr>
                    <w:jc w:val="center"/>
                    <w:rPr>
                      <w:sz w:val="18"/>
                      <w:szCs w:val="18"/>
                    </w:rPr>
                  </w:pPr>
                  <w:r w:rsidRPr="006F6EFB">
                    <w:rPr>
                      <w:sz w:val="18"/>
                      <w:szCs w:val="18"/>
                    </w:rPr>
                    <w:t>Total</w:t>
                  </w:r>
                </w:p>
              </w:tc>
            </w:tr>
            <w:tr w:rsidR="00B10BB7" w:rsidRPr="006F6EFB" w14:paraId="74D3A9AF" w14:textId="77777777" w:rsidTr="007F1ED3">
              <w:trPr>
                <w:jc w:val="center"/>
              </w:trPr>
              <w:tc>
                <w:tcPr>
                  <w:tcW w:w="819" w:type="dxa"/>
                </w:tcPr>
                <w:p w14:paraId="4B5C30A4" w14:textId="77777777" w:rsidR="00B10BB7" w:rsidRPr="006F6EFB" w:rsidRDefault="00B10BB7" w:rsidP="00F64502">
                  <w:pPr>
                    <w:jc w:val="center"/>
                    <w:rPr>
                      <w:sz w:val="18"/>
                      <w:szCs w:val="18"/>
                    </w:rPr>
                  </w:pPr>
                  <w:r w:rsidRPr="006F6EFB">
                    <w:rPr>
                      <w:sz w:val="18"/>
                      <w:szCs w:val="18"/>
                    </w:rPr>
                    <w:t>96,7</w:t>
                  </w:r>
                </w:p>
              </w:tc>
              <w:tc>
                <w:tcPr>
                  <w:tcW w:w="819" w:type="dxa"/>
                </w:tcPr>
                <w:p w14:paraId="2AC2EEF4" w14:textId="77777777" w:rsidR="00B10BB7" w:rsidRPr="006F6EFB" w:rsidRDefault="00B10BB7" w:rsidP="00F64502">
                  <w:pPr>
                    <w:jc w:val="center"/>
                    <w:rPr>
                      <w:sz w:val="18"/>
                      <w:szCs w:val="18"/>
                    </w:rPr>
                  </w:pPr>
                  <w:r w:rsidRPr="006F6EFB">
                    <w:rPr>
                      <w:sz w:val="18"/>
                      <w:szCs w:val="18"/>
                    </w:rPr>
                    <w:t>144,3</w:t>
                  </w:r>
                </w:p>
              </w:tc>
              <w:tc>
                <w:tcPr>
                  <w:tcW w:w="819" w:type="dxa"/>
                </w:tcPr>
                <w:p w14:paraId="1355C549" w14:textId="77777777" w:rsidR="00B10BB7" w:rsidRPr="006F6EFB" w:rsidRDefault="00B10BB7" w:rsidP="00F64502">
                  <w:pPr>
                    <w:jc w:val="center"/>
                    <w:rPr>
                      <w:sz w:val="18"/>
                      <w:szCs w:val="18"/>
                    </w:rPr>
                  </w:pPr>
                  <w:r w:rsidRPr="006F6EFB">
                    <w:rPr>
                      <w:sz w:val="18"/>
                      <w:szCs w:val="18"/>
                    </w:rPr>
                    <w:t>114,2</w:t>
                  </w:r>
                </w:p>
              </w:tc>
              <w:tc>
                <w:tcPr>
                  <w:tcW w:w="819" w:type="dxa"/>
                </w:tcPr>
                <w:p w14:paraId="5C7E2F4D" w14:textId="77777777" w:rsidR="00B10BB7" w:rsidRPr="006F6EFB" w:rsidRDefault="00B10BB7" w:rsidP="00F64502">
                  <w:pPr>
                    <w:jc w:val="center"/>
                    <w:rPr>
                      <w:sz w:val="18"/>
                      <w:szCs w:val="18"/>
                    </w:rPr>
                  </w:pPr>
                  <w:r w:rsidRPr="006F6EFB">
                    <w:rPr>
                      <w:sz w:val="18"/>
                      <w:szCs w:val="18"/>
                    </w:rPr>
                    <w:t>123,9</w:t>
                  </w:r>
                </w:p>
              </w:tc>
              <w:tc>
                <w:tcPr>
                  <w:tcW w:w="819" w:type="dxa"/>
                </w:tcPr>
                <w:p w14:paraId="6FE97622" w14:textId="77777777" w:rsidR="00B10BB7" w:rsidRPr="006F6EFB" w:rsidRDefault="00B10BB7" w:rsidP="00F64502">
                  <w:pPr>
                    <w:jc w:val="center"/>
                    <w:rPr>
                      <w:sz w:val="18"/>
                      <w:szCs w:val="18"/>
                    </w:rPr>
                  </w:pPr>
                  <w:r w:rsidRPr="006F6EFB">
                    <w:rPr>
                      <w:sz w:val="18"/>
                      <w:szCs w:val="18"/>
                    </w:rPr>
                    <w:t>125,6</w:t>
                  </w:r>
                </w:p>
              </w:tc>
              <w:tc>
                <w:tcPr>
                  <w:tcW w:w="819" w:type="dxa"/>
                </w:tcPr>
                <w:p w14:paraId="6A65FC65" w14:textId="77777777" w:rsidR="00B10BB7" w:rsidRPr="006F6EFB" w:rsidRDefault="00B10BB7" w:rsidP="00F64502">
                  <w:pPr>
                    <w:jc w:val="center"/>
                    <w:rPr>
                      <w:sz w:val="18"/>
                      <w:szCs w:val="18"/>
                    </w:rPr>
                  </w:pPr>
                  <w:r w:rsidRPr="006F6EFB">
                    <w:rPr>
                      <w:sz w:val="18"/>
                      <w:szCs w:val="18"/>
                    </w:rPr>
                    <w:t>100,0</w:t>
                  </w:r>
                </w:p>
              </w:tc>
              <w:tc>
                <w:tcPr>
                  <w:tcW w:w="819" w:type="dxa"/>
                </w:tcPr>
                <w:p w14:paraId="6590AD3E" w14:textId="77777777" w:rsidR="00B10BB7" w:rsidRPr="006F6EFB" w:rsidRDefault="00B10BB7" w:rsidP="00F64502">
                  <w:pPr>
                    <w:jc w:val="center"/>
                    <w:rPr>
                      <w:sz w:val="18"/>
                      <w:szCs w:val="18"/>
                    </w:rPr>
                  </w:pPr>
                  <w:r w:rsidRPr="006F6EFB">
                    <w:rPr>
                      <w:sz w:val="18"/>
                      <w:szCs w:val="18"/>
                    </w:rPr>
                    <w:t>90,5</w:t>
                  </w:r>
                </w:p>
              </w:tc>
              <w:tc>
                <w:tcPr>
                  <w:tcW w:w="819" w:type="dxa"/>
                </w:tcPr>
                <w:p w14:paraId="7A531BB5" w14:textId="77777777" w:rsidR="00B10BB7" w:rsidRPr="006F6EFB" w:rsidRDefault="00B10BB7" w:rsidP="00F64502">
                  <w:pPr>
                    <w:jc w:val="center"/>
                    <w:rPr>
                      <w:sz w:val="18"/>
                      <w:szCs w:val="18"/>
                    </w:rPr>
                  </w:pPr>
                  <w:r w:rsidRPr="006F6EFB">
                    <w:rPr>
                      <w:sz w:val="18"/>
                      <w:szCs w:val="18"/>
                    </w:rPr>
                    <w:t>55,7</w:t>
                  </w:r>
                </w:p>
              </w:tc>
              <w:tc>
                <w:tcPr>
                  <w:tcW w:w="819" w:type="dxa"/>
                </w:tcPr>
                <w:p w14:paraId="615AD614" w14:textId="77777777" w:rsidR="00B10BB7" w:rsidRPr="006F6EFB" w:rsidRDefault="00B10BB7" w:rsidP="00F64502">
                  <w:pPr>
                    <w:jc w:val="center"/>
                    <w:rPr>
                      <w:sz w:val="18"/>
                      <w:szCs w:val="18"/>
                    </w:rPr>
                  </w:pPr>
                  <w:r w:rsidRPr="006F6EFB">
                    <w:rPr>
                      <w:sz w:val="18"/>
                      <w:szCs w:val="18"/>
                    </w:rPr>
                    <w:t>851,0</w:t>
                  </w:r>
                </w:p>
              </w:tc>
            </w:tr>
          </w:tbl>
          <w:p w14:paraId="77219868" w14:textId="77777777" w:rsidR="00B10BB7" w:rsidRDefault="00F06420" w:rsidP="00F06420">
            <w:pPr>
              <w:ind w:left="1730" w:right="1909"/>
              <w:rPr>
                <w:sz w:val="16"/>
                <w:szCs w:val="16"/>
              </w:rPr>
            </w:pPr>
            <w:r w:rsidRPr="006235B6">
              <w:rPr>
                <w:sz w:val="16"/>
                <w:szCs w:val="16"/>
              </w:rPr>
              <w:t>Nota: Se incluyeron sectores pequeños que individualmente no superaban los 5.000 m</w:t>
            </w:r>
            <w:r w:rsidRPr="006235B6">
              <w:rPr>
                <w:sz w:val="16"/>
                <w:szCs w:val="16"/>
                <w:vertAlign w:val="superscript"/>
              </w:rPr>
              <w:t>2</w:t>
            </w:r>
            <w:r w:rsidRPr="006235B6">
              <w:rPr>
                <w:sz w:val="16"/>
                <w:szCs w:val="16"/>
              </w:rPr>
              <w:t>, y que por lo tanto no correspondían a bosques según la definición del D.L. N° 701/74.</w:t>
            </w:r>
          </w:p>
          <w:p w14:paraId="505C6D2D" w14:textId="77777777" w:rsidR="00CD3403" w:rsidRDefault="00CD3403" w:rsidP="00F06420">
            <w:pPr>
              <w:ind w:left="1730" w:right="1909"/>
              <w:rPr>
                <w:sz w:val="16"/>
                <w:szCs w:val="16"/>
              </w:rPr>
            </w:pPr>
          </w:p>
          <w:p w14:paraId="6D90B93A" w14:textId="77777777" w:rsidR="00B10BB7" w:rsidRPr="006235B6" w:rsidRDefault="00B10BB7" w:rsidP="00F64502">
            <w:pPr>
              <w:ind w:left="596"/>
              <w:rPr>
                <w:sz w:val="20"/>
                <w:szCs w:val="20"/>
              </w:rPr>
            </w:pPr>
            <w:r w:rsidRPr="006235B6">
              <w:rPr>
                <w:sz w:val="20"/>
                <w:szCs w:val="20"/>
              </w:rPr>
              <w:t>La medida propuesta en el marc</w:t>
            </w:r>
            <w:r w:rsidR="006879D5" w:rsidRPr="006235B6">
              <w:rPr>
                <w:sz w:val="20"/>
                <w:szCs w:val="20"/>
              </w:rPr>
              <w:t>o de este Proyecto consiste en l</w:t>
            </w:r>
            <w:r w:rsidRPr="006235B6">
              <w:rPr>
                <w:sz w:val="20"/>
                <w:szCs w:val="20"/>
              </w:rPr>
              <w:t xml:space="preserve">a implementación de Plan de Manejo Forestal, de acuerdo con la definición establecida por el DL 701/74; para lo cual se presentarán a CONAF 8 Planes de Manejo Forestal, uno para cada etapa </w:t>
            </w:r>
            <w:r w:rsidRPr="006235B6">
              <w:rPr>
                <w:sz w:val="20"/>
                <w:szCs w:val="20"/>
              </w:rPr>
              <w:lastRenderedPageBreak/>
              <w:t>(5° a 12°). En estos planes, se identificarán las áreas afectadas que requieren ser forestadas, las especies existentes en ellas y los predios donde se harán las reforestaciones. La reforestación de la superficie a compensar en cada etapa se efectuará durante el mismo periodo de construcción.</w:t>
            </w:r>
          </w:p>
          <w:p w14:paraId="641EDFE7" w14:textId="77777777" w:rsidR="00B10BB7" w:rsidRPr="006235B6" w:rsidRDefault="00B10BB7" w:rsidP="00B10BB7">
            <w:pPr>
              <w:rPr>
                <w:sz w:val="20"/>
                <w:szCs w:val="20"/>
              </w:rPr>
            </w:pPr>
          </w:p>
          <w:p w14:paraId="0F80883F" w14:textId="77777777" w:rsidR="00FF20E6" w:rsidRPr="006235B6" w:rsidRDefault="00B10BB7" w:rsidP="008E6D31">
            <w:pPr>
              <w:ind w:left="596"/>
              <w:rPr>
                <w:sz w:val="20"/>
                <w:szCs w:val="20"/>
              </w:rPr>
            </w:pPr>
            <w:r w:rsidRPr="006235B6">
              <w:rPr>
                <w:sz w:val="20"/>
                <w:szCs w:val="20"/>
              </w:rPr>
              <w:t xml:space="preserve">El plan de reforestación considera una densidad de </w:t>
            </w:r>
            <w:r w:rsidR="007B2036" w:rsidRPr="006235B6">
              <w:rPr>
                <w:sz w:val="20"/>
                <w:szCs w:val="20"/>
              </w:rPr>
              <w:t>plantación</w:t>
            </w:r>
            <w:r w:rsidRPr="006235B6">
              <w:rPr>
                <w:sz w:val="20"/>
                <w:szCs w:val="20"/>
              </w:rPr>
              <w:t>, rieg</w:t>
            </w:r>
            <w:r w:rsidR="001B0D90" w:rsidRPr="006235B6">
              <w:rPr>
                <w:sz w:val="20"/>
                <w:szCs w:val="20"/>
              </w:rPr>
              <w:t>o y protección contra incendios,</w:t>
            </w:r>
            <w:r w:rsidRPr="006235B6">
              <w:rPr>
                <w:sz w:val="20"/>
                <w:szCs w:val="20"/>
              </w:rPr>
              <w:t xml:space="preserve"> plagas e ingreso de ganado, que asegurará al momento que la Autoridad efectúe la fiscalizaci</w:t>
            </w:r>
            <w:r w:rsidR="007B2036" w:rsidRPr="006235B6">
              <w:rPr>
                <w:sz w:val="20"/>
                <w:szCs w:val="20"/>
              </w:rPr>
              <w:t>ó</w:t>
            </w:r>
            <w:r w:rsidRPr="006235B6">
              <w:rPr>
                <w:sz w:val="20"/>
                <w:szCs w:val="20"/>
              </w:rPr>
              <w:t>n del programa de reforestación, que la densidad en ese momento sea a lo menos igual a aquella existente antes de afectación.</w:t>
            </w:r>
          </w:p>
          <w:p w14:paraId="0E9C38B9" w14:textId="77777777" w:rsidR="00EE3CA3" w:rsidRPr="006235B6" w:rsidRDefault="00EE3CA3" w:rsidP="008E6D31">
            <w:pPr>
              <w:ind w:left="596"/>
              <w:rPr>
                <w:sz w:val="20"/>
                <w:szCs w:val="20"/>
              </w:rPr>
            </w:pPr>
          </w:p>
          <w:p w14:paraId="0EB32130" w14:textId="77777777" w:rsidR="00EE3CA3" w:rsidRPr="006235B6" w:rsidRDefault="00EE3CA3" w:rsidP="0060101A">
            <w:pPr>
              <w:ind w:left="596"/>
              <w:rPr>
                <w:sz w:val="20"/>
                <w:szCs w:val="20"/>
                <w:u w:val="single"/>
              </w:rPr>
            </w:pPr>
            <w:r w:rsidRPr="006235B6">
              <w:rPr>
                <w:sz w:val="20"/>
                <w:szCs w:val="20"/>
                <w:u w:val="single"/>
              </w:rPr>
              <w:t>b) Compensación Ejemplares de Peumo:</w:t>
            </w:r>
          </w:p>
          <w:p w14:paraId="090CF8EB" w14:textId="77777777" w:rsidR="00EE3CA3" w:rsidRPr="006235B6" w:rsidRDefault="00EE3CA3" w:rsidP="0060101A">
            <w:pPr>
              <w:ind w:left="596"/>
              <w:rPr>
                <w:sz w:val="20"/>
                <w:szCs w:val="20"/>
              </w:rPr>
            </w:pPr>
            <w:r w:rsidRPr="006235B6">
              <w:rPr>
                <w:sz w:val="20"/>
                <w:szCs w:val="20"/>
              </w:rPr>
              <w:t xml:space="preserve">Respecto a la especie </w:t>
            </w:r>
            <w:r w:rsidRPr="006235B6">
              <w:rPr>
                <w:i/>
                <w:sz w:val="20"/>
                <w:szCs w:val="20"/>
              </w:rPr>
              <w:t xml:space="preserve">Cryptocarya alba </w:t>
            </w:r>
            <w:r w:rsidRPr="006235B6">
              <w:rPr>
                <w:sz w:val="20"/>
                <w:szCs w:val="20"/>
              </w:rPr>
              <w:t xml:space="preserve">(Peumo), las actividades del Proyecto (construcción y operación) implicarán la pérdida de aproximadamente 50.000 ejemplares de esta especie. Por ello, el Titular efectuará una reposición de estos individuos en una proporción 1:10 en el contexto de la reforestación de cada Plan de Manejo Forestal, complementado con riego, protección contra incendios, plagas e ingreso de ganado, de modo de asegurar el establecimiento de la cantidad de individuos que van a ser eliminados. </w:t>
            </w:r>
          </w:p>
          <w:p w14:paraId="50F79EDE" w14:textId="77777777" w:rsidR="00036936" w:rsidRPr="006235B6" w:rsidRDefault="00036936" w:rsidP="00FA512C">
            <w:pPr>
              <w:rPr>
                <w:sz w:val="12"/>
                <w:szCs w:val="20"/>
                <w:lang w:eastAsia="es-CL"/>
              </w:rPr>
            </w:pPr>
          </w:p>
        </w:tc>
      </w:tr>
      <w:tr w:rsidR="00925791" w:rsidRPr="006235B6" w14:paraId="2B371DC4" w14:textId="77777777" w:rsidTr="00FF20E6">
        <w:trPr>
          <w:trHeight w:val="337"/>
        </w:trPr>
        <w:tc>
          <w:tcPr>
            <w:tcW w:w="5000" w:type="pct"/>
            <w:gridSpan w:val="2"/>
          </w:tcPr>
          <w:p w14:paraId="0BF40381" w14:textId="4A9104B3" w:rsidR="00925791" w:rsidRPr="006235B6" w:rsidRDefault="000F30E4" w:rsidP="00885B38">
            <w:pPr>
              <w:jc w:val="center"/>
              <w:rPr>
                <w:b/>
                <w:sz w:val="20"/>
                <w:szCs w:val="20"/>
                <w:lang w:eastAsia="es-CL"/>
              </w:rPr>
            </w:pPr>
            <w:r>
              <w:rPr>
                <w:b/>
                <w:sz w:val="20"/>
                <w:szCs w:val="20"/>
                <w:lang w:eastAsia="es-CL"/>
              </w:rPr>
              <w:lastRenderedPageBreak/>
              <w:t>H</w:t>
            </w:r>
            <w:r w:rsidR="00925791" w:rsidRPr="006235B6">
              <w:rPr>
                <w:b/>
                <w:sz w:val="20"/>
                <w:szCs w:val="20"/>
                <w:lang w:eastAsia="es-CL"/>
              </w:rPr>
              <w:t>echo(s) constatado(s) durante la fiscalización:</w:t>
            </w:r>
          </w:p>
        </w:tc>
      </w:tr>
      <w:tr w:rsidR="004C342E" w:rsidRPr="006235B6" w14:paraId="55F322A8" w14:textId="77777777" w:rsidTr="00FF20E6">
        <w:trPr>
          <w:trHeight w:val="337"/>
        </w:trPr>
        <w:tc>
          <w:tcPr>
            <w:tcW w:w="5000" w:type="pct"/>
            <w:gridSpan w:val="2"/>
          </w:tcPr>
          <w:p w14:paraId="7C7DC0FD" w14:textId="1C189CA8" w:rsidR="007459B8" w:rsidRPr="006235B6" w:rsidRDefault="007459B8" w:rsidP="007459B8">
            <w:pPr>
              <w:jc w:val="left"/>
              <w:rPr>
                <w:b/>
                <w:sz w:val="20"/>
                <w:szCs w:val="20"/>
              </w:rPr>
            </w:pPr>
            <w:r w:rsidRPr="006235B6">
              <w:rPr>
                <w:b/>
                <w:sz w:val="20"/>
                <w:szCs w:val="20"/>
              </w:rPr>
              <w:t xml:space="preserve">Resultado (s) examen de Información: </w:t>
            </w:r>
          </w:p>
          <w:p w14:paraId="66A469C5" w14:textId="77777777" w:rsidR="00641662" w:rsidRPr="006235B6" w:rsidRDefault="00641662" w:rsidP="00C24508">
            <w:pPr>
              <w:rPr>
                <w:sz w:val="20"/>
                <w:szCs w:val="20"/>
                <w:lang w:eastAsia="es-CL"/>
              </w:rPr>
            </w:pPr>
          </w:p>
          <w:p w14:paraId="622F3C0A" w14:textId="1569C21C" w:rsidR="007F1ED3" w:rsidRPr="006235B6" w:rsidRDefault="007F1ED3" w:rsidP="00C24508">
            <w:pPr>
              <w:rPr>
                <w:sz w:val="20"/>
                <w:szCs w:val="20"/>
                <w:lang w:eastAsia="es-CL"/>
              </w:rPr>
            </w:pPr>
            <w:r w:rsidRPr="006235B6">
              <w:rPr>
                <w:sz w:val="20"/>
                <w:szCs w:val="20"/>
                <w:lang w:eastAsia="es-CL"/>
              </w:rPr>
              <w:t>De la revisión los documentos señalados con anterioridad, se obtiene lo siguiente:</w:t>
            </w:r>
          </w:p>
          <w:p w14:paraId="491F3B0D" w14:textId="77777777" w:rsidR="000657E8" w:rsidRPr="006235B6" w:rsidRDefault="000657E8" w:rsidP="00C24508">
            <w:pPr>
              <w:rPr>
                <w:sz w:val="20"/>
                <w:szCs w:val="20"/>
                <w:lang w:eastAsia="es-CL"/>
              </w:rPr>
            </w:pPr>
          </w:p>
          <w:p w14:paraId="4E293F62" w14:textId="77777777" w:rsidR="00704251" w:rsidRPr="006235B6" w:rsidRDefault="003362EF" w:rsidP="00EE696C">
            <w:pPr>
              <w:pStyle w:val="Prrafodelista"/>
              <w:numPr>
                <w:ilvl w:val="0"/>
                <w:numId w:val="10"/>
              </w:numPr>
              <w:rPr>
                <w:rFonts w:eastAsia="Calibri"/>
                <w:sz w:val="20"/>
                <w:szCs w:val="20"/>
                <w:lang w:eastAsia="es-CL"/>
              </w:rPr>
            </w:pPr>
            <w:r w:rsidRPr="006235B6">
              <w:rPr>
                <w:rFonts w:eastAsia="Calibri"/>
                <w:sz w:val="20"/>
                <w:szCs w:val="20"/>
                <w:lang w:eastAsia="es-CL"/>
              </w:rPr>
              <w:t>CODELCO Chile, División El Teniente, con fecha 12 de Junio de 2008, presentó una “Solicitud de Plan de Manejo de Corta y Reforestación de Bosques para Ejecutar Obras Civiles” N° 13/24/08/3</w:t>
            </w:r>
            <w:r w:rsidR="00373156" w:rsidRPr="006235B6">
              <w:rPr>
                <w:rFonts w:eastAsia="Calibri"/>
                <w:sz w:val="20"/>
                <w:szCs w:val="20"/>
                <w:lang w:eastAsia="es-CL"/>
              </w:rPr>
              <w:t xml:space="preserve">. </w:t>
            </w:r>
          </w:p>
          <w:p w14:paraId="1F716E64" w14:textId="26D989CE" w:rsidR="00704251" w:rsidRPr="006235B6" w:rsidRDefault="00373156" w:rsidP="00704251">
            <w:pPr>
              <w:pStyle w:val="Prrafodelista"/>
              <w:numPr>
                <w:ilvl w:val="0"/>
                <w:numId w:val="0"/>
              </w:numPr>
              <w:ind w:left="720"/>
              <w:rPr>
                <w:rFonts w:eastAsia="Calibri"/>
                <w:sz w:val="20"/>
                <w:szCs w:val="20"/>
                <w:lang w:eastAsia="es-CL"/>
              </w:rPr>
            </w:pPr>
            <w:r w:rsidRPr="006235B6">
              <w:rPr>
                <w:rFonts w:eastAsia="Calibri"/>
                <w:sz w:val="20"/>
                <w:szCs w:val="20"/>
                <w:lang w:eastAsia="es-CL"/>
              </w:rPr>
              <w:t>Dicha solicitud de Plan de Manejo Forestal (PMF), fue aprobada para la totalidad de hectáreas solicitada</w:t>
            </w:r>
            <w:r w:rsidR="006D7736">
              <w:rPr>
                <w:rFonts w:eastAsia="Calibri"/>
                <w:sz w:val="20"/>
                <w:szCs w:val="20"/>
                <w:lang w:eastAsia="es-CL"/>
              </w:rPr>
              <w:t>s</w:t>
            </w:r>
            <w:r w:rsidRPr="006235B6">
              <w:rPr>
                <w:rFonts w:eastAsia="Calibri"/>
                <w:sz w:val="20"/>
                <w:szCs w:val="20"/>
                <w:lang w:eastAsia="es-CL"/>
              </w:rPr>
              <w:t xml:space="preserve">, mediante Resolución N°13/24/28/3, con fecha 22 de Agosto de 2008, por parte de la Corporación Nacional Forestal. </w:t>
            </w:r>
          </w:p>
          <w:p w14:paraId="5DA4B95C" w14:textId="77777777" w:rsidR="003362EF" w:rsidRDefault="00373156" w:rsidP="00704251">
            <w:pPr>
              <w:pStyle w:val="Prrafodelista"/>
              <w:numPr>
                <w:ilvl w:val="0"/>
                <w:numId w:val="0"/>
              </w:numPr>
              <w:ind w:left="720"/>
              <w:rPr>
                <w:rFonts w:eastAsia="Calibri"/>
                <w:sz w:val="20"/>
                <w:szCs w:val="20"/>
                <w:lang w:eastAsia="es-CL"/>
              </w:rPr>
            </w:pPr>
            <w:r w:rsidRPr="006235B6">
              <w:rPr>
                <w:rFonts w:eastAsia="Calibri"/>
                <w:sz w:val="20"/>
                <w:szCs w:val="20"/>
                <w:lang w:eastAsia="es-CL"/>
              </w:rPr>
              <w:t>El PMF señalado indica lo siguiente:</w:t>
            </w:r>
          </w:p>
          <w:p w14:paraId="1367DFC2" w14:textId="77777777" w:rsidR="003362EF" w:rsidRPr="006235B6" w:rsidRDefault="00F84B58" w:rsidP="00EE696C">
            <w:pPr>
              <w:pStyle w:val="Prrafodelista"/>
              <w:numPr>
                <w:ilvl w:val="1"/>
                <w:numId w:val="10"/>
              </w:numPr>
              <w:rPr>
                <w:rFonts w:eastAsia="Calibri"/>
                <w:sz w:val="20"/>
                <w:szCs w:val="20"/>
                <w:lang w:eastAsia="es-CL"/>
              </w:rPr>
            </w:pPr>
            <w:r w:rsidRPr="006235B6">
              <w:rPr>
                <w:rFonts w:eastAsia="Calibri"/>
                <w:sz w:val="20"/>
                <w:szCs w:val="20"/>
                <w:lang w:eastAsia="es-CL"/>
              </w:rPr>
              <w:t xml:space="preserve">Solicita la autorización para reforestar un área total de </w:t>
            </w:r>
            <w:r w:rsidR="003362EF" w:rsidRPr="006235B6">
              <w:rPr>
                <w:rFonts w:eastAsia="Calibri"/>
                <w:sz w:val="20"/>
                <w:szCs w:val="20"/>
                <w:lang w:eastAsia="es-CL"/>
              </w:rPr>
              <w:t>96,7 hectáreas.</w:t>
            </w:r>
          </w:p>
          <w:p w14:paraId="12FFC715" w14:textId="1A49DDB5" w:rsidR="00F84B58" w:rsidRPr="006235B6" w:rsidRDefault="00F84B58" w:rsidP="00EE696C">
            <w:pPr>
              <w:pStyle w:val="Prrafodelista"/>
              <w:numPr>
                <w:ilvl w:val="1"/>
                <w:numId w:val="10"/>
              </w:numPr>
              <w:rPr>
                <w:rFonts w:eastAsia="Calibri"/>
                <w:sz w:val="20"/>
                <w:szCs w:val="20"/>
                <w:lang w:eastAsia="es-CL"/>
              </w:rPr>
            </w:pPr>
            <w:r w:rsidRPr="006235B6">
              <w:rPr>
                <w:rFonts w:eastAsia="Calibri"/>
                <w:sz w:val="20"/>
                <w:szCs w:val="20"/>
                <w:lang w:eastAsia="es-CL"/>
              </w:rPr>
              <w:t>La reforestación de las 96,7 hectáreas sería parcializada en dos años. El año 2009, se reforestaría un total de 48,2 hectáreas, mientras que el año 2010, se reforestaría un total de 48,5 hectáreas</w:t>
            </w:r>
            <w:r w:rsidR="007015A8">
              <w:rPr>
                <w:rFonts w:eastAsia="Calibri"/>
                <w:sz w:val="20"/>
                <w:szCs w:val="20"/>
                <w:lang w:eastAsia="es-CL"/>
              </w:rPr>
              <w:t xml:space="preserve"> (</w:t>
            </w:r>
            <w:r w:rsidR="007015A8">
              <w:rPr>
                <w:rFonts w:eastAsia="Calibri"/>
                <w:sz w:val="20"/>
                <w:szCs w:val="20"/>
                <w:lang w:eastAsia="es-CL"/>
              </w:rPr>
              <w:fldChar w:fldCharType="begin"/>
            </w:r>
            <w:r w:rsidR="007015A8">
              <w:rPr>
                <w:rFonts w:eastAsia="Calibri"/>
                <w:sz w:val="20"/>
                <w:szCs w:val="20"/>
                <w:lang w:eastAsia="es-CL"/>
              </w:rPr>
              <w:instrText xml:space="preserve"> REF _Ref415689806 \h  \* MERGEFORMAT </w:instrText>
            </w:r>
            <w:r w:rsidR="007015A8">
              <w:rPr>
                <w:rFonts w:eastAsia="Calibri"/>
                <w:sz w:val="20"/>
                <w:szCs w:val="20"/>
                <w:lang w:eastAsia="es-CL"/>
              </w:rPr>
            </w:r>
            <w:r w:rsidR="007015A8">
              <w:rPr>
                <w:rFonts w:eastAsia="Calibri"/>
                <w:sz w:val="20"/>
                <w:szCs w:val="20"/>
                <w:lang w:eastAsia="es-CL"/>
              </w:rPr>
              <w:fldChar w:fldCharType="separate"/>
            </w:r>
            <w:r w:rsidR="00AD7AC0" w:rsidRPr="00AD7AC0">
              <w:rPr>
                <w:rFonts w:eastAsia="Calibri"/>
                <w:sz w:val="20"/>
                <w:szCs w:val="20"/>
                <w:lang w:eastAsia="es-CL"/>
              </w:rPr>
              <w:t>Tabla 4</w:t>
            </w:r>
            <w:r w:rsidR="007015A8">
              <w:rPr>
                <w:rFonts w:eastAsia="Calibri"/>
                <w:sz w:val="20"/>
                <w:szCs w:val="20"/>
                <w:lang w:eastAsia="es-CL"/>
              </w:rPr>
              <w:fldChar w:fldCharType="end"/>
            </w:r>
            <w:r w:rsidR="007015A8">
              <w:rPr>
                <w:rFonts w:eastAsia="Calibri"/>
                <w:sz w:val="20"/>
                <w:szCs w:val="20"/>
                <w:lang w:eastAsia="es-CL"/>
              </w:rPr>
              <w:t xml:space="preserve"> y </w:t>
            </w:r>
            <w:r w:rsidR="007015A8">
              <w:rPr>
                <w:rFonts w:eastAsia="Calibri"/>
                <w:sz w:val="20"/>
                <w:szCs w:val="20"/>
                <w:lang w:eastAsia="es-CL"/>
              </w:rPr>
              <w:fldChar w:fldCharType="begin"/>
            </w:r>
            <w:r w:rsidR="007015A8">
              <w:rPr>
                <w:rFonts w:eastAsia="Calibri"/>
                <w:sz w:val="20"/>
                <w:szCs w:val="20"/>
                <w:lang w:eastAsia="es-CL"/>
              </w:rPr>
              <w:instrText xml:space="preserve"> REF _Ref415689811 \h  \* MERGEFORMAT </w:instrText>
            </w:r>
            <w:r w:rsidR="007015A8">
              <w:rPr>
                <w:rFonts w:eastAsia="Calibri"/>
                <w:sz w:val="20"/>
                <w:szCs w:val="20"/>
                <w:lang w:eastAsia="es-CL"/>
              </w:rPr>
            </w:r>
            <w:r w:rsidR="007015A8">
              <w:rPr>
                <w:rFonts w:eastAsia="Calibri"/>
                <w:sz w:val="20"/>
                <w:szCs w:val="20"/>
                <w:lang w:eastAsia="es-CL"/>
              </w:rPr>
              <w:fldChar w:fldCharType="separate"/>
            </w:r>
            <w:r w:rsidR="00AD7AC0" w:rsidRPr="00AD7AC0">
              <w:rPr>
                <w:rFonts w:eastAsia="Calibri"/>
                <w:sz w:val="20"/>
                <w:szCs w:val="20"/>
                <w:lang w:eastAsia="es-CL"/>
              </w:rPr>
              <w:t>Tabla 5</w:t>
            </w:r>
            <w:r w:rsidR="007015A8">
              <w:rPr>
                <w:rFonts w:eastAsia="Calibri"/>
                <w:sz w:val="20"/>
                <w:szCs w:val="20"/>
                <w:lang w:eastAsia="es-CL"/>
              </w:rPr>
              <w:fldChar w:fldCharType="end"/>
            </w:r>
            <w:r w:rsidR="00895E49">
              <w:rPr>
                <w:rFonts w:eastAsia="Calibri"/>
                <w:sz w:val="20"/>
                <w:szCs w:val="20"/>
                <w:lang w:eastAsia="es-CL"/>
              </w:rPr>
              <w:t xml:space="preserve"> respectivamente</w:t>
            </w:r>
            <w:r w:rsidR="007015A8">
              <w:rPr>
                <w:rFonts w:eastAsia="Calibri"/>
                <w:sz w:val="20"/>
                <w:szCs w:val="20"/>
                <w:lang w:eastAsia="es-CL"/>
              </w:rPr>
              <w:t>)</w:t>
            </w:r>
            <w:r w:rsidRPr="006235B6">
              <w:rPr>
                <w:rFonts w:eastAsia="Calibri"/>
                <w:sz w:val="20"/>
                <w:szCs w:val="20"/>
                <w:lang w:eastAsia="es-CL"/>
              </w:rPr>
              <w:t xml:space="preserve">. </w:t>
            </w:r>
          </w:p>
          <w:p w14:paraId="18C83008" w14:textId="77777777" w:rsidR="00140DD4" w:rsidRPr="00196DB5" w:rsidRDefault="00D665AE" w:rsidP="00EE696C">
            <w:pPr>
              <w:pStyle w:val="Prrafodelista"/>
              <w:numPr>
                <w:ilvl w:val="1"/>
                <w:numId w:val="10"/>
              </w:numPr>
              <w:rPr>
                <w:rFonts w:eastAsia="Calibri"/>
                <w:b/>
                <w:sz w:val="20"/>
                <w:szCs w:val="20"/>
                <w:lang w:eastAsia="es-CL"/>
              </w:rPr>
            </w:pPr>
            <w:r w:rsidRPr="00196DB5">
              <w:rPr>
                <w:rFonts w:eastAsia="Calibri"/>
                <w:b/>
                <w:sz w:val="20"/>
                <w:szCs w:val="20"/>
                <w:lang w:eastAsia="es-CL"/>
              </w:rPr>
              <w:t xml:space="preserve">Respecto del punto “Compensación de ejemplares de Peumo”, se señala lo siguiente: </w:t>
            </w:r>
          </w:p>
          <w:p w14:paraId="26D8F6A9" w14:textId="52E75A94" w:rsidR="00D665AE" w:rsidRPr="006235B6" w:rsidRDefault="00D665AE" w:rsidP="006235B6">
            <w:pPr>
              <w:pStyle w:val="Prrafodelista"/>
              <w:numPr>
                <w:ilvl w:val="2"/>
                <w:numId w:val="10"/>
              </w:numPr>
              <w:rPr>
                <w:rFonts w:eastAsia="Calibri"/>
                <w:sz w:val="20"/>
                <w:szCs w:val="20"/>
                <w:lang w:eastAsia="es-CL"/>
              </w:rPr>
            </w:pPr>
            <w:r w:rsidRPr="006235B6">
              <w:rPr>
                <w:rFonts w:eastAsia="Calibri"/>
                <w:i/>
                <w:sz w:val="20"/>
                <w:szCs w:val="20"/>
                <w:lang w:eastAsia="es-CL"/>
              </w:rPr>
              <w:t>“Para asegurar el establecimiento de la cantidad de individuos que van a ser eliminados en la 5ª etapa de peraltamiento, el Titular considerará el establecimiento de estos ejemplares en las 96,7 ha de bosque nativo que se compensarán en Hda. Loncha, cuyos rodales serán cercados para evitar la entrada de ganado.”</w:t>
            </w:r>
          </w:p>
          <w:p w14:paraId="107DFADB" w14:textId="71F9898A" w:rsidR="00D665AE" w:rsidRPr="006235B6" w:rsidRDefault="00D665AE" w:rsidP="006235B6">
            <w:pPr>
              <w:pStyle w:val="Prrafodelista"/>
              <w:numPr>
                <w:ilvl w:val="2"/>
                <w:numId w:val="10"/>
              </w:numPr>
              <w:rPr>
                <w:rFonts w:eastAsia="Calibri"/>
                <w:sz w:val="20"/>
                <w:szCs w:val="20"/>
                <w:lang w:eastAsia="es-CL"/>
              </w:rPr>
            </w:pPr>
            <w:r w:rsidRPr="006235B6">
              <w:rPr>
                <w:rFonts w:eastAsia="Calibri"/>
                <w:sz w:val="20"/>
                <w:szCs w:val="20"/>
                <w:lang w:eastAsia="es-CL"/>
              </w:rPr>
              <w:lastRenderedPageBreak/>
              <w:t>Además se señala, “</w:t>
            </w:r>
            <w:r w:rsidRPr="006235B6">
              <w:rPr>
                <w:rFonts w:eastAsia="Calibri"/>
                <w:i/>
                <w:sz w:val="20"/>
                <w:szCs w:val="20"/>
                <w:lang w:eastAsia="es-CL"/>
              </w:rPr>
              <w:t>De acuerdo a los antecedentes expuestos en cuadro anterior, y considerando que por cada ejemplar de Peumo que sea cortado deberán reponerse 10 individuos, la compensación total alcanzará a 70.990 ejemplares de esta especie”.</w:t>
            </w:r>
            <w:r w:rsidRPr="006235B6">
              <w:rPr>
                <w:rFonts w:eastAsia="Calibri"/>
                <w:sz w:val="20"/>
                <w:szCs w:val="20"/>
                <w:lang w:eastAsia="es-CL"/>
              </w:rPr>
              <w:t xml:space="preserve"> </w:t>
            </w:r>
          </w:p>
          <w:p w14:paraId="08A04B38" w14:textId="7ECFD2C8" w:rsidR="00140DD4" w:rsidRPr="00196DB5" w:rsidRDefault="00140DD4" w:rsidP="00EE696C">
            <w:pPr>
              <w:pStyle w:val="Prrafodelista"/>
              <w:numPr>
                <w:ilvl w:val="1"/>
                <w:numId w:val="10"/>
              </w:numPr>
              <w:rPr>
                <w:rFonts w:eastAsia="Calibri"/>
                <w:b/>
                <w:sz w:val="20"/>
                <w:szCs w:val="20"/>
                <w:lang w:eastAsia="es-CL"/>
              </w:rPr>
            </w:pPr>
            <w:r w:rsidRPr="00196DB5">
              <w:rPr>
                <w:rFonts w:eastAsia="Calibri"/>
                <w:b/>
                <w:sz w:val="20"/>
                <w:szCs w:val="20"/>
                <w:lang w:eastAsia="es-CL"/>
              </w:rPr>
              <w:t xml:space="preserve">Respecto del </w:t>
            </w:r>
            <w:r w:rsidR="00CD3403" w:rsidRPr="00196DB5">
              <w:rPr>
                <w:rFonts w:eastAsia="Calibri"/>
                <w:b/>
                <w:sz w:val="20"/>
                <w:szCs w:val="20"/>
                <w:lang w:eastAsia="es-CL"/>
              </w:rPr>
              <w:t>Plan de traslado de</w:t>
            </w:r>
            <w:r w:rsidR="00CD3403" w:rsidRPr="00196DB5">
              <w:rPr>
                <w:b/>
                <w:sz w:val="20"/>
                <w:szCs w:val="20"/>
                <w:lang w:eastAsia="es-CL"/>
              </w:rPr>
              <w:t xml:space="preserve"> ejemplares</w:t>
            </w:r>
            <w:r w:rsidR="00CD3403" w:rsidRPr="00196DB5">
              <w:rPr>
                <w:rFonts w:eastAsia="Calibri"/>
                <w:b/>
                <w:sz w:val="20"/>
                <w:szCs w:val="20"/>
                <w:lang w:eastAsia="es-CL"/>
              </w:rPr>
              <w:t xml:space="preserve"> Palma Chilena</w:t>
            </w:r>
            <w:r w:rsidRPr="00196DB5">
              <w:rPr>
                <w:rFonts w:eastAsia="Calibri"/>
                <w:b/>
                <w:sz w:val="20"/>
                <w:szCs w:val="20"/>
                <w:lang w:eastAsia="es-CL"/>
              </w:rPr>
              <w:t>, se indica lo siguiente:</w:t>
            </w:r>
          </w:p>
          <w:p w14:paraId="5F0C8C72" w14:textId="77777777"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En dicho documento, en Anexo 1, se encuentra el “Plan de traslado de ejemplares de Palma Chilena”.</w:t>
            </w:r>
          </w:p>
          <w:p w14:paraId="7F74E27A" w14:textId="77777777"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El área enriquecida con siembra de Palma chilena y que quedaría afectada por la inundación por relaves entre la 5ª y 12ª etapas alcanzaría una superficie total de 63,4 hectáreas.</w:t>
            </w:r>
          </w:p>
          <w:p w14:paraId="42216632" w14:textId="77777777"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Señala que el número total de ejemplares a rescatar asciende a 586.</w:t>
            </w:r>
          </w:p>
          <w:p w14:paraId="165A5A04" w14:textId="77777777"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También se indica que los ejemplares desenterrados (rescatados) serían puestos en bolsa y posteriormente serían trasladados al Vivero Loncha, en donde se les efectuaría un tratamiento de acondicionamiento para potenciar su sistema radicular, como paso previo a llevarlos a terreno al sector definitivo para su establecimiento.</w:t>
            </w:r>
          </w:p>
          <w:p w14:paraId="233C1ABB" w14:textId="77777777"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Respecto del éxito del transplante, se señala que en caso de que el transplante no tuviera el prendimiento esperado, el Titular repondría los individuos afectados.</w:t>
            </w:r>
          </w:p>
          <w:p w14:paraId="53DA3227" w14:textId="77777777"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Se indica que los trabajos de rescate serían realizados en el mes de junio del año 2009.</w:t>
            </w:r>
          </w:p>
          <w:p w14:paraId="75C6BD20" w14:textId="07E935F8"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Respecto del Programa de relocalización, se señala que ésta se efectuaría en el rodal 32, de 3,1 hectáreas de superficie, y que sería realizado durante el año 2009.</w:t>
            </w:r>
          </w:p>
          <w:p w14:paraId="05312130" w14:textId="77777777" w:rsidR="000657E8" w:rsidRPr="006235B6" w:rsidRDefault="000657E8" w:rsidP="000657E8">
            <w:pPr>
              <w:pStyle w:val="Prrafodelista"/>
              <w:numPr>
                <w:ilvl w:val="0"/>
                <w:numId w:val="0"/>
              </w:numPr>
              <w:ind w:left="1440"/>
              <w:rPr>
                <w:rFonts w:eastAsia="Calibri"/>
                <w:sz w:val="20"/>
                <w:szCs w:val="20"/>
                <w:lang w:eastAsia="es-CL"/>
              </w:rPr>
            </w:pPr>
          </w:p>
          <w:p w14:paraId="48D2F34C" w14:textId="77777777" w:rsidR="00B10824" w:rsidRPr="006235B6" w:rsidRDefault="00B10824" w:rsidP="00EE696C">
            <w:pPr>
              <w:pStyle w:val="Prrafodelista"/>
              <w:numPr>
                <w:ilvl w:val="0"/>
                <w:numId w:val="10"/>
              </w:numPr>
              <w:rPr>
                <w:rFonts w:eastAsia="Calibri"/>
                <w:sz w:val="20"/>
                <w:szCs w:val="20"/>
                <w:lang w:eastAsia="es-CL"/>
              </w:rPr>
            </w:pPr>
            <w:r w:rsidRPr="006235B6">
              <w:rPr>
                <w:rFonts w:eastAsia="Calibri"/>
                <w:sz w:val="20"/>
                <w:szCs w:val="20"/>
                <w:lang w:eastAsia="es-CL"/>
              </w:rPr>
              <w:t xml:space="preserve">Posteriormente CODELCO Chile, División El Teniente, con fecha 28 de Julio de 2010, envió una carta a la Comisión Nacional del Medio Ambiente, proponiendo un cambio respecto del año y lugar de reforestación de las 48,5 hectáreas a reforestar comprometidas a realizar el año 2010. </w:t>
            </w:r>
            <w:r w:rsidR="00502889" w:rsidRPr="006235B6">
              <w:rPr>
                <w:rFonts w:eastAsia="Calibri"/>
                <w:sz w:val="20"/>
                <w:szCs w:val="20"/>
                <w:lang w:eastAsia="es-CL"/>
              </w:rPr>
              <w:t xml:space="preserve">Luego, con fecha 25 de Agosto </w:t>
            </w:r>
            <w:r w:rsidR="003C3131" w:rsidRPr="006235B6">
              <w:rPr>
                <w:rFonts w:eastAsia="Calibri"/>
                <w:sz w:val="20"/>
                <w:szCs w:val="20"/>
                <w:lang w:eastAsia="es-CL"/>
              </w:rPr>
              <w:t>la Comisión Nacional del Medio Ambiente, respondió que el cambio propuesto (lugar y año), no se considera una modificación de consideración.</w:t>
            </w:r>
          </w:p>
          <w:p w14:paraId="5FCC81AD" w14:textId="77777777" w:rsidR="000657E8" w:rsidRPr="006235B6" w:rsidRDefault="000657E8" w:rsidP="000657E8">
            <w:pPr>
              <w:pStyle w:val="Prrafodelista"/>
              <w:numPr>
                <w:ilvl w:val="0"/>
                <w:numId w:val="0"/>
              </w:numPr>
              <w:ind w:left="720"/>
              <w:rPr>
                <w:rFonts w:eastAsia="Calibri"/>
                <w:sz w:val="20"/>
                <w:szCs w:val="20"/>
                <w:lang w:eastAsia="es-CL"/>
              </w:rPr>
            </w:pPr>
          </w:p>
          <w:p w14:paraId="4397A63C" w14:textId="77777777" w:rsidR="00B10824" w:rsidRPr="006235B6" w:rsidRDefault="00721687" w:rsidP="00EE696C">
            <w:pPr>
              <w:pStyle w:val="Prrafodelista"/>
              <w:numPr>
                <w:ilvl w:val="0"/>
                <w:numId w:val="10"/>
              </w:numPr>
              <w:rPr>
                <w:rFonts w:eastAsia="Calibri"/>
                <w:sz w:val="20"/>
                <w:szCs w:val="20"/>
                <w:lang w:eastAsia="es-CL"/>
              </w:rPr>
            </w:pPr>
            <w:r w:rsidRPr="006235B6">
              <w:rPr>
                <w:rFonts w:eastAsia="Calibri"/>
                <w:sz w:val="20"/>
                <w:szCs w:val="20"/>
                <w:lang w:eastAsia="es-CL"/>
              </w:rPr>
              <w:t>C</w:t>
            </w:r>
            <w:r w:rsidR="00E90220" w:rsidRPr="006235B6">
              <w:rPr>
                <w:rFonts w:eastAsia="Calibri"/>
                <w:sz w:val="20"/>
                <w:szCs w:val="20"/>
                <w:lang w:eastAsia="es-CL"/>
              </w:rPr>
              <w:t xml:space="preserve">on fecha 28 de Diciembre del año 2010, CODELCO Chile, División El Teniente, presentó una Solicitud de Modificación de Plan de Manejo de Corta y Reforestación de Bosques para Ejecutar Obras Civiles, N° 162/37/23/10, </w:t>
            </w:r>
            <w:r w:rsidR="007529B4" w:rsidRPr="006235B6">
              <w:rPr>
                <w:rFonts w:eastAsia="Calibri"/>
                <w:sz w:val="20"/>
                <w:szCs w:val="20"/>
                <w:lang w:eastAsia="es-CL"/>
              </w:rPr>
              <w:t xml:space="preserve">dicha modificación trataba del cambio en el año a realizar la reforestación, siendo ésta originalmente en el año 2010, y proponiendo que sea realizada en el año 2011. </w:t>
            </w:r>
            <w:r w:rsidRPr="006235B6">
              <w:rPr>
                <w:rFonts w:eastAsia="Calibri"/>
                <w:sz w:val="20"/>
                <w:szCs w:val="20"/>
                <w:lang w:eastAsia="es-CL"/>
              </w:rPr>
              <w:t>La Solicitud N°162/37/23/10, fue aprobada a</w:t>
            </w:r>
            <w:r w:rsidR="007529B4" w:rsidRPr="006235B6">
              <w:rPr>
                <w:rFonts w:eastAsia="Calibri"/>
                <w:sz w:val="20"/>
                <w:szCs w:val="20"/>
                <w:lang w:eastAsia="es-CL"/>
              </w:rPr>
              <w:t xml:space="preserve"> través de la Resolución N° 162/37/23/10,</w:t>
            </w:r>
            <w:r w:rsidRPr="006235B6">
              <w:rPr>
                <w:rFonts w:eastAsia="Calibri"/>
                <w:sz w:val="20"/>
                <w:szCs w:val="20"/>
                <w:lang w:eastAsia="es-CL"/>
              </w:rPr>
              <w:t xml:space="preserve"> de fecha 08 de Marzo de 2011</w:t>
            </w:r>
            <w:r w:rsidR="00C65197" w:rsidRPr="006235B6">
              <w:rPr>
                <w:rFonts w:eastAsia="Calibri"/>
                <w:sz w:val="20"/>
                <w:szCs w:val="20"/>
                <w:lang w:eastAsia="es-CL"/>
              </w:rPr>
              <w:t xml:space="preserve">, </w:t>
            </w:r>
            <w:r w:rsidRPr="006235B6">
              <w:rPr>
                <w:rFonts w:eastAsia="Calibri"/>
                <w:sz w:val="20"/>
                <w:szCs w:val="20"/>
                <w:lang w:eastAsia="es-CL"/>
              </w:rPr>
              <w:t>por la Corporación Nacional Forestal.</w:t>
            </w:r>
          </w:p>
          <w:p w14:paraId="2BD12437" w14:textId="77777777" w:rsidR="000657E8" w:rsidRPr="006235B6" w:rsidRDefault="000657E8" w:rsidP="000657E8">
            <w:pPr>
              <w:pStyle w:val="Prrafodelista"/>
              <w:numPr>
                <w:ilvl w:val="0"/>
                <w:numId w:val="0"/>
              </w:numPr>
              <w:ind w:left="720"/>
              <w:rPr>
                <w:rFonts w:eastAsia="Calibri"/>
                <w:sz w:val="20"/>
                <w:szCs w:val="20"/>
                <w:lang w:eastAsia="es-CL"/>
              </w:rPr>
            </w:pPr>
          </w:p>
          <w:p w14:paraId="11671259" w14:textId="77777777" w:rsidR="00201B27" w:rsidRPr="006235B6" w:rsidRDefault="00C00F39" w:rsidP="00EE696C">
            <w:pPr>
              <w:pStyle w:val="Prrafodelista"/>
              <w:numPr>
                <w:ilvl w:val="0"/>
                <w:numId w:val="10"/>
              </w:numPr>
              <w:rPr>
                <w:rFonts w:eastAsia="Calibri"/>
                <w:sz w:val="20"/>
                <w:szCs w:val="20"/>
                <w:lang w:eastAsia="es-CL"/>
              </w:rPr>
            </w:pPr>
            <w:r w:rsidRPr="006235B6">
              <w:rPr>
                <w:rFonts w:eastAsia="Calibri"/>
                <w:sz w:val="20"/>
                <w:szCs w:val="20"/>
                <w:lang w:eastAsia="es-CL"/>
              </w:rPr>
              <w:t>Posteriormente, CODELCO Chile, División El Teniente, con fecha 04 de Agosto de 2011,</w:t>
            </w:r>
            <w:r w:rsidR="00A91052" w:rsidRPr="006235B6">
              <w:rPr>
                <w:rFonts w:eastAsia="Calibri"/>
                <w:sz w:val="20"/>
                <w:szCs w:val="20"/>
                <w:lang w:eastAsia="es-CL"/>
              </w:rPr>
              <w:t xml:space="preserve"> y a través de la Solicitud N°70/38/23/11, </w:t>
            </w:r>
            <w:r w:rsidRPr="006235B6">
              <w:rPr>
                <w:rFonts w:eastAsia="Calibri"/>
                <w:sz w:val="20"/>
                <w:szCs w:val="20"/>
                <w:lang w:eastAsia="es-CL"/>
              </w:rPr>
              <w:t xml:space="preserve"> presentó </w:t>
            </w:r>
            <w:r w:rsidR="00A91052" w:rsidRPr="006235B6">
              <w:rPr>
                <w:rFonts w:eastAsia="Calibri"/>
                <w:sz w:val="20"/>
                <w:szCs w:val="20"/>
                <w:lang w:eastAsia="es-CL"/>
              </w:rPr>
              <w:t xml:space="preserve">la </w:t>
            </w:r>
            <w:r w:rsidRPr="006235B6">
              <w:rPr>
                <w:rFonts w:eastAsia="Calibri"/>
                <w:sz w:val="20"/>
                <w:szCs w:val="20"/>
                <w:lang w:eastAsia="es-CL"/>
              </w:rPr>
              <w:t>“Solicitud de Modificación Plan de Manejo 5° etapa de peraltamiento embalse de relaves Carén de División El Teniente, aprobado por resolución N°13/24/08/3 de agosto de 2008”</w:t>
            </w:r>
            <w:r w:rsidR="00A91052" w:rsidRPr="006235B6">
              <w:rPr>
                <w:rFonts w:eastAsia="Calibri"/>
                <w:sz w:val="20"/>
                <w:szCs w:val="20"/>
                <w:lang w:eastAsia="es-CL"/>
              </w:rPr>
              <w:t xml:space="preserve">. </w:t>
            </w:r>
          </w:p>
          <w:p w14:paraId="3A3794EF" w14:textId="77777777" w:rsidR="00B10824" w:rsidRPr="006235B6" w:rsidRDefault="00A91052" w:rsidP="00201B27">
            <w:pPr>
              <w:pStyle w:val="Prrafodelista"/>
              <w:numPr>
                <w:ilvl w:val="0"/>
                <w:numId w:val="0"/>
              </w:numPr>
              <w:ind w:left="720"/>
              <w:rPr>
                <w:rFonts w:eastAsia="Calibri"/>
                <w:sz w:val="20"/>
                <w:szCs w:val="20"/>
                <w:lang w:eastAsia="es-CL"/>
              </w:rPr>
            </w:pPr>
            <w:r w:rsidRPr="006235B6">
              <w:rPr>
                <w:rFonts w:eastAsia="Calibri"/>
                <w:sz w:val="20"/>
                <w:szCs w:val="20"/>
                <w:lang w:eastAsia="es-CL"/>
              </w:rPr>
              <w:t>Dicha modificación fue aprobada por la Corporación Nacional Forestal, a través de la Resolución N° 70/38/23/11, con fecha 21 de Octubre de 2011.</w:t>
            </w:r>
          </w:p>
          <w:p w14:paraId="5C28A1C2" w14:textId="77777777" w:rsidR="00201B27" w:rsidRDefault="00201B27" w:rsidP="00201B27">
            <w:pPr>
              <w:pStyle w:val="Prrafodelista"/>
              <w:numPr>
                <w:ilvl w:val="0"/>
                <w:numId w:val="0"/>
              </w:numPr>
              <w:ind w:left="720"/>
              <w:rPr>
                <w:rFonts w:eastAsia="Calibri"/>
                <w:sz w:val="20"/>
                <w:szCs w:val="20"/>
                <w:lang w:eastAsia="es-CL"/>
              </w:rPr>
            </w:pPr>
            <w:r w:rsidRPr="006235B6">
              <w:rPr>
                <w:rFonts w:eastAsia="Calibri"/>
                <w:sz w:val="20"/>
                <w:szCs w:val="20"/>
                <w:lang w:eastAsia="es-CL"/>
              </w:rPr>
              <w:lastRenderedPageBreak/>
              <w:t>La solicitud de modificación se refiere a lo siguiente:</w:t>
            </w:r>
          </w:p>
          <w:p w14:paraId="1DD289B0" w14:textId="77777777" w:rsidR="00A91052" w:rsidRPr="006235B6" w:rsidRDefault="00201B27" w:rsidP="00EE696C">
            <w:pPr>
              <w:pStyle w:val="Prrafodelista"/>
              <w:numPr>
                <w:ilvl w:val="1"/>
                <w:numId w:val="10"/>
              </w:numPr>
              <w:rPr>
                <w:rFonts w:eastAsia="Calibri"/>
                <w:sz w:val="20"/>
                <w:szCs w:val="20"/>
                <w:lang w:eastAsia="es-CL"/>
              </w:rPr>
            </w:pPr>
            <w:r w:rsidRPr="006235B6">
              <w:rPr>
                <w:rFonts w:eastAsia="Calibri"/>
                <w:sz w:val="20"/>
                <w:szCs w:val="20"/>
                <w:lang w:eastAsia="es-CL"/>
              </w:rPr>
              <w:t xml:space="preserve">Solicita modificación de calendario y de ubicación de la reforestación del Plan de Manejo Forestal (PMF) Proyecto Peraltamiento 5ta etapa. </w:t>
            </w:r>
          </w:p>
          <w:p w14:paraId="30F8EDB2" w14:textId="77777777" w:rsidR="00201B27" w:rsidRPr="006235B6" w:rsidRDefault="00201B27" w:rsidP="00EE696C">
            <w:pPr>
              <w:pStyle w:val="Prrafodelista"/>
              <w:numPr>
                <w:ilvl w:val="1"/>
                <w:numId w:val="10"/>
              </w:numPr>
              <w:rPr>
                <w:rFonts w:eastAsia="Calibri"/>
                <w:sz w:val="20"/>
                <w:szCs w:val="20"/>
                <w:lang w:eastAsia="es-CL"/>
              </w:rPr>
            </w:pPr>
            <w:r w:rsidRPr="006235B6">
              <w:rPr>
                <w:rFonts w:eastAsia="Calibri"/>
                <w:sz w:val="20"/>
                <w:szCs w:val="20"/>
                <w:lang w:eastAsia="es-CL"/>
              </w:rPr>
              <w:t>Se propone reforestar 35,5 hectáreas durante el año 2011, en la Hacienda Loncha</w:t>
            </w:r>
            <w:r w:rsidR="00FC0FBA" w:rsidRPr="006235B6">
              <w:rPr>
                <w:rFonts w:eastAsia="Calibri"/>
                <w:sz w:val="20"/>
                <w:szCs w:val="20"/>
                <w:lang w:eastAsia="es-CL"/>
              </w:rPr>
              <w:t>, distribuido en 6 rodales denominados: Rodal A (La Reserva), Rodal 1, Rodal 2, Rodal 3, Rodal 4 y Rodal 5</w:t>
            </w:r>
            <w:r w:rsidRPr="006235B6">
              <w:rPr>
                <w:rFonts w:eastAsia="Calibri"/>
                <w:sz w:val="20"/>
                <w:szCs w:val="20"/>
                <w:lang w:eastAsia="es-CL"/>
              </w:rPr>
              <w:t>.</w:t>
            </w:r>
          </w:p>
          <w:p w14:paraId="58C38773" w14:textId="77777777" w:rsidR="00201B27" w:rsidRPr="006235B6" w:rsidRDefault="00201B27" w:rsidP="00EE696C">
            <w:pPr>
              <w:pStyle w:val="Prrafodelista"/>
              <w:numPr>
                <w:ilvl w:val="1"/>
                <w:numId w:val="10"/>
              </w:numPr>
              <w:rPr>
                <w:rFonts w:eastAsia="Calibri"/>
                <w:sz w:val="20"/>
                <w:szCs w:val="20"/>
                <w:lang w:eastAsia="es-CL"/>
              </w:rPr>
            </w:pPr>
            <w:r w:rsidRPr="006235B6">
              <w:rPr>
                <w:rFonts w:eastAsia="Calibri"/>
                <w:sz w:val="20"/>
                <w:szCs w:val="20"/>
                <w:lang w:eastAsia="es-CL"/>
              </w:rPr>
              <w:t>Se propone reforestar las 13 hectáreas restantes durante el año 2012 en el denominado Fundo Carén Bajo.</w:t>
            </w:r>
          </w:p>
          <w:p w14:paraId="74FDCDCC" w14:textId="5D26E72A" w:rsidR="00EE696C" w:rsidRPr="00196DB5" w:rsidRDefault="00140DD4" w:rsidP="006235B6">
            <w:pPr>
              <w:pStyle w:val="Prrafodelista"/>
              <w:numPr>
                <w:ilvl w:val="1"/>
                <w:numId w:val="10"/>
              </w:numPr>
              <w:rPr>
                <w:rFonts w:eastAsia="Calibri"/>
                <w:b/>
                <w:sz w:val="20"/>
                <w:szCs w:val="20"/>
                <w:lang w:eastAsia="es-CL"/>
              </w:rPr>
            </w:pPr>
            <w:r w:rsidRPr="00196DB5">
              <w:rPr>
                <w:rFonts w:eastAsia="Calibri"/>
                <w:b/>
                <w:sz w:val="20"/>
                <w:szCs w:val="20"/>
                <w:lang w:eastAsia="es-CL"/>
              </w:rPr>
              <w:t xml:space="preserve">En dicho documento y respecto del </w:t>
            </w:r>
            <w:r w:rsidR="00CD3403" w:rsidRPr="00196DB5">
              <w:rPr>
                <w:rFonts w:eastAsia="Calibri"/>
                <w:b/>
                <w:sz w:val="20"/>
                <w:szCs w:val="20"/>
                <w:lang w:eastAsia="es-CL"/>
              </w:rPr>
              <w:t>Plan de traslado de</w:t>
            </w:r>
            <w:r w:rsidR="00CD3403" w:rsidRPr="00196DB5">
              <w:rPr>
                <w:b/>
                <w:sz w:val="20"/>
                <w:szCs w:val="20"/>
                <w:lang w:eastAsia="es-CL"/>
              </w:rPr>
              <w:t xml:space="preserve"> ejemplares</w:t>
            </w:r>
            <w:r w:rsidR="00CD3403" w:rsidRPr="00196DB5">
              <w:rPr>
                <w:rFonts w:eastAsia="Calibri"/>
                <w:b/>
                <w:sz w:val="20"/>
                <w:szCs w:val="20"/>
                <w:lang w:eastAsia="es-CL"/>
              </w:rPr>
              <w:t xml:space="preserve"> Palma Chilena</w:t>
            </w:r>
            <w:r w:rsidRPr="00196DB5">
              <w:rPr>
                <w:rFonts w:eastAsia="Calibri"/>
                <w:b/>
                <w:sz w:val="20"/>
                <w:szCs w:val="20"/>
                <w:lang w:eastAsia="es-CL"/>
              </w:rPr>
              <w:t>, se indica lo siguiente:</w:t>
            </w:r>
          </w:p>
          <w:p w14:paraId="41AEC3F4" w14:textId="47CCF13D"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En las tablas detalladas en el punto “Reforestación 2011”, se indica que en el Rodal A, el cual posee un tamaño de 5,7 hectáreas, se realizaría el establecimiento de los 586 ejemplares de Palma chilena, que correspondían a la cantidad de ejemplares que fueron rescatados del sector Lo Salinas, tal cual fue detallado en el Anexo 1, del Plan de Manejo Forestal N° 13/24/28/3.</w:t>
            </w:r>
          </w:p>
          <w:p w14:paraId="68A02F1F" w14:textId="77777777"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Se indica además, que la densidad de plantas de Palma chilena en dicho rodal será de 103 pl/ha.</w:t>
            </w:r>
          </w:p>
          <w:p w14:paraId="643C9D0A" w14:textId="77777777" w:rsidR="00140DD4" w:rsidRPr="006235B6" w:rsidRDefault="00140DD4" w:rsidP="006235B6">
            <w:pPr>
              <w:pStyle w:val="Prrafodelista"/>
              <w:numPr>
                <w:ilvl w:val="2"/>
                <w:numId w:val="10"/>
              </w:numPr>
              <w:rPr>
                <w:rFonts w:eastAsia="Calibri"/>
                <w:sz w:val="20"/>
                <w:szCs w:val="20"/>
                <w:lang w:eastAsia="es-CL"/>
              </w:rPr>
            </w:pPr>
            <w:r w:rsidRPr="006235B6">
              <w:rPr>
                <w:rFonts w:eastAsia="Calibri"/>
                <w:sz w:val="20"/>
                <w:szCs w:val="20"/>
                <w:lang w:eastAsia="es-CL"/>
              </w:rPr>
              <w:t>Luego, en el punto “V. Medidas de Protección”, se indica textualmente lo siguiente:</w:t>
            </w:r>
          </w:p>
          <w:p w14:paraId="04616E3D" w14:textId="77777777" w:rsidR="00140DD4" w:rsidRPr="006235B6" w:rsidRDefault="00140DD4" w:rsidP="006235B6">
            <w:pPr>
              <w:pStyle w:val="Prrafodelista"/>
              <w:numPr>
                <w:ilvl w:val="0"/>
                <w:numId w:val="0"/>
              </w:numPr>
              <w:ind w:left="2155"/>
              <w:rPr>
                <w:rFonts w:eastAsia="Calibri"/>
                <w:sz w:val="20"/>
                <w:szCs w:val="20"/>
                <w:u w:val="single"/>
                <w:lang w:eastAsia="es-CL"/>
              </w:rPr>
            </w:pPr>
            <w:r w:rsidRPr="006235B6">
              <w:rPr>
                <w:rFonts w:eastAsia="Calibri"/>
                <w:sz w:val="20"/>
                <w:szCs w:val="20"/>
                <w:lang w:eastAsia="es-CL"/>
              </w:rPr>
              <w:t>“</w:t>
            </w:r>
            <w:r w:rsidRPr="006235B6">
              <w:rPr>
                <w:rFonts w:eastAsia="Calibri"/>
                <w:sz w:val="20"/>
                <w:szCs w:val="20"/>
                <w:u w:val="single"/>
                <w:lang w:eastAsia="es-CL"/>
              </w:rPr>
              <w:t>Plan de traslado de ejemplares de Palma Chilena</w:t>
            </w:r>
          </w:p>
          <w:p w14:paraId="28CED954" w14:textId="77777777" w:rsidR="00140DD4" w:rsidRPr="006235B6" w:rsidRDefault="00140DD4" w:rsidP="006235B6">
            <w:pPr>
              <w:pStyle w:val="Prrafodelista"/>
              <w:numPr>
                <w:ilvl w:val="0"/>
                <w:numId w:val="0"/>
              </w:numPr>
              <w:ind w:left="2155"/>
              <w:rPr>
                <w:rFonts w:eastAsia="Calibri"/>
                <w:sz w:val="20"/>
                <w:szCs w:val="20"/>
                <w:lang w:eastAsia="es-CL"/>
              </w:rPr>
            </w:pPr>
            <w:r w:rsidRPr="006235B6">
              <w:rPr>
                <w:rFonts w:eastAsia="Calibri"/>
                <w:sz w:val="20"/>
                <w:szCs w:val="20"/>
                <w:lang w:eastAsia="es-CL"/>
              </w:rPr>
              <w:t>Esta actividad fue llevada a cabo por CODELCO e informada a la autoridad en los términos originalmente indicados en Plan de Manejo Forestal aprobado por CONAF. Los trabajos de rescate permitieron la extracción y traslado a Vivero Loncha de un total de 594 ejemplares de Palma Chilena. Desgraciadamente y pese a los cuidados con que Div. El Teniente llevó a cabo estos trabajos de rescate, a la fecha solo ha sobrevivido aproximadamente el 50% de los individuos rescatados. El estado actual de los ejemplares sobrevivientes no permite que estos sean llevados a terreno, por lo que la plantación de ejemplares de palma chilena se llevará a cabo con plantas producidas en Vivero Loncha. Se mantendrán los cuidados de los ejemplares de Palma rescatados en el sector lo salinas hasta que sea posible efectuar la plantación de estos ejemplares […].</w:t>
            </w:r>
          </w:p>
          <w:p w14:paraId="227423B7" w14:textId="77777777" w:rsidR="00140DD4" w:rsidRPr="006235B6" w:rsidRDefault="00140DD4" w:rsidP="006235B6">
            <w:pPr>
              <w:pStyle w:val="Prrafodelista"/>
              <w:numPr>
                <w:ilvl w:val="0"/>
                <w:numId w:val="0"/>
              </w:numPr>
              <w:ind w:left="2155"/>
              <w:rPr>
                <w:rFonts w:eastAsia="Calibri"/>
                <w:sz w:val="20"/>
                <w:szCs w:val="20"/>
                <w:lang w:eastAsia="es-CL"/>
              </w:rPr>
            </w:pPr>
            <w:r w:rsidRPr="006235B6">
              <w:rPr>
                <w:rFonts w:eastAsia="Calibri"/>
                <w:sz w:val="20"/>
                <w:szCs w:val="20"/>
                <w:lang w:eastAsia="es-CL"/>
              </w:rPr>
              <w:t>[…] El Titular efectuará un monitoreo semestral del crecimiento y adaptación de los ejemplares de palma mediante un control fotográfico de muestras de los mismos y la medición de su altura total, desarrollo foliar y apreciación del vigor de los ejemplares. En caso de que se observe mortalidad, los ejemplares muertos serán reemplazados por ejemplares de la misma especie producidos por el vivero Loncha.</w:t>
            </w:r>
          </w:p>
          <w:p w14:paraId="5C8ADFCC" w14:textId="77777777" w:rsidR="00140DD4" w:rsidRPr="006235B6" w:rsidRDefault="00140DD4" w:rsidP="006235B6">
            <w:pPr>
              <w:pStyle w:val="Prrafodelista"/>
              <w:numPr>
                <w:ilvl w:val="0"/>
                <w:numId w:val="0"/>
              </w:numPr>
              <w:ind w:left="2155"/>
              <w:rPr>
                <w:rFonts w:eastAsia="Calibri"/>
                <w:sz w:val="20"/>
                <w:szCs w:val="20"/>
                <w:u w:val="single"/>
                <w:lang w:eastAsia="es-CL"/>
              </w:rPr>
            </w:pPr>
            <w:r w:rsidRPr="006235B6">
              <w:rPr>
                <w:rFonts w:eastAsia="Calibri"/>
                <w:sz w:val="20"/>
                <w:szCs w:val="20"/>
                <w:u w:val="single"/>
                <w:lang w:eastAsia="es-CL"/>
              </w:rPr>
              <w:t>Programa de re localización.</w:t>
            </w:r>
          </w:p>
          <w:p w14:paraId="56B8776A" w14:textId="77777777" w:rsidR="00140DD4" w:rsidRPr="006235B6" w:rsidRDefault="00140DD4" w:rsidP="006235B6">
            <w:pPr>
              <w:pStyle w:val="Prrafodelista"/>
              <w:numPr>
                <w:ilvl w:val="0"/>
                <w:numId w:val="0"/>
              </w:numPr>
              <w:ind w:left="2155"/>
              <w:rPr>
                <w:rFonts w:eastAsia="Calibri"/>
                <w:sz w:val="20"/>
                <w:szCs w:val="20"/>
                <w:lang w:eastAsia="es-CL"/>
              </w:rPr>
            </w:pPr>
            <w:r w:rsidRPr="006235B6">
              <w:rPr>
                <w:rFonts w:eastAsia="Calibri"/>
                <w:sz w:val="20"/>
                <w:szCs w:val="20"/>
                <w:lang w:eastAsia="es-CL"/>
              </w:rPr>
              <w:t>Por el momento no se harán trabajos de re localización de ejemplares de Palma, sino que plantación con ejemplares de palma producidos en Vivero Loncha. Se plantarán 586 ejemplares de palma chilena en el rodal “A” de 5,7 ha de superficie, el cual se reforestará el año 2011.”</w:t>
            </w:r>
          </w:p>
          <w:p w14:paraId="6030330C" w14:textId="77777777" w:rsidR="00E96A8E" w:rsidRPr="006235B6" w:rsidRDefault="00E96A8E" w:rsidP="00E96A8E">
            <w:pPr>
              <w:pStyle w:val="Prrafodelista"/>
              <w:numPr>
                <w:ilvl w:val="0"/>
                <w:numId w:val="0"/>
              </w:numPr>
              <w:ind w:left="720"/>
              <w:rPr>
                <w:rFonts w:eastAsia="Calibri"/>
                <w:sz w:val="20"/>
                <w:szCs w:val="20"/>
                <w:lang w:eastAsia="es-CL"/>
              </w:rPr>
            </w:pPr>
          </w:p>
          <w:p w14:paraId="34233F42" w14:textId="7B97DD2E" w:rsidR="008D3FE7" w:rsidRDefault="00FA512C" w:rsidP="00EE696C">
            <w:pPr>
              <w:pStyle w:val="Prrafodelista"/>
              <w:numPr>
                <w:ilvl w:val="0"/>
                <w:numId w:val="10"/>
              </w:numPr>
              <w:rPr>
                <w:rFonts w:eastAsia="Calibri"/>
                <w:sz w:val="20"/>
                <w:szCs w:val="20"/>
                <w:lang w:eastAsia="es-CL"/>
              </w:rPr>
            </w:pPr>
            <w:r w:rsidRPr="006235B6">
              <w:rPr>
                <w:rFonts w:eastAsia="Calibri"/>
                <w:sz w:val="20"/>
                <w:szCs w:val="20"/>
                <w:lang w:eastAsia="es-CL"/>
              </w:rPr>
              <w:t xml:space="preserve">Por otra parte, </w:t>
            </w:r>
            <w:r w:rsidR="00F21873" w:rsidRPr="006235B6">
              <w:rPr>
                <w:rFonts w:eastAsia="Calibri"/>
                <w:sz w:val="20"/>
                <w:szCs w:val="20"/>
                <w:lang w:eastAsia="es-CL"/>
              </w:rPr>
              <w:t xml:space="preserve">respecto de los Planes de Manejo Forestal, </w:t>
            </w:r>
            <w:r w:rsidR="00FC0FBA" w:rsidRPr="006235B6">
              <w:rPr>
                <w:rFonts w:eastAsia="Calibri"/>
                <w:sz w:val="20"/>
                <w:szCs w:val="20"/>
                <w:lang w:eastAsia="es-CL"/>
              </w:rPr>
              <w:t>en</w:t>
            </w:r>
            <w:r w:rsidRPr="006235B6">
              <w:rPr>
                <w:rFonts w:eastAsia="Calibri"/>
                <w:sz w:val="20"/>
                <w:szCs w:val="20"/>
                <w:lang w:eastAsia="es-CL"/>
              </w:rPr>
              <w:t xml:space="preserve"> el documento </w:t>
            </w:r>
            <w:r w:rsidR="00EE696C" w:rsidRPr="006235B6">
              <w:rPr>
                <w:rFonts w:eastAsia="Calibri"/>
                <w:sz w:val="20"/>
                <w:szCs w:val="20"/>
                <w:lang w:eastAsia="es-CL"/>
              </w:rPr>
              <w:t>ID 7</w:t>
            </w:r>
            <w:r w:rsidR="00E96A8E" w:rsidRPr="006235B6">
              <w:rPr>
                <w:rFonts w:eastAsia="Calibri"/>
                <w:sz w:val="20"/>
                <w:szCs w:val="20"/>
                <w:lang w:eastAsia="es-CL"/>
              </w:rPr>
              <w:t>, en el punto 5-2.- “Densidad promedio de las plantaciones Sector La Cabrería”, el cual corresponde al sector compuesto por los Rodales A, y 1-5, se indica lo siguiente:</w:t>
            </w:r>
          </w:p>
          <w:p w14:paraId="473E9008" w14:textId="77777777" w:rsidR="00FA512C" w:rsidRPr="006235B6" w:rsidRDefault="00E96A8E" w:rsidP="00EE696C">
            <w:pPr>
              <w:pStyle w:val="Prrafodelista"/>
              <w:numPr>
                <w:ilvl w:val="1"/>
                <w:numId w:val="10"/>
              </w:numPr>
              <w:rPr>
                <w:rFonts w:eastAsia="Calibri"/>
                <w:sz w:val="20"/>
                <w:szCs w:val="20"/>
                <w:lang w:eastAsia="es-CL"/>
              </w:rPr>
            </w:pPr>
            <w:r w:rsidRPr="006235B6">
              <w:rPr>
                <w:rFonts w:eastAsia="Calibri"/>
                <w:sz w:val="20"/>
                <w:szCs w:val="20"/>
                <w:lang w:eastAsia="es-CL"/>
              </w:rPr>
              <w:lastRenderedPageBreak/>
              <w:t>“De acuerdo a los valores expuestos (…) la densidad promedio de las plantaciones es de 806,9 árboles por hectárea. Esto se traduce en un prendimiento de un 58% respecto a la densidad de plantación inicial (1</w:t>
            </w:r>
            <w:r w:rsidR="00B721BC" w:rsidRPr="006235B6">
              <w:rPr>
                <w:rFonts w:eastAsia="Calibri"/>
                <w:sz w:val="20"/>
                <w:szCs w:val="20"/>
                <w:lang w:eastAsia="es-CL"/>
              </w:rPr>
              <w:t>.</w:t>
            </w:r>
            <w:r w:rsidRPr="006235B6">
              <w:rPr>
                <w:rFonts w:eastAsia="Calibri"/>
                <w:sz w:val="20"/>
                <w:szCs w:val="20"/>
                <w:lang w:eastAsia="es-CL"/>
              </w:rPr>
              <w:t>397 plantas/ha).”</w:t>
            </w:r>
          </w:p>
          <w:p w14:paraId="2DFB7EF4" w14:textId="77777777" w:rsidR="00EE696C" w:rsidRPr="006235B6" w:rsidRDefault="00D76329" w:rsidP="00EE696C">
            <w:pPr>
              <w:pStyle w:val="Prrafodelista"/>
              <w:numPr>
                <w:ilvl w:val="1"/>
                <w:numId w:val="10"/>
              </w:numPr>
              <w:rPr>
                <w:rFonts w:eastAsia="Calibri"/>
                <w:sz w:val="20"/>
                <w:szCs w:val="20"/>
                <w:lang w:eastAsia="es-CL"/>
              </w:rPr>
            </w:pPr>
            <w:r w:rsidRPr="006235B6">
              <w:rPr>
                <w:rFonts w:eastAsia="Calibri"/>
                <w:sz w:val="20"/>
                <w:szCs w:val="20"/>
                <w:lang w:eastAsia="es-CL"/>
              </w:rPr>
              <w:t>Además, en el punto 5-2-2.- “Comparación mediciones por especie y rodal”, se señala que en general las especies han disminuido en cuanto a la representatividad que estas tienen en cada uno de los rodales.</w:t>
            </w:r>
          </w:p>
          <w:p w14:paraId="2FFA94F4" w14:textId="77777777" w:rsidR="00EE696C" w:rsidRPr="00196DB5" w:rsidRDefault="00EE696C" w:rsidP="006235B6">
            <w:pPr>
              <w:pStyle w:val="Prrafodelista"/>
              <w:numPr>
                <w:ilvl w:val="1"/>
                <w:numId w:val="10"/>
              </w:numPr>
              <w:rPr>
                <w:rFonts w:eastAsia="Calibri"/>
                <w:b/>
                <w:sz w:val="20"/>
                <w:szCs w:val="20"/>
                <w:lang w:eastAsia="es-CL"/>
              </w:rPr>
            </w:pPr>
            <w:r w:rsidRPr="00196DB5">
              <w:rPr>
                <w:rFonts w:eastAsia="Calibri"/>
                <w:b/>
                <w:sz w:val="20"/>
                <w:szCs w:val="20"/>
                <w:lang w:eastAsia="es-CL"/>
              </w:rPr>
              <w:t>Por otra parte, y respecto del Plan de traslado de Palma Chilena, se indica lo siguiente:</w:t>
            </w:r>
          </w:p>
          <w:p w14:paraId="2CCE34D6" w14:textId="3B31172D" w:rsidR="00EE696C" w:rsidRPr="006235B6" w:rsidRDefault="00EE696C" w:rsidP="006235B6">
            <w:pPr>
              <w:pStyle w:val="Prrafodelista"/>
              <w:numPr>
                <w:ilvl w:val="2"/>
                <w:numId w:val="10"/>
              </w:numPr>
              <w:rPr>
                <w:rFonts w:eastAsia="Calibri"/>
                <w:sz w:val="20"/>
                <w:szCs w:val="20"/>
                <w:lang w:eastAsia="es-CL"/>
              </w:rPr>
            </w:pPr>
            <w:r w:rsidRPr="006235B6">
              <w:rPr>
                <w:rFonts w:eastAsia="Calibri"/>
                <w:sz w:val="20"/>
                <w:szCs w:val="20"/>
                <w:lang w:eastAsia="es-CL"/>
              </w:rPr>
              <w:t xml:space="preserve">En el punto 5-2-2).- “Comparación mediciones por especie y rodal”, se indica que la densidad de individuos de palma chilena en el Rodal A, al año 2014, era de 91,4 individuos por hectárea, valor que es un 28% menor a lo observado en el año 2012, donde indican que el número de individuos por hectárea era de 126,7. </w:t>
            </w:r>
          </w:p>
          <w:p w14:paraId="55A6808A" w14:textId="77777777" w:rsidR="00FD6AB9" w:rsidRPr="006235B6" w:rsidRDefault="00FD6AB9" w:rsidP="006235B6">
            <w:pPr>
              <w:rPr>
                <w:sz w:val="20"/>
                <w:szCs w:val="20"/>
                <w:lang w:eastAsia="es-CL"/>
              </w:rPr>
            </w:pPr>
          </w:p>
          <w:p w14:paraId="1D867A44" w14:textId="6C46B479" w:rsidR="00A95900" w:rsidRPr="006235B6" w:rsidRDefault="00F21873" w:rsidP="00EE696C">
            <w:pPr>
              <w:pStyle w:val="Prrafodelista"/>
              <w:numPr>
                <w:ilvl w:val="0"/>
                <w:numId w:val="10"/>
              </w:numPr>
              <w:rPr>
                <w:rFonts w:eastAsia="Calibri"/>
                <w:sz w:val="20"/>
                <w:szCs w:val="20"/>
                <w:lang w:eastAsia="es-CL"/>
              </w:rPr>
            </w:pPr>
            <w:r w:rsidRPr="006235B6">
              <w:rPr>
                <w:rFonts w:eastAsia="Calibri"/>
                <w:sz w:val="20"/>
                <w:szCs w:val="20"/>
                <w:lang w:eastAsia="es-CL"/>
              </w:rPr>
              <w:t>Respecto de los Planes de Manejo Forestal, en el</w:t>
            </w:r>
            <w:r w:rsidR="007C583D" w:rsidRPr="006235B6">
              <w:rPr>
                <w:rFonts w:eastAsia="Calibri"/>
                <w:sz w:val="20"/>
                <w:szCs w:val="20"/>
                <w:lang w:eastAsia="es-CL"/>
              </w:rPr>
              <w:t xml:space="preserve"> </w:t>
            </w:r>
            <w:r w:rsidR="00464AED" w:rsidRPr="006235B6">
              <w:rPr>
                <w:rFonts w:eastAsia="Calibri"/>
                <w:sz w:val="20"/>
                <w:szCs w:val="20"/>
                <w:lang w:eastAsia="es-CL"/>
              </w:rPr>
              <w:t>documento denominado “</w:t>
            </w:r>
            <w:r w:rsidR="00464AED" w:rsidRPr="006235B6">
              <w:rPr>
                <w:sz w:val="20"/>
                <w:szCs w:val="20"/>
              </w:rPr>
              <w:t xml:space="preserve">Informe de Actividades – Resumen de Replante 2013 – 2014. Agosto de 2014.” </w:t>
            </w:r>
            <w:r w:rsidRPr="006235B6">
              <w:rPr>
                <w:sz w:val="20"/>
                <w:szCs w:val="20"/>
              </w:rPr>
              <w:t>s</w:t>
            </w:r>
            <w:r w:rsidR="00464AED" w:rsidRPr="006235B6">
              <w:rPr>
                <w:sz w:val="20"/>
                <w:szCs w:val="20"/>
              </w:rPr>
              <w:t>e obtiene lo siguiente:</w:t>
            </w:r>
          </w:p>
          <w:p w14:paraId="502D441A" w14:textId="2897989D" w:rsidR="00976EC5" w:rsidRPr="006235B6" w:rsidRDefault="00464AED" w:rsidP="006235B6">
            <w:pPr>
              <w:pStyle w:val="Prrafodelista"/>
              <w:numPr>
                <w:ilvl w:val="1"/>
                <w:numId w:val="10"/>
              </w:numPr>
              <w:rPr>
                <w:rFonts w:eastAsia="Calibri"/>
                <w:sz w:val="20"/>
                <w:szCs w:val="20"/>
                <w:lang w:eastAsia="es-CL"/>
              </w:rPr>
            </w:pPr>
            <w:r w:rsidRPr="006235B6">
              <w:rPr>
                <w:sz w:val="20"/>
                <w:szCs w:val="20"/>
              </w:rPr>
              <w:t>Se indica que el año 2013 se realizó un replante en el sector “La Cabrería”, sector en el cual se encuentra realizada la reforestación de las 35,5 hectáreas realizada el año 2011.</w:t>
            </w:r>
            <w:r w:rsidR="001D55D7">
              <w:rPr>
                <w:sz w:val="20"/>
                <w:szCs w:val="20"/>
              </w:rPr>
              <w:t xml:space="preserve"> </w:t>
            </w:r>
          </w:p>
          <w:p w14:paraId="046BB32B" w14:textId="77777777" w:rsidR="00CD3403" w:rsidRPr="00933041" w:rsidRDefault="00CD3403" w:rsidP="00CD3403">
            <w:pPr>
              <w:rPr>
                <w:sz w:val="20"/>
                <w:szCs w:val="20"/>
                <w:lang w:eastAsia="es-CL"/>
              </w:rPr>
            </w:pPr>
          </w:p>
          <w:p w14:paraId="61E3FA52" w14:textId="0301D33D" w:rsidR="007C583D" w:rsidRDefault="00CC7853" w:rsidP="006235B6">
            <w:pPr>
              <w:pStyle w:val="Prrafodelista"/>
              <w:numPr>
                <w:ilvl w:val="0"/>
                <w:numId w:val="10"/>
              </w:numPr>
              <w:rPr>
                <w:sz w:val="20"/>
                <w:szCs w:val="20"/>
                <w:lang w:eastAsia="es-CL"/>
              </w:rPr>
            </w:pPr>
            <w:r w:rsidRPr="006235B6">
              <w:rPr>
                <w:rFonts w:eastAsia="Calibri"/>
                <w:sz w:val="20"/>
                <w:szCs w:val="20"/>
                <w:lang w:eastAsia="es-CL"/>
              </w:rPr>
              <w:t>Analizados</w:t>
            </w:r>
            <w:r>
              <w:rPr>
                <w:sz w:val="20"/>
                <w:szCs w:val="20"/>
                <w:lang w:eastAsia="es-CL"/>
              </w:rPr>
              <w:t xml:space="preserve"> los documentos</w:t>
            </w:r>
            <w:r w:rsidR="00CD3403">
              <w:rPr>
                <w:sz w:val="20"/>
                <w:szCs w:val="20"/>
                <w:lang w:eastAsia="es-CL"/>
              </w:rPr>
              <w:t xml:space="preserve"> ID </w:t>
            </w:r>
            <w:r w:rsidR="00A70132">
              <w:rPr>
                <w:sz w:val="20"/>
                <w:szCs w:val="20"/>
                <w:lang w:eastAsia="es-CL"/>
              </w:rPr>
              <w:t xml:space="preserve">9 </w:t>
            </w:r>
            <w:r w:rsidR="00CD3403">
              <w:rPr>
                <w:sz w:val="20"/>
                <w:szCs w:val="20"/>
                <w:lang w:eastAsia="es-CL"/>
              </w:rPr>
              <w:t>y 1</w:t>
            </w:r>
            <w:r w:rsidR="00A70132">
              <w:rPr>
                <w:sz w:val="20"/>
                <w:szCs w:val="20"/>
                <w:lang w:eastAsia="es-CL"/>
              </w:rPr>
              <w:t>0</w:t>
            </w:r>
            <w:r w:rsidR="00CD3403">
              <w:rPr>
                <w:sz w:val="20"/>
                <w:szCs w:val="20"/>
                <w:lang w:eastAsia="es-CL"/>
              </w:rPr>
              <w:t>, y con relación al</w:t>
            </w:r>
            <w:r w:rsidR="00CD3403" w:rsidRPr="00933041">
              <w:rPr>
                <w:rFonts w:eastAsia="Calibri"/>
                <w:sz w:val="20"/>
                <w:szCs w:val="20"/>
                <w:lang w:eastAsia="es-CL"/>
              </w:rPr>
              <w:t xml:space="preserve"> Plan de traslado de</w:t>
            </w:r>
            <w:r w:rsidR="00CD3403">
              <w:rPr>
                <w:sz w:val="20"/>
                <w:szCs w:val="20"/>
                <w:lang w:eastAsia="es-CL"/>
              </w:rPr>
              <w:t xml:space="preserve"> ejemplares</w:t>
            </w:r>
            <w:r w:rsidR="00CD3403" w:rsidRPr="00933041">
              <w:rPr>
                <w:rFonts w:eastAsia="Calibri"/>
                <w:sz w:val="20"/>
                <w:szCs w:val="20"/>
                <w:lang w:eastAsia="es-CL"/>
              </w:rPr>
              <w:t xml:space="preserve"> Palma Chilena</w:t>
            </w:r>
            <w:r>
              <w:rPr>
                <w:sz w:val="20"/>
                <w:szCs w:val="20"/>
                <w:lang w:eastAsia="es-CL"/>
              </w:rPr>
              <w:t xml:space="preserve">, se obtiene que no hay antecedentes suficientes para poder asegurar que los indiviudos de </w:t>
            </w:r>
            <w:r w:rsidRPr="006235B6">
              <w:rPr>
                <w:i/>
                <w:sz w:val="20"/>
                <w:szCs w:val="20"/>
                <w:lang w:eastAsia="es-CL"/>
              </w:rPr>
              <w:t>Jubaea chilensis</w:t>
            </w:r>
            <w:r>
              <w:rPr>
                <w:sz w:val="20"/>
                <w:szCs w:val="20"/>
                <w:lang w:eastAsia="es-CL"/>
              </w:rPr>
              <w:t xml:space="preserve"> que están en el Vivero de la Hacienda Loncha corresponden a los 586 ejemplares rescatados.</w:t>
            </w:r>
          </w:p>
          <w:p w14:paraId="5D0A46FE" w14:textId="77777777" w:rsidR="002B21FF" w:rsidRDefault="002B21FF" w:rsidP="00CD3403">
            <w:pPr>
              <w:rPr>
                <w:sz w:val="20"/>
                <w:szCs w:val="20"/>
                <w:lang w:eastAsia="es-CL"/>
              </w:rPr>
            </w:pPr>
          </w:p>
          <w:p w14:paraId="716AA245" w14:textId="77777777" w:rsidR="0085053F" w:rsidRDefault="0085053F" w:rsidP="00CD3403">
            <w:pPr>
              <w:rPr>
                <w:sz w:val="20"/>
                <w:szCs w:val="20"/>
                <w:lang w:eastAsia="es-CL"/>
              </w:rPr>
            </w:pPr>
          </w:p>
          <w:p w14:paraId="0CE2EF62" w14:textId="77777777" w:rsidR="0085053F" w:rsidRDefault="0085053F" w:rsidP="00CD3403">
            <w:pPr>
              <w:rPr>
                <w:sz w:val="20"/>
                <w:szCs w:val="20"/>
                <w:lang w:eastAsia="es-CL"/>
              </w:rPr>
            </w:pPr>
          </w:p>
          <w:p w14:paraId="79062956" w14:textId="77777777" w:rsidR="0085053F" w:rsidRDefault="0085053F" w:rsidP="00CD3403">
            <w:pPr>
              <w:rPr>
                <w:sz w:val="20"/>
                <w:szCs w:val="20"/>
                <w:lang w:eastAsia="es-CL"/>
              </w:rPr>
            </w:pPr>
          </w:p>
          <w:p w14:paraId="7C6CC4EB" w14:textId="77777777" w:rsidR="0085053F" w:rsidRDefault="0085053F" w:rsidP="00CD3403">
            <w:pPr>
              <w:rPr>
                <w:sz w:val="20"/>
                <w:szCs w:val="20"/>
                <w:lang w:eastAsia="es-CL"/>
              </w:rPr>
            </w:pPr>
          </w:p>
          <w:p w14:paraId="73CB7529" w14:textId="77777777" w:rsidR="0085053F" w:rsidRDefault="0085053F" w:rsidP="00CD3403">
            <w:pPr>
              <w:rPr>
                <w:sz w:val="20"/>
                <w:szCs w:val="20"/>
                <w:lang w:eastAsia="es-CL"/>
              </w:rPr>
            </w:pPr>
          </w:p>
          <w:p w14:paraId="5F5AA798" w14:textId="77777777" w:rsidR="0085053F" w:rsidRDefault="0085053F" w:rsidP="00CD3403">
            <w:pPr>
              <w:rPr>
                <w:sz w:val="20"/>
                <w:szCs w:val="20"/>
                <w:lang w:eastAsia="es-CL"/>
              </w:rPr>
            </w:pPr>
          </w:p>
          <w:p w14:paraId="33DC5C3E" w14:textId="77777777" w:rsidR="0085053F" w:rsidRDefault="0085053F" w:rsidP="00CD3403">
            <w:pPr>
              <w:rPr>
                <w:sz w:val="20"/>
                <w:szCs w:val="20"/>
                <w:lang w:eastAsia="es-CL"/>
              </w:rPr>
            </w:pPr>
          </w:p>
          <w:p w14:paraId="27CB9130" w14:textId="77777777" w:rsidR="0085053F" w:rsidRDefault="0085053F" w:rsidP="00CD3403">
            <w:pPr>
              <w:rPr>
                <w:sz w:val="20"/>
                <w:szCs w:val="20"/>
                <w:lang w:eastAsia="es-CL"/>
              </w:rPr>
            </w:pPr>
          </w:p>
          <w:p w14:paraId="478DB009" w14:textId="77777777" w:rsidR="0085053F" w:rsidRDefault="0085053F" w:rsidP="00CD3403">
            <w:pPr>
              <w:rPr>
                <w:sz w:val="20"/>
                <w:szCs w:val="20"/>
                <w:lang w:eastAsia="es-CL"/>
              </w:rPr>
            </w:pPr>
          </w:p>
          <w:p w14:paraId="21A71BB1" w14:textId="77777777" w:rsidR="0085053F" w:rsidRDefault="0085053F" w:rsidP="00CD3403">
            <w:pPr>
              <w:rPr>
                <w:sz w:val="20"/>
                <w:szCs w:val="20"/>
                <w:lang w:eastAsia="es-CL"/>
              </w:rPr>
            </w:pPr>
          </w:p>
          <w:p w14:paraId="22DE27A6" w14:textId="77777777" w:rsidR="0085053F" w:rsidRPr="006235B6" w:rsidRDefault="0085053F" w:rsidP="00CD3403">
            <w:pPr>
              <w:rPr>
                <w:sz w:val="20"/>
                <w:szCs w:val="20"/>
                <w:lang w:eastAsia="es-CL"/>
              </w:rPr>
            </w:pPr>
          </w:p>
          <w:p w14:paraId="3BFD3674" w14:textId="77777777" w:rsidR="00EE696C" w:rsidRPr="006235B6" w:rsidRDefault="00BA4D53">
            <w:pPr>
              <w:rPr>
                <w:sz w:val="18"/>
                <w:szCs w:val="20"/>
                <w:lang w:eastAsia="es-CL"/>
              </w:rPr>
            </w:pPr>
            <w:r w:rsidRPr="006235B6">
              <w:rPr>
                <w:b/>
                <w:sz w:val="18"/>
                <w:szCs w:val="20"/>
                <w:lang w:eastAsia="es-CL"/>
              </w:rPr>
              <w:t>Nota:</w:t>
            </w:r>
            <w:r w:rsidRPr="006235B6">
              <w:rPr>
                <w:sz w:val="18"/>
                <w:szCs w:val="20"/>
                <w:lang w:eastAsia="es-CL"/>
              </w:rPr>
              <w:t xml:space="preserve"> </w:t>
            </w:r>
          </w:p>
          <w:p w14:paraId="237C729C" w14:textId="5BD9E591" w:rsidR="00EE696C" w:rsidRPr="006235B6" w:rsidRDefault="00EE696C">
            <w:pPr>
              <w:rPr>
                <w:sz w:val="18"/>
                <w:szCs w:val="20"/>
                <w:lang w:eastAsia="es-CL"/>
              </w:rPr>
            </w:pPr>
            <w:r w:rsidRPr="006235B6">
              <w:rPr>
                <w:sz w:val="18"/>
                <w:szCs w:val="20"/>
                <w:lang w:eastAsia="es-CL"/>
              </w:rPr>
              <w:t xml:space="preserve">1.- </w:t>
            </w:r>
            <w:r w:rsidRPr="006235B6">
              <w:rPr>
                <w:rFonts w:eastAsia="Cambria"/>
                <w:sz w:val="18"/>
                <w:szCs w:val="20"/>
                <w:lang w:eastAsia="es-CL"/>
              </w:rPr>
              <w:t>En base a los antecedentes presentados, se obtiene que se dará cumplimiento a la medida de mitigación traslado de ejemplares de Palma Chilena, y las medidas de compensación, Compensación de ejemplares de Peumo, y Compensación de Superficie de Bosque, a través de la ejecución del Plan de Manejo Forestal.</w:t>
            </w:r>
          </w:p>
          <w:p w14:paraId="55B68402" w14:textId="5A34F306" w:rsidR="002B21FF" w:rsidRPr="006235B6" w:rsidRDefault="00EE696C" w:rsidP="0085053F">
            <w:pPr>
              <w:rPr>
                <w:sz w:val="20"/>
                <w:szCs w:val="20"/>
                <w:lang w:eastAsia="es-CL"/>
              </w:rPr>
            </w:pPr>
            <w:r w:rsidRPr="006235B6">
              <w:rPr>
                <w:sz w:val="18"/>
                <w:szCs w:val="20"/>
                <w:lang w:eastAsia="es-CL"/>
              </w:rPr>
              <w:t>2.- E</w:t>
            </w:r>
            <w:r w:rsidR="00BA4D53" w:rsidRPr="006235B6">
              <w:rPr>
                <w:sz w:val="18"/>
                <w:szCs w:val="20"/>
                <w:lang w:eastAsia="es-CL"/>
              </w:rPr>
              <w:t xml:space="preserve">l análisis de información, y las actividades de medición y análisis fueron efectuadas respecto del sector denominado </w:t>
            </w:r>
            <w:r w:rsidR="00EF16C4" w:rsidRPr="006235B6">
              <w:rPr>
                <w:sz w:val="18"/>
                <w:szCs w:val="20"/>
                <w:lang w:eastAsia="es-CL"/>
              </w:rPr>
              <w:t>“La Cabrería”</w:t>
            </w:r>
            <w:r w:rsidR="00565076">
              <w:rPr>
                <w:sz w:val="18"/>
                <w:szCs w:val="20"/>
                <w:lang w:eastAsia="es-CL"/>
              </w:rPr>
              <w:t>, en el cual se</w:t>
            </w:r>
            <w:r w:rsidR="00BA4D53" w:rsidRPr="006235B6">
              <w:rPr>
                <w:sz w:val="18"/>
                <w:szCs w:val="20"/>
                <w:lang w:eastAsia="es-CL"/>
              </w:rPr>
              <w:t xml:space="preserve"> realizó la reforestación </w:t>
            </w:r>
            <w:r w:rsidR="00565076" w:rsidRPr="00565076">
              <w:rPr>
                <w:sz w:val="18"/>
                <w:szCs w:val="20"/>
                <w:lang w:eastAsia="es-CL"/>
              </w:rPr>
              <w:t>de las 35,5 hectáreas indicadas en la Solicitud N°70/38/23/11</w:t>
            </w:r>
            <w:r w:rsidR="00BA4D53" w:rsidRPr="006235B6">
              <w:rPr>
                <w:sz w:val="18"/>
                <w:szCs w:val="20"/>
                <w:lang w:eastAsia="es-CL"/>
              </w:rPr>
              <w:t>, en los rodales A, 1, 2, 3,4 y 5.</w:t>
            </w:r>
          </w:p>
        </w:tc>
      </w:tr>
      <w:tr w:rsidR="003362EF" w:rsidRPr="006235B6" w14:paraId="5658A75D" w14:textId="77777777" w:rsidTr="00FF20E6">
        <w:trPr>
          <w:trHeight w:val="337"/>
        </w:trPr>
        <w:tc>
          <w:tcPr>
            <w:tcW w:w="5000" w:type="pct"/>
            <w:gridSpan w:val="2"/>
          </w:tcPr>
          <w:p w14:paraId="347EBF05" w14:textId="4D583D4E" w:rsidR="00976EC5" w:rsidRPr="006235B6" w:rsidRDefault="00976EC5" w:rsidP="00976EC5">
            <w:pPr>
              <w:jc w:val="left"/>
              <w:rPr>
                <w:b/>
                <w:sz w:val="20"/>
                <w:szCs w:val="20"/>
              </w:rPr>
            </w:pPr>
            <w:r w:rsidRPr="006235B6">
              <w:rPr>
                <w:b/>
                <w:sz w:val="20"/>
                <w:szCs w:val="20"/>
              </w:rPr>
              <w:lastRenderedPageBreak/>
              <w:t xml:space="preserve">Resultado (s) Inspección Ambiental: </w:t>
            </w:r>
          </w:p>
          <w:p w14:paraId="793521E9" w14:textId="77777777" w:rsidR="00D97B82" w:rsidRPr="006235B6" w:rsidRDefault="00D97B82" w:rsidP="00D97B82">
            <w:pPr>
              <w:rPr>
                <w:sz w:val="20"/>
                <w:szCs w:val="20"/>
                <w:lang w:eastAsia="es-CL"/>
              </w:rPr>
            </w:pPr>
          </w:p>
          <w:p w14:paraId="41F76824" w14:textId="6B403BFA" w:rsidR="00E6330F" w:rsidRPr="006235B6" w:rsidRDefault="00E6330F" w:rsidP="00D97B82">
            <w:pPr>
              <w:rPr>
                <w:sz w:val="20"/>
                <w:szCs w:val="20"/>
                <w:lang w:eastAsia="es-CL"/>
              </w:rPr>
            </w:pPr>
            <w:r w:rsidRPr="006235B6">
              <w:rPr>
                <w:sz w:val="20"/>
                <w:szCs w:val="20"/>
                <w:lang w:eastAsia="es-CL"/>
              </w:rPr>
              <w:t>Las actividades de inspección ambiental fueron realizadas en dos campañas. La primera de ellas durante el mes de febrero de 2014, y la segunda durante el mes de Agosto de 2014. Al respecto, a continuación se indican resultados obtenidos</w:t>
            </w:r>
            <w:r w:rsidR="0016451E" w:rsidRPr="006235B6">
              <w:rPr>
                <w:sz w:val="20"/>
                <w:szCs w:val="20"/>
                <w:lang w:eastAsia="es-CL"/>
              </w:rPr>
              <w:t xml:space="preserve"> en cada una de las actividades efectuadas</w:t>
            </w:r>
            <w:r w:rsidRPr="006235B6">
              <w:rPr>
                <w:sz w:val="20"/>
                <w:szCs w:val="20"/>
                <w:lang w:eastAsia="es-CL"/>
              </w:rPr>
              <w:t>.</w:t>
            </w:r>
            <w:r w:rsidR="00C62264">
              <w:rPr>
                <w:sz w:val="20"/>
                <w:szCs w:val="20"/>
                <w:lang w:eastAsia="es-CL"/>
              </w:rPr>
              <w:t xml:space="preserve"> En ambas campañas las parcelas forestales fueron realizadas en el Sector La Cabrería, en el cual se realizó la reforestación de</w:t>
            </w:r>
            <w:r w:rsidR="00895E49">
              <w:rPr>
                <w:sz w:val="20"/>
                <w:szCs w:val="20"/>
                <w:lang w:eastAsia="es-CL"/>
              </w:rPr>
              <w:t xml:space="preserve"> las</w:t>
            </w:r>
            <w:r w:rsidR="00C62264">
              <w:rPr>
                <w:sz w:val="20"/>
                <w:szCs w:val="20"/>
                <w:lang w:eastAsia="es-CL"/>
              </w:rPr>
              <w:t xml:space="preserve"> 35,5 hectáreas</w:t>
            </w:r>
            <w:r w:rsidR="00895E49">
              <w:rPr>
                <w:sz w:val="20"/>
                <w:szCs w:val="20"/>
                <w:lang w:eastAsia="es-CL"/>
              </w:rPr>
              <w:t xml:space="preserve"> indicadas en </w:t>
            </w:r>
            <w:r w:rsidR="00895E49" w:rsidRPr="006235B6">
              <w:rPr>
                <w:sz w:val="20"/>
                <w:szCs w:val="20"/>
                <w:lang w:eastAsia="es-CL"/>
              </w:rPr>
              <w:t>la Solicitud N°70/38/23/11</w:t>
            </w:r>
            <w:r w:rsidR="00C62264">
              <w:rPr>
                <w:sz w:val="20"/>
                <w:szCs w:val="20"/>
                <w:lang w:eastAsia="es-CL"/>
              </w:rPr>
              <w:t>.</w:t>
            </w:r>
          </w:p>
          <w:p w14:paraId="2ECE50E9" w14:textId="77777777" w:rsidR="00E6330F" w:rsidRPr="006235B6" w:rsidRDefault="00E6330F" w:rsidP="00D97B82">
            <w:pPr>
              <w:rPr>
                <w:sz w:val="20"/>
                <w:szCs w:val="20"/>
                <w:lang w:eastAsia="es-CL"/>
              </w:rPr>
            </w:pPr>
          </w:p>
          <w:p w14:paraId="5570F5DE" w14:textId="5D594DBA" w:rsidR="00DF0D04" w:rsidRPr="006235B6" w:rsidRDefault="00DF0D04" w:rsidP="00C62264">
            <w:pPr>
              <w:pStyle w:val="Prrafodelista"/>
              <w:numPr>
                <w:ilvl w:val="0"/>
                <w:numId w:val="11"/>
              </w:numPr>
              <w:rPr>
                <w:rFonts w:eastAsia="Calibri"/>
                <w:sz w:val="20"/>
                <w:szCs w:val="20"/>
                <w:lang w:eastAsia="es-CL"/>
              </w:rPr>
            </w:pPr>
            <w:r w:rsidRPr="006235B6">
              <w:rPr>
                <w:rFonts w:eastAsia="Calibri"/>
                <w:sz w:val="20"/>
                <w:szCs w:val="20"/>
                <w:lang w:eastAsia="es-CL"/>
              </w:rPr>
              <w:t>Durante la actividad de inspección ambiental realizada durante el mes de Febrero de 2014, se realizó un total de 11 parcelas forestales de 250m</w:t>
            </w:r>
            <w:r w:rsidRPr="006235B6">
              <w:rPr>
                <w:rFonts w:eastAsia="Calibri"/>
                <w:sz w:val="20"/>
                <w:szCs w:val="20"/>
                <w:vertAlign w:val="superscript"/>
                <w:lang w:eastAsia="es-CL"/>
              </w:rPr>
              <w:t>2</w:t>
            </w:r>
            <w:r w:rsidRPr="006235B6">
              <w:rPr>
                <w:rFonts w:eastAsia="Calibri"/>
                <w:sz w:val="20"/>
                <w:szCs w:val="20"/>
                <w:lang w:eastAsia="es-CL"/>
              </w:rPr>
              <w:t xml:space="preserve"> cada una (</w:t>
            </w:r>
            <w:r w:rsidRPr="006235B6">
              <w:rPr>
                <w:rFonts w:eastAsia="Calibri"/>
                <w:sz w:val="20"/>
                <w:szCs w:val="20"/>
                <w:lang w:eastAsia="es-CL"/>
              </w:rPr>
              <w:fldChar w:fldCharType="begin"/>
            </w:r>
            <w:r w:rsidRPr="006235B6">
              <w:rPr>
                <w:rFonts w:eastAsia="Calibri"/>
                <w:sz w:val="20"/>
                <w:szCs w:val="20"/>
                <w:lang w:eastAsia="es-CL"/>
              </w:rPr>
              <w:instrText xml:space="preserve"> REF _Ref410725438 \h  \* MERGEFORMAT </w:instrText>
            </w:r>
            <w:r w:rsidRPr="006235B6">
              <w:rPr>
                <w:rFonts w:eastAsia="Calibri"/>
                <w:sz w:val="20"/>
                <w:szCs w:val="20"/>
                <w:lang w:eastAsia="es-CL"/>
              </w:rPr>
            </w:r>
            <w:r w:rsidRPr="006235B6">
              <w:rPr>
                <w:rFonts w:eastAsia="Calibri"/>
                <w:sz w:val="20"/>
                <w:szCs w:val="20"/>
                <w:lang w:eastAsia="es-CL"/>
              </w:rPr>
              <w:fldChar w:fldCharType="separate"/>
            </w:r>
            <w:r w:rsidR="00AD7AC0" w:rsidRPr="00AD7AC0">
              <w:rPr>
                <w:rFonts w:eastAsia="Calibri"/>
                <w:sz w:val="20"/>
                <w:szCs w:val="20"/>
                <w:lang w:eastAsia="es-CL"/>
              </w:rPr>
              <w:t>Tabla 6</w:t>
            </w:r>
            <w:r w:rsidRPr="006235B6">
              <w:rPr>
                <w:rFonts w:eastAsia="Calibri"/>
                <w:sz w:val="20"/>
                <w:szCs w:val="20"/>
                <w:lang w:eastAsia="es-CL"/>
              </w:rPr>
              <w:fldChar w:fldCharType="end"/>
            </w:r>
            <w:r w:rsidR="00565076">
              <w:rPr>
                <w:rFonts w:eastAsia="Calibri"/>
                <w:sz w:val="20"/>
                <w:szCs w:val="20"/>
                <w:lang w:eastAsia="es-CL"/>
              </w:rPr>
              <w:t>). Durante dicha actividad só</w:t>
            </w:r>
            <w:r w:rsidRPr="006235B6">
              <w:rPr>
                <w:rFonts w:eastAsia="Calibri"/>
                <w:sz w:val="20"/>
                <w:szCs w:val="20"/>
                <w:lang w:eastAsia="es-CL"/>
              </w:rPr>
              <w:t>lo se realizaron parcelas forestales en el Rodal A. A partir de ello se obtuvo lo siguiente:</w:t>
            </w:r>
          </w:p>
          <w:p w14:paraId="5A3F8799" w14:textId="77777777" w:rsidR="00FC51CE" w:rsidRPr="006235B6" w:rsidRDefault="00FC51CE" w:rsidP="006235B6">
            <w:pPr>
              <w:pStyle w:val="Prrafodelista"/>
              <w:numPr>
                <w:ilvl w:val="0"/>
                <w:numId w:val="0"/>
              </w:numPr>
              <w:ind w:left="720"/>
              <w:rPr>
                <w:rFonts w:eastAsia="Calibri"/>
                <w:sz w:val="20"/>
                <w:szCs w:val="20"/>
                <w:lang w:eastAsia="es-CL"/>
              </w:rPr>
            </w:pPr>
          </w:p>
          <w:p w14:paraId="18130A05" w14:textId="5540D636" w:rsidR="00FC51CE" w:rsidRPr="006235B6" w:rsidRDefault="00FC51CE" w:rsidP="00C62264">
            <w:pPr>
              <w:pStyle w:val="Prrafodelista"/>
              <w:numPr>
                <w:ilvl w:val="1"/>
                <w:numId w:val="11"/>
              </w:numPr>
              <w:rPr>
                <w:sz w:val="20"/>
                <w:szCs w:val="20"/>
                <w:lang w:eastAsia="es-CL"/>
              </w:rPr>
            </w:pPr>
            <w:r w:rsidRPr="006235B6">
              <w:rPr>
                <w:sz w:val="20"/>
                <w:szCs w:val="20"/>
                <w:lang w:eastAsia="es-CL"/>
              </w:rPr>
              <w:t>Se observó que de 4 especies comprometidas a reforestar en el Rodal A (</w:t>
            </w:r>
            <w:r w:rsidRPr="006235B6">
              <w:rPr>
                <w:i/>
                <w:sz w:val="20"/>
                <w:szCs w:val="20"/>
                <w:lang w:eastAsia="es-CL"/>
              </w:rPr>
              <w:t>Cryptocarya alba</w:t>
            </w:r>
            <w:r w:rsidRPr="006235B6">
              <w:rPr>
                <w:sz w:val="20"/>
                <w:szCs w:val="20"/>
                <w:lang w:eastAsia="es-CL"/>
              </w:rPr>
              <w:t xml:space="preserve">, </w:t>
            </w:r>
            <w:r w:rsidRPr="006235B6">
              <w:rPr>
                <w:i/>
                <w:sz w:val="20"/>
                <w:szCs w:val="20"/>
                <w:lang w:eastAsia="es-CL"/>
              </w:rPr>
              <w:t>Quillaja saponaria</w:t>
            </w:r>
            <w:r w:rsidRPr="006235B6">
              <w:rPr>
                <w:sz w:val="20"/>
                <w:szCs w:val="20"/>
                <w:lang w:eastAsia="es-CL"/>
              </w:rPr>
              <w:t xml:space="preserve">, </w:t>
            </w:r>
            <w:r w:rsidRPr="006235B6">
              <w:rPr>
                <w:i/>
                <w:sz w:val="20"/>
                <w:szCs w:val="20"/>
                <w:lang w:eastAsia="es-CL"/>
              </w:rPr>
              <w:t>Peumus boldus</w:t>
            </w:r>
            <w:r w:rsidRPr="006235B6">
              <w:rPr>
                <w:sz w:val="20"/>
                <w:szCs w:val="20"/>
                <w:lang w:eastAsia="es-CL"/>
              </w:rPr>
              <w:t xml:space="preserve">, y </w:t>
            </w:r>
            <w:r w:rsidRPr="006235B6">
              <w:rPr>
                <w:i/>
                <w:sz w:val="20"/>
                <w:szCs w:val="20"/>
                <w:lang w:eastAsia="es-CL"/>
              </w:rPr>
              <w:t>Jubaea chilensis</w:t>
            </w:r>
            <w:r w:rsidRPr="006235B6">
              <w:rPr>
                <w:sz w:val="20"/>
                <w:szCs w:val="20"/>
                <w:lang w:eastAsia="es-CL"/>
              </w:rPr>
              <w:t>), solo se reforestó con 3 (</w:t>
            </w:r>
            <w:r w:rsidRPr="006235B6">
              <w:rPr>
                <w:i/>
                <w:sz w:val="20"/>
                <w:szCs w:val="20"/>
                <w:lang w:eastAsia="es-CL"/>
              </w:rPr>
              <w:t>Cryptocarya alba</w:t>
            </w:r>
            <w:r w:rsidRPr="006235B6">
              <w:rPr>
                <w:sz w:val="20"/>
                <w:szCs w:val="20"/>
                <w:lang w:eastAsia="es-CL"/>
              </w:rPr>
              <w:t xml:space="preserve">, </w:t>
            </w:r>
            <w:r w:rsidRPr="006235B6">
              <w:rPr>
                <w:i/>
                <w:sz w:val="20"/>
                <w:szCs w:val="20"/>
                <w:lang w:eastAsia="es-CL"/>
              </w:rPr>
              <w:t>Quillaja saponaria</w:t>
            </w:r>
            <w:r w:rsidRPr="006235B6">
              <w:rPr>
                <w:sz w:val="20"/>
                <w:szCs w:val="20"/>
                <w:lang w:eastAsia="es-CL"/>
              </w:rPr>
              <w:t xml:space="preserve">, y </w:t>
            </w:r>
            <w:r w:rsidRPr="006235B6">
              <w:rPr>
                <w:i/>
                <w:sz w:val="20"/>
                <w:szCs w:val="20"/>
                <w:lang w:eastAsia="es-CL"/>
              </w:rPr>
              <w:t>Jubaea chilensis</w:t>
            </w:r>
            <w:r w:rsidRPr="006235B6">
              <w:rPr>
                <w:sz w:val="20"/>
                <w:szCs w:val="20"/>
                <w:lang w:eastAsia="es-CL"/>
              </w:rPr>
              <w:t>) (</w:t>
            </w:r>
            <w:r w:rsidRPr="006235B6">
              <w:rPr>
                <w:sz w:val="20"/>
                <w:szCs w:val="20"/>
                <w:lang w:eastAsia="es-CL"/>
              </w:rPr>
              <w:fldChar w:fldCharType="begin"/>
            </w:r>
            <w:r w:rsidRPr="006235B6">
              <w:rPr>
                <w:sz w:val="20"/>
                <w:szCs w:val="20"/>
                <w:lang w:eastAsia="es-CL"/>
              </w:rPr>
              <w:instrText xml:space="preserve"> REF _Ref415674146 \h  \* MERGEFORMAT </w:instrText>
            </w:r>
            <w:r w:rsidRPr="006235B6">
              <w:rPr>
                <w:sz w:val="20"/>
                <w:szCs w:val="20"/>
                <w:lang w:eastAsia="es-CL"/>
              </w:rPr>
            </w:r>
            <w:r w:rsidRPr="006235B6">
              <w:rPr>
                <w:sz w:val="20"/>
                <w:szCs w:val="20"/>
                <w:lang w:eastAsia="es-CL"/>
              </w:rPr>
              <w:fldChar w:fldCharType="separate"/>
            </w:r>
            <w:r w:rsidR="00AD7AC0" w:rsidRPr="00AD7AC0">
              <w:rPr>
                <w:sz w:val="20"/>
                <w:szCs w:val="20"/>
                <w:lang w:eastAsia="es-CL"/>
              </w:rPr>
              <w:t>Tabla 8</w:t>
            </w:r>
            <w:r w:rsidRPr="006235B6">
              <w:rPr>
                <w:sz w:val="20"/>
                <w:szCs w:val="20"/>
                <w:lang w:eastAsia="es-CL"/>
              </w:rPr>
              <w:fldChar w:fldCharType="end"/>
            </w:r>
            <w:r w:rsidRPr="006235B6">
              <w:rPr>
                <w:sz w:val="20"/>
                <w:szCs w:val="20"/>
                <w:lang w:eastAsia="es-CL"/>
              </w:rPr>
              <w:t>).</w:t>
            </w:r>
          </w:p>
          <w:p w14:paraId="2D741E36" w14:textId="3366ADBC" w:rsidR="00FC51CE" w:rsidRPr="006235B6" w:rsidRDefault="00FC51CE" w:rsidP="00C62264">
            <w:pPr>
              <w:pStyle w:val="Prrafodelista"/>
              <w:numPr>
                <w:ilvl w:val="1"/>
                <w:numId w:val="11"/>
              </w:numPr>
              <w:rPr>
                <w:sz w:val="20"/>
                <w:szCs w:val="20"/>
                <w:lang w:eastAsia="es-CL"/>
              </w:rPr>
            </w:pPr>
            <w:r w:rsidRPr="006235B6">
              <w:rPr>
                <w:sz w:val="20"/>
                <w:szCs w:val="20"/>
                <w:lang w:eastAsia="es-CL"/>
              </w:rPr>
              <w:t xml:space="preserve">Además, se observó que la especie </w:t>
            </w:r>
            <w:r w:rsidRPr="006235B6">
              <w:rPr>
                <w:i/>
                <w:sz w:val="20"/>
                <w:szCs w:val="20"/>
                <w:lang w:eastAsia="es-CL"/>
              </w:rPr>
              <w:t>Quillaja saponaria</w:t>
            </w:r>
            <w:r w:rsidRPr="006235B6">
              <w:rPr>
                <w:sz w:val="20"/>
                <w:szCs w:val="20"/>
                <w:lang w:eastAsia="es-CL"/>
              </w:rPr>
              <w:t xml:space="preserve">, posee un mayor número de individuos por hectárea que el comprometido a través del Plan de Manejo Forestal, la especie </w:t>
            </w:r>
            <w:r w:rsidRPr="006235B6">
              <w:rPr>
                <w:i/>
                <w:sz w:val="20"/>
                <w:szCs w:val="20"/>
                <w:lang w:eastAsia="es-CL"/>
              </w:rPr>
              <w:t>Jubaea chilensis</w:t>
            </w:r>
            <w:r w:rsidRPr="006235B6">
              <w:rPr>
                <w:sz w:val="20"/>
                <w:szCs w:val="20"/>
                <w:lang w:eastAsia="es-CL"/>
              </w:rPr>
              <w:t xml:space="preserve"> estaba alrededor del 99%</w:t>
            </w:r>
            <w:r w:rsidR="000D2D72" w:rsidRPr="006235B6">
              <w:rPr>
                <w:sz w:val="20"/>
                <w:szCs w:val="20"/>
                <w:lang w:eastAsia="es-CL"/>
              </w:rPr>
              <w:t xml:space="preserve"> de lo comprometido</w:t>
            </w:r>
            <w:r w:rsidRPr="006235B6">
              <w:rPr>
                <w:sz w:val="20"/>
                <w:szCs w:val="20"/>
                <w:lang w:eastAsia="es-CL"/>
              </w:rPr>
              <w:t xml:space="preserve">, y la especie </w:t>
            </w:r>
            <w:r w:rsidRPr="006235B6">
              <w:rPr>
                <w:i/>
                <w:sz w:val="20"/>
                <w:szCs w:val="20"/>
                <w:lang w:eastAsia="es-CL"/>
              </w:rPr>
              <w:t>Cryptocarya alba</w:t>
            </w:r>
            <w:r w:rsidRPr="006235B6">
              <w:rPr>
                <w:sz w:val="20"/>
                <w:szCs w:val="20"/>
                <w:lang w:eastAsia="es-CL"/>
              </w:rPr>
              <w:t xml:space="preserve"> estaba bajo el 50% (</w:t>
            </w:r>
            <w:r w:rsidR="000D2D72" w:rsidRPr="006235B6">
              <w:rPr>
                <w:sz w:val="20"/>
                <w:szCs w:val="20"/>
                <w:lang w:eastAsia="es-CL"/>
              </w:rPr>
              <w:fldChar w:fldCharType="begin"/>
            </w:r>
            <w:r w:rsidR="000D2D72" w:rsidRPr="006235B6">
              <w:rPr>
                <w:sz w:val="20"/>
                <w:szCs w:val="20"/>
                <w:lang w:eastAsia="es-CL"/>
              </w:rPr>
              <w:instrText xml:space="preserve"> REF _Ref415674146 \h  \* MERGEFORMAT </w:instrText>
            </w:r>
            <w:r w:rsidR="000D2D72" w:rsidRPr="006235B6">
              <w:rPr>
                <w:sz w:val="20"/>
                <w:szCs w:val="20"/>
                <w:lang w:eastAsia="es-CL"/>
              </w:rPr>
            </w:r>
            <w:r w:rsidR="000D2D72" w:rsidRPr="006235B6">
              <w:rPr>
                <w:sz w:val="20"/>
                <w:szCs w:val="20"/>
                <w:lang w:eastAsia="es-CL"/>
              </w:rPr>
              <w:fldChar w:fldCharType="separate"/>
            </w:r>
            <w:r w:rsidR="00AD7AC0" w:rsidRPr="00AD7AC0">
              <w:rPr>
                <w:sz w:val="20"/>
                <w:szCs w:val="20"/>
                <w:lang w:eastAsia="es-CL"/>
              </w:rPr>
              <w:t>Tabla 8</w:t>
            </w:r>
            <w:r w:rsidR="000D2D72" w:rsidRPr="006235B6">
              <w:rPr>
                <w:sz w:val="20"/>
                <w:szCs w:val="20"/>
                <w:lang w:eastAsia="es-CL"/>
              </w:rPr>
              <w:fldChar w:fldCharType="end"/>
            </w:r>
            <w:r w:rsidRPr="006235B6">
              <w:rPr>
                <w:sz w:val="20"/>
                <w:szCs w:val="20"/>
                <w:lang w:eastAsia="es-CL"/>
              </w:rPr>
              <w:t>)</w:t>
            </w:r>
            <w:r w:rsidR="000D2D72" w:rsidRPr="006235B6">
              <w:rPr>
                <w:sz w:val="20"/>
                <w:szCs w:val="20"/>
                <w:lang w:eastAsia="es-CL"/>
              </w:rPr>
              <w:t>.</w:t>
            </w:r>
          </w:p>
          <w:p w14:paraId="5AB7C087" w14:textId="01463453" w:rsidR="00FC51CE" w:rsidRPr="006235B6" w:rsidRDefault="00FC51CE" w:rsidP="00C62264">
            <w:pPr>
              <w:pStyle w:val="Prrafodelista"/>
              <w:numPr>
                <w:ilvl w:val="1"/>
                <w:numId w:val="11"/>
              </w:numPr>
              <w:rPr>
                <w:sz w:val="20"/>
                <w:szCs w:val="20"/>
                <w:lang w:eastAsia="es-CL"/>
              </w:rPr>
            </w:pPr>
            <w:r w:rsidRPr="006235B6">
              <w:rPr>
                <w:sz w:val="20"/>
                <w:szCs w:val="20"/>
                <w:lang w:eastAsia="es-CL"/>
              </w:rPr>
              <w:t xml:space="preserve">Con relación a la sobrevivencia observada </w:t>
            </w:r>
            <w:r w:rsidR="000D2D72" w:rsidRPr="006235B6">
              <w:rPr>
                <w:sz w:val="20"/>
                <w:szCs w:val="20"/>
                <w:lang w:eastAsia="es-CL"/>
              </w:rPr>
              <w:t>durante la actividad de inspección</w:t>
            </w:r>
            <w:r w:rsidRPr="006235B6">
              <w:rPr>
                <w:sz w:val="20"/>
                <w:szCs w:val="20"/>
                <w:lang w:eastAsia="es-CL"/>
              </w:rPr>
              <w:t>, se obtiene que en el Rodal A, ésta asciende a un 80,94% (Teniendo como supuesto que el 100% corresponde a los 1.397 individuos comprometidos por hectárea en el Plan de Manejo Forestal).</w:t>
            </w:r>
          </w:p>
          <w:p w14:paraId="1F21A925" w14:textId="77777777" w:rsidR="00DF0D04" w:rsidRPr="006235B6" w:rsidRDefault="00DF0D04" w:rsidP="00FC51CE">
            <w:pPr>
              <w:rPr>
                <w:sz w:val="20"/>
                <w:szCs w:val="20"/>
                <w:lang w:eastAsia="es-CL"/>
              </w:rPr>
            </w:pPr>
          </w:p>
          <w:p w14:paraId="73F6069D" w14:textId="0523DB9E" w:rsidR="00EB4F52" w:rsidRPr="006235B6" w:rsidRDefault="00BC23F5" w:rsidP="006235B6">
            <w:pPr>
              <w:pStyle w:val="Prrafodelista"/>
              <w:numPr>
                <w:ilvl w:val="0"/>
                <w:numId w:val="11"/>
              </w:numPr>
              <w:rPr>
                <w:sz w:val="20"/>
                <w:szCs w:val="20"/>
                <w:lang w:eastAsia="es-CL"/>
              </w:rPr>
            </w:pPr>
            <w:r w:rsidRPr="006235B6">
              <w:rPr>
                <w:rFonts w:eastAsia="Calibri"/>
                <w:sz w:val="20"/>
                <w:szCs w:val="20"/>
                <w:lang w:eastAsia="es-CL"/>
              </w:rPr>
              <w:t>Durante la actividad de inspección ambiental realizada durante el mes de Agosto de 2014, se realizó un total de 74 parcelas forestales de 500m</w:t>
            </w:r>
            <w:r w:rsidRPr="00EB16FE">
              <w:rPr>
                <w:rFonts w:eastAsia="Calibri"/>
                <w:sz w:val="20"/>
                <w:szCs w:val="20"/>
                <w:vertAlign w:val="superscript"/>
                <w:lang w:eastAsia="es-CL"/>
              </w:rPr>
              <w:t>2</w:t>
            </w:r>
            <w:r w:rsidRPr="006235B6">
              <w:rPr>
                <w:rFonts w:eastAsia="Calibri"/>
                <w:sz w:val="20"/>
                <w:szCs w:val="20"/>
                <w:lang w:eastAsia="es-CL"/>
              </w:rPr>
              <w:t xml:space="preserve"> cada una</w:t>
            </w:r>
            <w:r w:rsidR="0016451E" w:rsidRPr="006235B6">
              <w:rPr>
                <w:rFonts w:eastAsia="Calibri"/>
                <w:sz w:val="20"/>
                <w:szCs w:val="20"/>
                <w:lang w:eastAsia="es-CL"/>
              </w:rPr>
              <w:t xml:space="preserve"> (</w:t>
            </w:r>
            <w:r w:rsidR="00DF0D04" w:rsidRPr="006235B6">
              <w:rPr>
                <w:rFonts w:eastAsia="Calibri"/>
                <w:sz w:val="20"/>
                <w:szCs w:val="20"/>
                <w:lang w:eastAsia="es-CL"/>
              </w:rPr>
              <w:fldChar w:fldCharType="begin"/>
            </w:r>
            <w:r w:rsidR="00DF0D04" w:rsidRPr="006235B6">
              <w:rPr>
                <w:rFonts w:eastAsia="Calibri"/>
                <w:sz w:val="20"/>
                <w:szCs w:val="20"/>
                <w:lang w:eastAsia="es-CL"/>
              </w:rPr>
              <w:instrText xml:space="preserve"> REF _Ref415673958 \h  \* MERGEFORMAT </w:instrText>
            </w:r>
            <w:r w:rsidR="00DF0D04" w:rsidRPr="006235B6">
              <w:rPr>
                <w:rFonts w:eastAsia="Calibri"/>
                <w:sz w:val="20"/>
                <w:szCs w:val="20"/>
                <w:lang w:eastAsia="es-CL"/>
              </w:rPr>
            </w:r>
            <w:r w:rsidR="00DF0D04" w:rsidRPr="006235B6">
              <w:rPr>
                <w:rFonts w:eastAsia="Calibri"/>
                <w:sz w:val="20"/>
                <w:szCs w:val="20"/>
                <w:lang w:eastAsia="es-CL"/>
              </w:rPr>
              <w:fldChar w:fldCharType="separate"/>
            </w:r>
            <w:r w:rsidR="00AD7AC0" w:rsidRPr="00AD7AC0">
              <w:rPr>
                <w:rFonts w:eastAsia="Calibri"/>
                <w:sz w:val="20"/>
                <w:szCs w:val="20"/>
                <w:lang w:eastAsia="es-CL"/>
              </w:rPr>
              <w:t>Tabla 7</w:t>
            </w:r>
            <w:r w:rsidR="00DF0D04" w:rsidRPr="006235B6">
              <w:rPr>
                <w:rFonts w:eastAsia="Calibri"/>
                <w:sz w:val="20"/>
                <w:szCs w:val="20"/>
                <w:lang w:eastAsia="es-CL"/>
              </w:rPr>
              <w:fldChar w:fldCharType="end"/>
            </w:r>
            <w:r w:rsidR="0016451E" w:rsidRPr="006235B6">
              <w:rPr>
                <w:rFonts w:eastAsia="Calibri"/>
                <w:sz w:val="20"/>
                <w:szCs w:val="20"/>
                <w:lang w:eastAsia="es-CL"/>
              </w:rPr>
              <w:t>)</w:t>
            </w:r>
            <w:r w:rsidRPr="006235B6">
              <w:rPr>
                <w:rFonts w:eastAsia="Calibri"/>
                <w:sz w:val="20"/>
                <w:szCs w:val="20"/>
                <w:lang w:eastAsia="es-CL"/>
              </w:rPr>
              <w:t>. A partir de ello se obtuvo lo siguiente:</w:t>
            </w:r>
          </w:p>
          <w:p w14:paraId="17C61F80" w14:textId="4DCD3200" w:rsidR="00EB4F52" w:rsidRPr="006235B6" w:rsidRDefault="00D97B82" w:rsidP="006235B6">
            <w:pPr>
              <w:pStyle w:val="Prrafodelista"/>
              <w:numPr>
                <w:ilvl w:val="1"/>
                <w:numId w:val="11"/>
              </w:numPr>
              <w:rPr>
                <w:sz w:val="20"/>
                <w:szCs w:val="20"/>
                <w:lang w:eastAsia="es-CL"/>
              </w:rPr>
            </w:pPr>
            <w:r w:rsidRPr="006235B6">
              <w:rPr>
                <w:sz w:val="20"/>
                <w:szCs w:val="20"/>
                <w:lang w:eastAsia="es-CL"/>
              </w:rPr>
              <w:t xml:space="preserve">Los datos correspondientes a las parcelas realizadas se encuentran adjuntas en el </w:t>
            </w:r>
            <w:r w:rsidR="003527C5">
              <w:rPr>
                <w:sz w:val="20"/>
                <w:szCs w:val="20"/>
                <w:lang w:eastAsia="es-CL"/>
              </w:rPr>
              <w:t>Anexo 6.10</w:t>
            </w:r>
            <w:r w:rsidR="00846A79" w:rsidRPr="006235B6">
              <w:rPr>
                <w:sz w:val="20"/>
                <w:szCs w:val="20"/>
                <w:lang w:eastAsia="es-CL"/>
              </w:rPr>
              <w:t>.</w:t>
            </w:r>
          </w:p>
          <w:p w14:paraId="26B33623" w14:textId="4607CC8F" w:rsidR="00EB4F52" w:rsidRPr="006235B6" w:rsidRDefault="002E30BB" w:rsidP="006235B6">
            <w:pPr>
              <w:pStyle w:val="Prrafodelista"/>
              <w:numPr>
                <w:ilvl w:val="1"/>
                <w:numId w:val="11"/>
              </w:numPr>
              <w:rPr>
                <w:sz w:val="20"/>
                <w:szCs w:val="20"/>
                <w:lang w:eastAsia="es-CL"/>
              </w:rPr>
            </w:pPr>
            <w:r w:rsidRPr="006235B6">
              <w:rPr>
                <w:sz w:val="20"/>
                <w:szCs w:val="20"/>
                <w:lang w:eastAsia="es-CL"/>
              </w:rPr>
              <w:t>Con el fin de determinar la sobrevivencia de los individuos, y considerando que para los rodales A, 1 al 4 y finalmente 5, existían distintas densidades de plantas</w:t>
            </w:r>
            <w:r w:rsidR="00DE6A9C" w:rsidRPr="006235B6">
              <w:rPr>
                <w:sz w:val="20"/>
                <w:szCs w:val="20"/>
                <w:lang w:eastAsia="es-CL"/>
              </w:rPr>
              <w:t xml:space="preserve"> comprometidas, y que a la vez, dada la naturaleza de la reforestación, e</w:t>
            </w:r>
            <w:r w:rsidRPr="006235B6">
              <w:rPr>
                <w:sz w:val="20"/>
                <w:szCs w:val="20"/>
                <w:lang w:eastAsia="es-CL"/>
              </w:rPr>
              <w:t>l esfuerzo de muestreo estuvo concentrado</w:t>
            </w:r>
            <w:r w:rsidR="00DE6A9C" w:rsidRPr="006235B6">
              <w:rPr>
                <w:sz w:val="20"/>
                <w:szCs w:val="20"/>
                <w:lang w:eastAsia="es-CL"/>
              </w:rPr>
              <w:t xml:space="preserve"> principalmente</w:t>
            </w:r>
            <w:r w:rsidRPr="006235B6">
              <w:rPr>
                <w:sz w:val="20"/>
                <w:szCs w:val="20"/>
                <w:lang w:eastAsia="es-CL"/>
              </w:rPr>
              <w:t xml:space="preserve"> </w:t>
            </w:r>
            <w:r w:rsidR="00565076">
              <w:rPr>
                <w:sz w:val="20"/>
                <w:szCs w:val="20"/>
                <w:lang w:eastAsia="es-CL"/>
              </w:rPr>
              <w:t xml:space="preserve">en </w:t>
            </w:r>
            <w:r w:rsidRPr="006235B6">
              <w:rPr>
                <w:sz w:val="20"/>
                <w:szCs w:val="20"/>
                <w:lang w:eastAsia="es-CL"/>
              </w:rPr>
              <w:t>el segundo grupo (i.e. Rodal A, un total de 12 parcelas, Rodales 1 al 4, un total de 50 parcelas y finalmente Rodal 5, un total de 12 parcelas)</w:t>
            </w:r>
            <w:r w:rsidR="00EB16FE">
              <w:rPr>
                <w:sz w:val="20"/>
                <w:szCs w:val="20"/>
                <w:lang w:eastAsia="es-CL"/>
              </w:rPr>
              <w:t xml:space="preserve"> (</w:t>
            </w:r>
            <w:r w:rsidR="00EB16FE">
              <w:rPr>
                <w:sz w:val="20"/>
                <w:szCs w:val="20"/>
                <w:lang w:eastAsia="es-CL"/>
              </w:rPr>
              <w:fldChar w:fldCharType="begin"/>
            </w:r>
            <w:r w:rsidR="00EB16FE">
              <w:rPr>
                <w:sz w:val="20"/>
                <w:szCs w:val="20"/>
                <w:lang w:eastAsia="es-CL"/>
              </w:rPr>
              <w:instrText xml:space="preserve"> REF _Ref415752069 \h  \* MERGEFORMAT </w:instrText>
            </w:r>
            <w:r w:rsidR="00EB16FE">
              <w:rPr>
                <w:sz w:val="20"/>
                <w:szCs w:val="20"/>
                <w:lang w:eastAsia="es-CL"/>
              </w:rPr>
            </w:r>
            <w:r w:rsidR="00EB16FE">
              <w:rPr>
                <w:sz w:val="20"/>
                <w:szCs w:val="20"/>
                <w:lang w:eastAsia="es-CL"/>
              </w:rPr>
              <w:fldChar w:fldCharType="separate"/>
            </w:r>
            <w:r w:rsidR="00EB16FE" w:rsidRPr="00EB16FE">
              <w:rPr>
                <w:sz w:val="20"/>
                <w:szCs w:val="20"/>
                <w:lang w:eastAsia="es-CL"/>
              </w:rPr>
              <w:t>Fotografía 1</w:t>
            </w:r>
            <w:r w:rsidR="00EB16FE">
              <w:rPr>
                <w:sz w:val="20"/>
                <w:szCs w:val="20"/>
                <w:lang w:eastAsia="es-CL"/>
              </w:rPr>
              <w:fldChar w:fldCharType="end"/>
            </w:r>
            <w:r w:rsidR="00EB16FE">
              <w:rPr>
                <w:sz w:val="20"/>
                <w:szCs w:val="20"/>
                <w:lang w:eastAsia="es-CL"/>
              </w:rPr>
              <w:t>)</w:t>
            </w:r>
            <w:r w:rsidRPr="006235B6">
              <w:rPr>
                <w:sz w:val="20"/>
                <w:szCs w:val="20"/>
                <w:lang w:eastAsia="es-CL"/>
              </w:rPr>
              <w:t>, es que se procedió a calcular el promedio ponderado de la sobrevivencia por cada uno de estos sectores, obteniendo así, una sobrevivencia total, para el sector correspondiente a las 35,5 hectáreas reforestadas durante el año 2011 de 59,28%</w:t>
            </w:r>
            <w:r w:rsidR="00E757E6" w:rsidRPr="006235B6">
              <w:rPr>
                <w:sz w:val="20"/>
                <w:szCs w:val="20"/>
                <w:lang w:eastAsia="es-CL"/>
              </w:rPr>
              <w:t xml:space="preserve"> (</w:t>
            </w:r>
            <w:r w:rsidRPr="006235B6">
              <w:rPr>
                <w:sz w:val="20"/>
                <w:szCs w:val="20"/>
                <w:lang w:eastAsia="es-CL"/>
              </w:rPr>
              <w:t>teniendo como uno de los supuestos</w:t>
            </w:r>
            <w:r w:rsidR="00E757E6" w:rsidRPr="006235B6">
              <w:rPr>
                <w:sz w:val="20"/>
                <w:szCs w:val="20"/>
                <w:lang w:eastAsia="es-CL"/>
              </w:rPr>
              <w:t xml:space="preserve"> que el 100% corresponde a las 1</w:t>
            </w:r>
            <w:r w:rsidR="00B721BC" w:rsidRPr="006235B6">
              <w:rPr>
                <w:sz w:val="20"/>
                <w:szCs w:val="20"/>
                <w:lang w:eastAsia="es-CL"/>
              </w:rPr>
              <w:t>.</w:t>
            </w:r>
            <w:r w:rsidR="00E757E6" w:rsidRPr="006235B6">
              <w:rPr>
                <w:sz w:val="20"/>
                <w:szCs w:val="20"/>
                <w:lang w:eastAsia="es-CL"/>
              </w:rPr>
              <w:t>397 plantas por hectárea comprometidas para cada uno de los rodales estudiados).</w:t>
            </w:r>
          </w:p>
          <w:p w14:paraId="31E202EB" w14:textId="092411A7" w:rsidR="00EB4F52" w:rsidRPr="006235B6" w:rsidRDefault="004C169D" w:rsidP="006235B6">
            <w:pPr>
              <w:pStyle w:val="Prrafodelista"/>
              <w:numPr>
                <w:ilvl w:val="1"/>
                <w:numId w:val="11"/>
              </w:numPr>
              <w:rPr>
                <w:sz w:val="20"/>
                <w:szCs w:val="20"/>
                <w:lang w:eastAsia="es-CL"/>
              </w:rPr>
            </w:pPr>
            <w:r w:rsidRPr="006235B6">
              <w:rPr>
                <w:sz w:val="20"/>
                <w:szCs w:val="20"/>
                <w:lang w:eastAsia="es-CL"/>
              </w:rPr>
              <w:t>Se observó que en el Rodal A, no se reforestó con la especie</w:t>
            </w:r>
            <w:r w:rsidR="00D61D03" w:rsidRPr="006235B6">
              <w:rPr>
                <w:sz w:val="20"/>
                <w:szCs w:val="20"/>
                <w:lang w:eastAsia="es-CL"/>
              </w:rPr>
              <w:t xml:space="preserve"> </w:t>
            </w:r>
            <w:r w:rsidR="00D61D03" w:rsidRPr="006235B6">
              <w:rPr>
                <w:i/>
                <w:sz w:val="20"/>
                <w:szCs w:val="20"/>
                <w:lang w:eastAsia="es-CL"/>
              </w:rPr>
              <w:t>Peumus boldus</w:t>
            </w:r>
            <w:r w:rsidR="007436ED" w:rsidRPr="006235B6">
              <w:rPr>
                <w:sz w:val="20"/>
                <w:szCs w:val="20"/>
                <w:lang w:eastAsia="es-CL"/>
              </w:rPr>
              <w:t xml:space="preserve"> (Boldo)</w:t>
            </w:r>
            <w:r w:rsidR="00D61D03" w:rsidRPr="006235B6">
              <w:rPr>
                <w:sz w:val="20"/>
                <w:szCs w:val="20"/>
                <w:lang w:eastAsia="es-CL"/>
              </w:rPr>
              <w:t>, la cual tenía comprometida para dicho rodal una densidad de 56 individuos por hect</w:t>
            </w:r>
            <w:r w:rsidR="004829F2" w:rsidRPr="006235B6">
              <w:rPr>
                <w:sz w:val="20"/>
                <w:szCs w:val="20"/>
                <w:lang w:eastAsia="es-CL"/>
              </w:rPr>
              <w:t>área.</w:t>
            </w:r>
          </w:p>
          <w:p w14:paraId="68131BB7" w14:textId="47C5E917" w:rsidR="007436ED" w:rsidRDefault="004829F2" w:rsidP="006235B6">
            <w:pPr>
              <w:pStyle w:val="Prrafodelista"/>
              <w:numPr>
                <w:ilvl w:val="1"/>
                <w:numId w:val="11"/>
              </w:numPr>
              <w:rPr>
                <w:sz w:val="20"/>
                <w:szCs w:val="20"/>
                <w:lang w:eastAsia="es-CL"/>
              </w:rPr>
            </w:pPr>
            <w:r w:rsidRPr="006235B6">
              <w:rPr>
                <w:sz w:val="20"/>
                <w:szCs w:val="20"/>
                <w:lang w:eastAsia="es-CL"/>
              </w:rPr>
              <w:lastRenderedPageBreak/>
              <w:t>Respecto del total de indivi</w:t>
            </w:r>
            <w:r w:rsidR="00FD6AB9" w:rsidRPr="006235B6">
              <w:rPr>
                <w:sz w:val="20"/>
                <w:szCs w:val="20"/>
                <w:lang w:eastAsia="es-CL"/>
              </w:rPr>
              <w:t>d</w:t>
            </w:r>
            <w:r w:rsidRPr="006235B6">
              <w:rPr>
                <w:sz w:val="20"/>
                <w:szCs w:val="20"/>
                <w:lang w:eastAsia="es-CL"/>
              </w:rPr>
              <w:t>uos a compensar de la especie</w:t>
            </w:r>
            <w:r w:rsidR="00FD6AB9" w:rsidRPr="006235B6">
              <w:rPr>
                <w:sz w:val="20"/>
                <w:szCs w:val="20"/>
                <w:lang w:eastAsia="es-CL"/>
              </w:rPr>
              <w:t xml:space="preserve"> </w:t>
            </w:r>
            <w:r w:rsidR="00FD6AB9" w:rsidRPr="006235B6">
              <w:rPr>
                <w:i/>
                <w:sz w:val="20"/>
                <w:szCs w:val="20"/>
                <w:lang w:eastAsia="es-CL"/>
              </w:rPr>
              <w:t>Cryptocarya alba</w:t>
            </w:r>
            <w:r w:rsidR="00FD6AB9" w:rsidRPr="006235B6">
              <w:rPr>
                <w:sz w:val="20"/>
                <w:szCs w:val="20"/>
                <w:lang w:eastAsia="es-CL"/>
              </w:rPr>
              <w:t xml:space="preserve"> (Peumo), se constató que a la fecha de la actividad de inspección, había una sobrevivencia del 43,25%</w:t>
            </w:r>
            <w:r w:rsidR="007436ED" w:rsidRPr="006235B6">
              <w:rPr>
                <w:sz w:val="20"/>
                <w:szCs w:val="20"/>
                <w:lang w:eastAsia="es-CL"/>
              </w:rPr>
              <w:t xml:space="preserve"> (319,18 individuos por hectárea)</w:t>
            </w:r>
            <w:r w:rsidR="00FD6AB9" w:rsidRPr="006235B6">
              <w:rPr>
                <w:sz w:val="20"/>
                <w:szCs w:val="20"/>
                <w:lang w:eastAsia="es-CL"/>
              </w:rPr>
              <w:t xml:space="preserve"> respecto del total comprometido (738 individuos por hectárea comprometidos por Plan de Manejo Forestal).</w:t>
            </w:r>
            <w:r w:rsidR="007436ED" w:rsidRPr="006235B6">
              <w:rPr>
                <w:sz w:val="20"/>
                <w:szCs w:val="20"/>
                <w:lang w:eastAsia="es-CL"/>
              </w:rPr>
              <w:t xml:space="preserve"> Dicho resultado se condice </w:t>
            </w:r>
            <w:r w:rsidR="007F4EB1" w:rsidRPr="006235B6">
              <w:rPr>
                <w:sz w:val="20"/>
                <w:szCs w:val="20"/>
                <w:lang w:eastAsia="es-CL"/>
              </w:rPr>
              <w:t xml:space="preserve">con lo reportado en </w:t>
            </w:r>
            <w:r w:rsidR="007436ED" w:rsidRPr="006235B6">
              <w:rPr>
                <w:sz w:val="20"/>
                <w:szCs w:val="20"/>
                <w:lang w:eastAsia="es-CL"/>
              </w:rPr>
              <w:t xml:space="preserve">el </w:t>
            </w:r>
            <w:r w:rsidR="0011326B" w:rsidRPr="006235B6">
              <w:rPr>
                <w:sz w:val="20"/>
                <w:szCs w:val="20"/>
                <w:lang w:eastAsia="es-CL"/>
              </w:rPr>
              <w:t>documento ID 7</w:t>
            </w:r>
            <w:r w:rsidR="007436ED" w:rsidRPr="006235B6">
              <w:rPr>
                <w:sz w:val="20"/>
                <w:szCs w:val="20"/>
                <w:lang w:eastAsia="es-CL"/>
              </w:rPr>
              <w:t>, en el cual se reporta una densidad de 318,49 individuos por hectárea.</w:t>
            </w:r>
          </w:p>
          <w:p w14:paraId="33452589" w14:textId="77777777" w:rsidR="00C62264" w:rsidRDefault="00C62264" w:rsidP="006235B6">
            <w:pPr>
              <w:pStyle w:val="Prrafodelista"/>
              <w:numPr>
                <w:ilvl w:val="0"/>
                <w:numId w:val="0"/>
              </w:numPr>
              <w:ind w:left="1440"/>
              <w:rPr>
                <w:sz w:val="20"/>
                <w:szCs w:val="20"/>
                <w:lang w:eastAsia="es-CL"/>
              </w:rPr>
            </w:pPr>
          </w:p>
          <w:p w14:paraId="4CC4E67D" w14:textId="4E28AE07" w:rsidR="00C62264" w:rsidRDefault="00C62264" w:rsidP="006235B6">
            <w:pPr>
              <w:pStyle w:val="Prrafodelista"/>
              <w:numPr>
                <w:ilvl w:val="1"/>
                <w:numId w:val="11"/>
              </w:numPr>
              <w:rPr>
                <w:sz w:val="20"/>
                <w:szCs w:val="20"/>
                <w:lang w:eastAsia="es-CL"/>
              </w:rPr>
            </w:pPr>
            <w:r>
              <w:rPr>
                <w:sz w:val="20"/>
                <w:szCs w:val="20"/>
                <w:lang w:eastAsia="es-CL"/>
              </w:rPr>
              <w:t>Por otra parte, y respecto del Plan de traslado de ejemplares de Palma Chilena</w:t>
            </w:r>
            <w:r w:rsidR="00EB16FE">
              <w:rPr>
                <w:sz w:val="20"/>
                <w:szCs w:val="20"/>
                <w:lang w:eastAsia="es-CL"/>
              </w:rPr>
              <w:t xml:space="preserve"> (</w:t>
            </w:r>
            <w:r w:rsidR="00EB16FE">
              <w:rPr>
                <w:sz w:val="20"/>
                <w:szCs w:val="20"/>
                <w:lang w:eastAsia="es-CL"/>
              </w:rPr>
              <w:fldChar w:fldCharType="begin"/>
            </w:r>
            <w:r w:rsidR="00EB16FE">
              <w:rPr>
                <w:sz w:val="20"/>
                <w:szCs w:val="20"/>
                <w:lang w:eastAsia="es-CL"/>
              </w:rPr>
              <w:instrText xml:space="preserve"> REF _Ref415752091 \h  \* MERGEFORMAT </w:instrText>
            </w:r>
            <w:r w:rsidR="00EB16FE">
              <w:rPr>
                <w:sz w:val="20"/>
                <w:szCs w:val="20"/>
                <w:lang w:eastAsia="es-CL"/>
              </w:rPr>
            </w:r>
            <w:r w:rsidR="00EB16FE">
              <w:rPr>
                <w:sz w:val="20"/>
                <w:szCs w:val="20"/>
                <w:lang w:eastAsia="es-CL"/>
              </w:rPr>
              <w:fldChar w:fldCharType="separate"/>
            </w:r>
            <w:r w:rsidR="00EB16FE" w:rsidRPr="00EB16FE">
              <w:rPr>
                <w:sz w:val="20"/>
                <w:szCs w:val="20"/>
                <w:lang w:eastAsia="es-CL"/>
              </w:rPr>
              <w:t>Fotografía 2</w:t>
            </w:r>
            <w:r w:rsidR="00EB16FE">
              <w:rPr>
                <w:sz w:val="20"/>
                <w:szCs w:val="20"/>
                <w:lang w:eastAsia="es-CL"/>
              </w:rPr>
              <w:fldChar w:fldCharType="end"/>
            </w:r>
            <w:r w:rsidR="00EB16FE">
              <w:rPr>
                <w:sz w:val="20"/>
                <w:szCs w:val="20"/>
                <w:lang w:eastAsia="es-CL"/>
              </w:rPr>
              <w:t>)</w:t>
            </w:r>
            <w:r>
              <w:rPr>
                <w:sz w:val="20"/>
                <w:szCs w:val="20"/>
                <w:lang w:eastAsia="es-CL"/>
              </w:rPr>
              <w:t>, se obtuvo lo siguiente:</w:t>
            </w:r>
          </w:p>
          <w:p w14:paraId="54A5F60C" w14:textId="77777777" w:rsidR="00C62264" w:rsidRPr="006235B6" w:rsidRDefault="00C62264" w:rsidP="006235B6">
            <w:pPr>
              <w:pStyle w:val="Prrafodelista"/>
              <w:numPr>
                <w:ilvl w:val="2"/>
                <w:numId w:val="10"/>
              </w:numPr>
              <w:rPr>
                <w:rFonts w:eastAsia="Calibri"/>
                <w:sz w:val="20"/>
                <w:szCs w:val="20"/>
                <w:lang w:eastAsia="es-CL"/>
              </w:rPr>
            </w:pPr>
            <w:r w:rsidRPr="006235B6">
              <w:rPr>
                <w:rFonts w:eastAsia="Calibri"/>
                <w:sz w:val="20"/>
                <w:szCs w:val="20"/>
                <w:lang w:eastAsia="es-CL"/>
              </w:rPr>
              <w:t xml:space="preserve">A partir de los datos obtenidos se constató que la densidad de </w:t>
            </w:r>
            <w:r w:rsidRPr="006235B6">
              <w:rPr>
                <w:rFonts w:eastAsia="Calibri"/>
                <w:i/>
                <w:sz w:val="20"/>
                <w:szCs w:val="20"/>
                <w:lang w:eastAsia="es-CL"/>
              </w:rPr>
              <w:t>Jubaea chilensis</w:t>
            </w:r>
            <w:r w:rsidRPr="006235B6">
              <w:rPr>
                <w:rFonts w:eastAsia="Calibri"/>
                <w:sz w:val="20"/>
                <w:szCs w:val="20"/>
                <w:lang w:eastAsia="es-CL"/>
              </w:rPr>
              <w:t xml:space="preserve"> (palma chilena) es de 91,6 plantas por hectárea. Este valor corresponde al 88,93% respecto de lo comprometido a través del Plan de Manejo Forestal, que es de 103 individuos por hectárea.</w:t>
            </w:r>
          </w:p>
          <w:p w14:paraId="24E6C3DB" w14:textId="4BACF977" w:rsidR="00C62264" w:rsidRPr="006235B6" w:rsidRDefault="00C62264" w:rsidP="006235B6">
            <w:pPr>
              <w:pStyle w:val="Prrafodelista"/>
              <w:numPr>
                <w:ilvl w:val="2"/>
                <w:numId w:val="10"/>
              </w:numPr>
              <w:rPr>
                <w:rFonts w:eastAsia="Calibri"/>
                <w:sz w:val="20"/>
                <w:szCs w:val="20"/>
                <w:lang w:eastAsia="es-CL"/>
              </w:rPr>
            </w:pPr>
            <w:r w:rsidRPr="006235B6">
              <w:rPr>
                <w:rFonts w:eastAsia="Calibri"/>
                <w:sz w:val="20"/>
                <w:szCs w:val="20"/>
                <w:lang w:eastAsia="es-CL"/>
              </w:rPr>
              <w:t>Por otra parte, lo observado en terreno se condice con lo reportado en el documento denominado “Servicio de inspección, contraparte técnica y asesoría a la gestión forestal, biodiversidad y agrícola. Contrato N° 4501162855. Actividad N° 5: Seguimiento de plantaciones forestales comprometidas en RCA 880/2008 Proyecto Peraltamiento Car</w:t>
            </w:r>
            <w:r w:rsidR="00720AF0">
              <w:rPr>
                <w:rFonts w:eastAsia="Calibri"/>
                <w:sz w:val="20"/>
                <w:szCs w:val="20"/>
                <w:lang w:eastAsia="es-CL"/>
              </w:rPr>
              <w:t>én</w:t>
            </w:r>
            <w:r w:rsidRPr="006235B6">
              <w:rPr>
                <w:rFonts w:eastAsia="Calibri"/>
                <w:sz w:val="20"/>
                <w:szCs w:val="20"/>
                <w:lang w:eastAsia="es-CL"/>
              </w:rPr>
              <w:t>. Seguimiento Plan de Manejo Forestal 5ª etapa (96,7 ha), primer semestre 2014. Agosto 2014”, en el cual se reporta una densidad de 91,4 individuos por hectárea.</w:t>
            </w:r>
          </w:p>
          <w:p w14:paraId="1297FEA2" w14:textId="77777777" w:rsidR="00C62264" w:rsidRPr="006235B6" w:rsidRDefault="00C62264" w:rsidP="006235B6">
            <w:pPr>
              <w:pStyle w:val="Prrafodelista"/>
              <w:numPr>
                <w:ilvl w:val="2"/>
                <w:numId w:val="10"/>
              </w:numPr>
              <w:rPr>
                <w:rFonts w:eastAsia="Calibri"/>
                <w:sz w:val="20"/>
                <w:szCs w:val="20"/>
                <w:lang w:eastAsia="es-CL"/>
              </w:rPr>
            </w:pPr>
            <w:r w:rsidRPr="006235B6">
              <w:rPr>
                <w:rFonts w:eastAsia="Calibri"/>
                <w:sz w:val="20"/>
                <w:szCs w:val="20"/>
                <w:lang w:eastAsia="es-CL"/>
              </w:rPr>
              <w:t>La densidad observada en el mes de Agosto de 2014 (91,6 individuos por hectárea), fue menor a la observada en el mes de Febrero de 2014, en la cual ésta era de 102 individuos por hectárea.</w:t>
            </w:r>
          </w:p>
          <w:p w14:paraId="4741F939" w14:textId="7B224EA8" w:rsidR="006823C3" w:rsidRPr="006235B6" w:rsidRDefault="00C62264" w:rsidP="00196DB5">
            <w:pPr>
              <w:pStyle w:val="Prrafodelista"/>
              <w:numPr>
                <w:ilvl w:val="2"/>
                <w:numId w:val="10"/>
              </w:numPr>
              <w:rPr>
                <w:rFonts w:eastAsia="Calibri"/>
                <w:sz w:val="20"/>
                <w:szCs w:val="20"/>
                <w:lang w:eastAsia="es-CL"/>
              </w:rPr>
            </w:pPr>
            <w:r w:rsidRPr="006823C3">
              <w:rPr>
                <w:rFonts w:eastAsia="Calibri"/>
                <w:sz w:val="20"/>
                <w:szCs w:val="20"/>
                <w:lang w:eastAsia="es-CL"/>
              </w:rPr>
              <w:t xml:space="preserve">Aun cuando se observó ejemplares de </w:t>
            </w:r>
            <w:r w:rsidRPr="006823C3">
              <w:rPr>
                <w:rFonts w:eastAsia="Calibri"/>
                <w:i/>
                <w:sz w:val="20"/>
                <w:szCs w:val="20"/>
                <w:lang w:eastAsia="es-CL"/>
              </w:rPr>
              <w:t>Jubaea chilensis</w:t>
            </w:r>
            <w:r w:rsidRPr="006823C3">
              <w:rPr>
                <w:rFonts w:eastAsia="Calibri"/>
                <w:sz w:val="20"/>
                <w:szCs w:val="20"/>
                <w:lang w:eastAsia="es-CL"/>
              </w:rPr>
              <w:t xml:space="preserve"> (Palma Chilena) en el Rodal N°5, éstos no fueron contabilizados para evaluar la medida, puesto que </w:t>
            </w:r>
            <w:r w:rsidR="006823C3" w:rsidRPr="006823C3">
              <w:rPr>
                <w:rFonts w:eastAsia="Calibri"/>
                <w:sz w:val="20"/>
                <w:szCs w:val="20"/>
                <w:lang w:eastAsia="es-CL"/>
              </w:rPr>
              <w:t>corresponden a la compensación del Rodal 25 (reforestados inicialmente en el Rodal N° 6, y luego en el Rodal N°5), que se encontraba afecto a un Plan de Manejo Forestal, aprobado por Resolución N° 491 del 12/dic/2000</w:t>
            </w:r>
            <w:r w:rsidR="006823C3" w:rsidRPr="006823C3">
              <w:rPr>
                <w:rFonts w:eastAsia="Calibri"/>
                <w:sz w:val="20"/>
                <w:szCs w:val="20"/>
                <w:lang w:val="es-CL" w:eastAsia="es-CL"/>
              </w:rPr>
              <w:t xml:space="preserve"> y no a </w:t>
            </w:r>
            <w:r w:rsidRPr="006823C3">
              <w:rPr>
                <w:rFonts w:eastAsia="Calibri"/>
                <w:sz w:val="20"/>
                <w:szCs w:val="20"/>
                <w:lang w:eastAsia="es-CL"/>
              </w:rPr>
              <w:t>los ejemplares comprometidos en el considerando 7.1.1 c.</w:t>
            </w:r>
            <w:r w:rsidR="006823C3" w:rsidRPr="006823C3">
              <w:rPr>
                <w:rFonts w:eastAsia="Calibri"/>
                <w:sz w:val="20"/>
                <w:szCs w:val="20"/>
                <w:lang w:eastAsia="es-CL"/>
              </w:rPr>
              <w:t xml:space="preserve"> que corresponde a </w:t>
            </w:r>
            <w:r w:rsidRPr="006823C3">
              <w:rPr>
                <w:rFonts w:eastAsia="Calibri"/>
                <w:sz w:val="20"/>
                <w:szCs w:val="20"/>
                <w:lang w:eastAsia="es-CL"/>
              </w:rPr>
              <w:t>aquellos afectos al Convenio Ambiental CONAF – El Teniente (1991-1994).</w:t>
            </w:r>
          </w:p>
          <w:p w14:paraId="7511F7B1" w14:textId="4C7B8FBD" w:rsidR="00C62264" w:rsidRPr="00196DB5" w:rsidRDefault="00C62264" w:rsidP="006823C3">
            <w:pPr>
              <w:pStyle w:val="Prrafodelista"/>
              <w:numPr>
                <w:ilvl w:val="2"/>
                <w:numId w:val="10"/>
              </w:numPr>
              <w:rPr>
                <w:rFonts w:eastAsia="Calibri"/>
                <w:sz w:val="20"/>
                <w:szCs w:val="20"/>
                <w:lang w:eastAsia="es-CL"/>
              </w:rPr>
            </w:pPr>
            <w:r w:rsidRPr="00196DB5">
              <w:rPr>
                <w:rFonts w:eastAsia="Calibri"/>
                <w:sz w:val="20"/>
                <w:szCs w:val="20"/>
                <w:lang w:eastAsia="es-CL"/>
              </w:rPr>
              <w:t>En el Rodal A se realizó la reforestación de los ejemplares de palma afectos al Convenio Ambiental CONAF – El Teniente (1991-1994), y que ascienden a un total de 584 ejemplares.</w:t>
            </w:r>
          </w:p>
          <w:p w14:paraId="2F687B8D" w14:textId="77777777" w:rsidR="00BF377C" w:rsidRPr="006235B6" w:rsidRDefault="00BF377C" w:rsidP="006235B6">
            <w:pPr>
              <w:ind w:left="1080"/>
              <w:rPr>
                <w:sz w:val="20"/>
                <w:szCs w:val="20"/>
              </w:rPr>
            </w:pPr>
          </w:p>
        </w:tc>
      </w:tr>
    </w:tbl>
    <w:p w14:paraId="22197E24" w14:textId="77777777" w:rsidR="00704251" w:rsidRPr="00226B17" w:rsidRDefault="00704251"/>
    <w:p w14:paraId="4708FF5F" w14:textId="77777777" w:rsidR="00704251" w:rsidRDefault="00704251">
      <w:pPr>
        <w:jc w:val="left"/>
      </w:pPr>
      <w:r w:rsidRPr="00226B17">
        <w:br w:type="page"/>
      </w:r>
    </w:p>
    <w:tbl>
      <w:tblPr>
        <w:tblW w:w="14025" w:type="dxa"/>
        <w:jc w:val="center"/>
        <w:tblCellMar>
          <w:left w:w="70" w:type="dxa"/>
          <w:right w:w="70" w:type="dxa"/>
        </w:tblCellMar>
        <w:tblLook w:val="04A0" w:firstRow="1" w:lastRow="0" w:firstColumn="1" w:lastColumn="0" w:noHBand="0" w:noVBand="1"/>
      </w:tblPr>
      <w:tblGrid>
        <w:gridCol w:w="7012"/>
        <w:gridCol w:w="7013"/>
      </w:tblGrid>
      <w:tr w:rsidR="007015A8" w:rsidRPr="00FE6CFB" w14:paraId="5F44DAD0" w14:textId="77777777" w:rsidTr="00720AF0">
        <w:trPr>
          <w:trHeight w:val="5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6AE0F5" w14:textId="77777777" w:rsidR="007015A8" w:rsidRPr="00933041" w:rsidRDefault="007015A8" w:rsidP="00720AF0">
            <w:pPr>
              <w:jc w:val="center"/>
              <w:rPr>
                <w:rFonts w:eastAsia="Times New Roman"/>
                <w:b/>
                <w:bCs/>
                <w:color w:val="000000"/>
                <w:sz w:val="16"/>
                <w:szCs w:val="16"/>
                <w:lang w:eastAsia="es-CL"/>
              </w:rPr>
            </w:pPr>
            <w:r w:rsidRPr="00933041">
              <w:rPr>
                <w:rFonts w:eastAsia="Times New Roman"/>
                <w:b/>
                <w:bCs/>
                <w:color w:val="000000"/>
                <w:sz w:val="16"/>
                <w:szCs w:val="16"/>
                <w:lang w:eastAsia="es-CL"/>
              </w:rPr>
              <w:lastRenderedPageBreak/>
              <w:t xml:space="preserve">Registros </w:t>
            </w:r>
          </w:p>
        </w:tc>
      </w:tr>
      <w:tr w:rsidR="007015A8" w:rsidRPr="00FE6CFB" w14:paraId="2395D859" w14:textId="77777777" w:rsidTr="002B21FF">
        <w:trPr>
          <w:trHeight w:val="6868"/>
          <w:jc w:val="center"/>
        </w:trPr>
        <w:tc>
          <w:tcPr>
            <w:tcW w:w="2500" w:type="pct"/>
            <w:tcBorders>
              <w:top w:val="nil"/>
              <w:left w:val="single" w:sz="4" w:space="0" w:color="auto"/>
              <w:right w:val="single" w:sz="4" w:space="0" w:color="auto"/>
            </w:tcBorders>
            <w:shd w:val="clear" w:color="auto" w:fill="auto"/>
            <w:noWrap/>
            <w:vAlign w:val="center"/>
            <w:hideMark/>
          </w:tcPr>
          <w:tbl>
            <w:tblPr>
              <w:tblW w:w="6180" w:type="dxa"/>
              <w:jc w:val="center"/>
              <w:tblCellMar>
                <w:left w:w="70" w:type="dxa"/>
                <w:right w:w="70" w:type="dxa"/>
              </w:tblCellMar>
              <w:tblLook w:val="04A0" w:firstRow="1" w:lastRow="0" w:firstColumn="1" w:lastColumn="0" w:noHBand="0" w:noVBand="1"/>
            </w:tblPr>
            <w:tblGrid>
              <w:gridCol w:w="700"/>
              <w:gridCol w:w="840"/>
              <w:gridCol w:w="826"/>
              <w:gridCol w:w="1380"/>
              <w:gridCol w:w="1672"/>
              <w:gridCol w:w="762"/>
            </w:tblGrid>
            <w:tr w:rsidR="007015A8" w:rsidRPr="00ED0938" w14:paraId="4EC74ED3" w14:textId="77777777" w:rsidTr="00720AF0">
              <w:trPr>
                <w:trHeight w:val="225"/>
                <w:jc w:val="center"/>
              </w:trPr>
              <w:tc>
                <w:tcPr>
                  <w:tcW w:w="6180" w:type="dxa"/>
                  <w:gridSpan w:val="6"/>
                  <w:tcBorders>
                    <w:top w:val="single" w:sz="4" w:space="0" w:color="auto"/>
                    <w:left w:val="single" w:sz="4" w:space="0" w:color="auto"/>
                    <w:bottom w:val="single" w:sz="4" w:space="0" w:color="auto"/>
                    <w:right w:val="single" w:sz="4" w:space="0" w:color="000000"/>
                  </w:tcBorders>
                  <w:shd w:val="clear" w:color="auto" w:fill="BFBFBF" w:themeFill="background1" w:themeFillShade="BF"/>
                  <w:noWrap/>
                  <w:vAlign w:val="center"/>
                  <w:hideMark/>
                </w:tcPr>
                <w:p w14:paraId="6F8B51A0"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Año 2009</w:t>
                  </w:r>
                </w:p>
              </w:tc>
            </w:tr>
            <w:tr w:rsidR="007015A8" w:rsidRPr="00ED0938" w14:paraId="4862ECF1" w14:textId="77777777" w:rsidTr="00720AF0">
              <w:trPr>
                <w:trHeight w:val="225"/>
                <w:jc w:val="center"/>
              </w:trPr>
              <w:tc>
                <w:tcPr>
                  <w:tcW w:w="154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DD7A"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Rodal a Reforestar</w:t>
                  </w:r>
                </w:p>
              </w:tc>
              <w:tc>
                <w:tcPr>
                  <w:tcW w:w="78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47686F94"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Clase Capacidad Uso</w:t>
                  </w:r>
                </w:p>
              </w:tc>
              <w:tc>
                <w:tcPr>
                  <w:tcW w:w="138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C8D6DF1"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Tipo de Vegetación Actual</w:t>
                  </w:r>
                </w:p>
              </w:tc>
              <w:tc>
                <w:tcPr>
                  <w:tcW w:w="172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8BF5C9E"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Especie</w:t>
                  </w:r>
                </w:p>
              </w:tc>
              <w:tc>
                <w:tcPr>
                  <w:tcW w:w="76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5050D75D"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Densidad (pl/ha)</w:t>
                  </w:r>
                </w:p>
              </w:tc>
            </w:tr>
            <w:tr w:rsidR="007015A8" w:rsidRPr="00ED0938" w14:paraId="4A6648FF" w14:textId="77777777" w:rsidTr="00720AF0">
              <w:trPr>
                <w:trHeight w:val="450"/>
                <w:jc w:val="center"/>
              </w:trPr>
              <w:tc>
                <w:tcPr>
                  <w:tcW w:w="70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628B172"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Nº</w:t>
                  </w:r>
                </w:p>
              </w:tc>
              <w:tc>
                <w:tcPr>
                  <w:tcW w:w="840" w:type="dxa"/>
                  <w:tcBorders>
                    <w:top w:val="nil"/>
                    <w:left w:val="nil"/>
                    <w:bottom w:val="single" w:sz="4" w:space="0" w:color="auto"/>
                    <w:right w:val="single" w:sz="4" w:space="0" w:color="auto"/>
                  </w:tcBorders>
                  <w:shd w:val="clear" w:color="auto" w:fill="D9D9D9" w:themeFill="background1" w:themeFillShade="D9"/>
                  <w:vAlign w:val="center"/>
                  <w:hideMark/>
                </w:tcPr>
                <w:p w14:paraId="322C185D"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Superficie (ha)</w:t>
                  </w:r>
                </w:p>
              </w:tc>
              <w:tc>
                <w:tcPr>
                  <w:tcW w:w="780" w:type="dxa"/>
                  <w:vMerge/>
                  <w:tcBorders>
                    <w:top w:val="nil"/>
                    <w:left w:val="single" w:sz="4" w:space="0" w:color="auto"/>
                    <w:bottom w:val="single" w:sz="4" w:space="0" w:color="auto"/>
                    <w:right w:val="single" w:sz="4" w:space="0" w:color="auto"/>
                  </w:tcBorders>
                  <w:vAlign w:val="center"/>
                  <w:hideMark/>
                </w:tcPr>
                <w:p w14:paraId="60AF793B" w14:textId="77777777" w:rsidR="007015A8" w:rsidRPr="00ED0938" w:rsidRDefault="007015A8" w:rsidP="00720AF0">
                  <w:pPr>
                    <w:jc w:val="left"/>
                    <w:rPr>
                      <w:rFonts w:ascii="Calibri" w:eastAsia="Times New Roman" w:hAnsi="Calibri"/>
                      <w:b/>
                      <w:bCs/>
                      <w:color w:val="000000"/>
                      <w:sz w:val="16"/>
                      <w:szCs w:val="16"/>
                      <w:lang w:eastAsia="es-CL"/>
                    </w:rPr>
                  </w:pPr>
                </w:p>
              </w:tc>
              <w:tc>
                <w:tcPr>
                  <w:tcW w:w="1380" w:type="dxa"/>
                  <w:vMerge/>
                  <w:tcBorders>
                    <w:top w:val="nil"/>
                    <w:left w:val="single" w:sz="4" w:space="0" w:color="auto"/>
                    <w:bottom w:val="single" w:sz="4" w:space="0" w:color="auto"/>
                    <w:right w:val="single" w:sz="4" w:space="0" w:color="auto"/>
                  </w:tcBorders>
                  <w:vAlign w:val="center"/>
                  <w:hideMark/>
                </w:tcPr>
                <w:p w14:paraId="46CAB748" w14:textId="77777777" w:rsidR="007015A8" w:rsidRPr="00ED0938" w:rsidRDefault="007015A8" w:rsidP="00720AF0">
                  <w:pPr>
                    <w:jc w:val="left"/>
                    <w:rPr>
                      <w:rFonts w:ascii="Calibri" w:eastAsia="Times New Roman" w:hAnsi="Calibri"/>
                      <w:b/>
                      <w:bCs/>
                      <w:color w:val="000000"/>
                      <w:sz w:val="16"/>
                      <w:szCs w:val="16"/>
                      <w:lang w:eastAsia="es-CL"/>
                    </w:rPr>
                  </w:pPr>
                </w:p>
              </w:tc>
              <w:tc>
                <w:tcPr>
                  <w:tcW w:w="1720" w:type="dxa"/>
                  <w:vMerge/>
                  <w:tcBorders>
                    <w:top w:val="nil"/>
                    <w:left w:val="single" w:sz="4" w:space="0" w:color="auto"/>
                    <w:bottom w:val="single" w:sz="4" w:space="0" w:color="auto"/>
                    <w:right w:val="single" w:sz="4" w:space="0" w:color="auto"/>
                  </w:tcBorders>
                  <w:vAlign w:val="center"/>
                  <w:hideMark/>
                </w:tcPr>
                <w:p w14:paraId="69E61FBE" w14:textId="77777777" w:rsidR="007015A8" w:rsidRPr="00ED0938" w:rsidRDefault="007015A8" w:rsidP="00720AF0">
                  <w:pPr>
                    <w:jc w:val="left"/>
                    <w:rPr>
                      <w:rFonts w:ascii="Calibri" w:eastAsia="Times New Roman" w:hAnsi="Calibri"/>
                      <w:b/>
                      <w:bCs/>
                      <w:color w:val="000000"/>
                      <w:sz w:val="16"/>
                      <w:szCs w:val="16"/>
                      <w:lang w:eastAsia="es-CL"/>
                    </w:rPr>
                  </w:pPr>
                </w:p>
              </w:tc>
              <w:tc>
                <w:tcPr>
                  <w:tcW w:w="760" w:type="dxa"/>
                  <w:vMerge/>
                  <w:tcBorders>
                    <w:top w:val="nil"/>
                    <w:left w:val="single" w:sz="4" w:space="0" w:color="auto"/>
                    <w:bottom w:val="single" w:sz="4" w:space="0" w:color="auto"/>
                    <w:right w:val="single" w:sz="4" w:space="0" w:color="auto"/>
                  </w:tcBorders>
                  <w:vAlign w:val="center"/>
                  <w:hideMark/>
                </w:tcPr>
                <w:p w14:paraId="3C5CAD04" w14:textId="77777777" w:rsidR="007015A8" w:rsidRPr="00ED0938" w:rsidRDefault="007015A8" w:rsidP="00720AF0">
                  <w:pPr>
                    <w:jc w:val="left"/>
                    <w:rPr>
                      <w:rFonts w:ascii="Calibri" w:eastAsia="Times New Roman" w:hAnsi="Calibri"/>
                      <w:b/>
                      <w:bCs/>
                      <w:color w:val="000000"/>
                      <w:sz w:val="16"/>
                      <w:szCs w:val="16"/>
                      <w:lang w:eastAsia="es-CL"/>
                    </w:rPr>
                  </w:pPr>
                </w:p>
              </w:tc>
            </w:tr>
            <w:tr w:rsidR="007015A8" w:rsidRPr="00ED0938" w14:paraId="47ADDBF1"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10B309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21</w:t>
                  </w:r>
                </w:p>
              </w:tc>
              <w:tc>
                <w:tcPr>
                  <w:tcW w:w="840" w:type="dxa"/>
                  <w:tcBorders>
                    <w:top w:val="nil"/>
                    <w:left w:val="nil"/>
                    <w:bottom w:val="single" w:sz="4" w:space="0" w:color="auto"/>
                    <w:right w:val="single" w:sz="4" w:space="0" w:color="auto"/>
                  </w:tcBorders>
                  <w:shd w:val="clear" w:color="auto" w:fill="auto"/>
                  <w:noWrap/>
                  <w:vAlign w:val="center"/>
                  <w:hideMark/>
                </w:tcPr>
                <w:p w14:paraId="35549F9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p>
              </w:tc>
              <w:tc>
                <w:tcPr>
                  <w:tcW w:w="780" w:type="dxa"/>
                  <w:tcBorders>
                    <w:top w:val="nil"/>
                    <w:left w:val="nil"/>
                    <w:bottom w:val="single" w:sz="4" w:space="0" w:color="auto"/>
                    <w:right w:val="single" w:sz="4" w:space="0" w:color="auto"/>
                  </w:tcBorders>
                  <w:shd w:val="clear" w:color="auto" w:fill="auto"/>
                  <w:noWrap/>
                  <w:vAlign w:val="center"/>
                  <w:hideMark/>
                </w:tcPr>
                <w:p w14:paraId="0A7A882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19C5C0B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527E2A8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4D3364C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5EF1FB05"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3DB887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22</w:t>
                  </w:r>
                </w:p>
              </w:tc>
              <w:tc>
                <w:tcPr>
                  <w:tcW w:w="840" w:type="dxa"/>
                  <w:tcBorders>
                    <w:top w:val="nil"/>
                    <w:left w:val="nil"/>
                    <w:bottom w:val="single" w:sz="4" w:space="0" w:color="auto"/>
                    <w:right w:val="single" w:sz="4" w:space="0" w:color="auto"/>
                  </w:tcBorders>
                  <w:shd w:val="clear" w:color="auto" w:fill="auto"/>
                  <w:noWrap/>
                  <w:vAlign w:val="center"/>
                  <w:hideMark/>
                </w:tcPr>
                <w:p w14:paraId="480FF86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7</w:t>
                  </w:r>
                </w:p>
              </w:tc>
              <w:tc>
                <w:tcPr>
                  <w:tcW w:w="780" w:type="dxa"/>
                  <w:tcBorders>
                    <w:top w:val="nil"/>
                    <w:left w:val="nil"/>
                    <w:bottom w:val="single" w:sz="4" w:space="0" w:color="auto"/>
                    <w:right w:val="single" w:sz="4" w:space="0" w:color="auto"/>
                  </w:tcBorders>
                  <w:shd w:val="clear" w:color="auto" w:fill="auto"/>
                  <w:noWrap/>
                  <w:vAlign w:val="center"/>
                  <w:hideMark/>
                </w:tcPr>
                <w:p w14:paraId="27B87A7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6B3F80F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7E43A47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0408C17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63DCEBB8"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0437C90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23</w:t>
                  </w:r>
                </w:p>
              </w:tc>
              <w:tc>
                <w:tcPr>
                  <w:tcW w:w="840" w:type="dxa"/>
                  <w:tcBorders>
                    <w:top w:val="nil"/>
                    <w:left w:val="nil"/>
                    <w:bottom w:val="single" w:sz="4" w:space="0" w:color="auto"/>
                    <w:right w:val="single" w:sz="4" w:space="0" w:color="auto"/>
                  </w:tcBorders>
                  <w:shd w:val="clear" w:color="auto" w:fill="auto"/>
                  <w:noWrap/>
                  <w:vAlign w:val="center"/>
                  <w:hideMark/>
                </w:tcPr>
                <w:p w14:paraId="6B28060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9</w:t>
                  </w:r>
                </w:p>
              </w:tc>
              <w:tc>
                <w:tcPr>
                  <w:tcW w:w="780" w:type="dxa"/>
                  <w:tcBorders>
                    <w:top w:val="nil"/>
                    <w:left w:val="nil"/>
                    <w:bottom w:val="single" w:sz="4" w:space="0" w:color="auto"/>
                    <w:right w:val="single" w:sz="4" w:space="0" w:color="auto"/>
                  </w:tcBorders>
                  <w:shd w:val="clear" w:color="auto" w:fill="auto"/>
                  <w:noWrap/>
                  <w:vAlign w:val="center"/>
                  <w:hideMark/>
                </w:tcPr>
                <w:p w14:paraId="797D323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52FCF80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4DC4AC8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0D1B1AB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16EDFB62"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2D4BDAB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24</w:t>
                  </w:r>
                </w:p>
              </w:tc>
              <w:tc>
                <w:tcPr>
                  <w:tcW w:w="840" w:type="dxa"/>
                  <w:tcBorders>
                    <w:top w:val="nil"/>
                    <w:left w:val="nil"/>
                    <w:bottom w:val="single" w:sz="4" w:space="0" w:color="auto"/>
                    <w:right w:val="single" w:sz="4" w:space="0" w:color="auto"/>
                  </w:tcBorders>
                  <w:shd w:val="clear" w:color="auto" w:fill="auto"/>
                  <w:noWrap/>
                  <w:vAlign w:val="center"/>
                  <w:hideMark/>
                </w:tcPr>
                <w:p w14:paraId="5213904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9</w:t>
                  </w:r>
                </w:p>
              </w:tc>
              <w:tc>
                <w:tcPr>
                  <w:tcW w:w="780" w:type="dxa"/>
                  <w:tcBorders>
                    <w:top w:val="nil"/>
                    <w:left w:val="nil"/>
                    <w:bottom w:val="single" w:sz="4" w:space="0" w:color="auto"/>
                    <w:right w:val="single" w:sz="4" w:space="0" w:color="auto"/>
                  </w:tcBorders>
                  <w:shd w:val="clear" w:color="auto" w:fill="auto"/>
                  <w:noWrap/>
                  <w:vAlign w:val="center"/>
                  <w:hideMark/>
                </w:tcPr>
                <w:p w14:paraId="5391D04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1BF0E6C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03D21AB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2E58923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0D4EA717"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2D1A94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25</w:t>
                  </w:r>
                </w:p>
              </w:tc>
              <w:tc>
                <w:tcPr>
                  <w:tcW w:w="840" w:type="dxa"/>
                  <w:tcBorders>
                    <w:top w:val="nil"/>
                    <w:left w:val="nil"/>
                    <w:bottom w:val="single" w:sz="4" w:space="0" w:color="auto"/>
                    <w:right w:val="single" w:sz="4" w:space="0" w:color="auto"/>
                  </w:tcBorders>
                  <w:shd w:val="clear" w:color="auto" w:fill="auto"/>
                  <w:noWrap/>
                  <w:vAlign w:val="center"/>
                  <w:hideMark/>
                </w:tcPr>
                <w:p w14:paraId="0058F2D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p>
              </w:tc>
              <w:tc>
                <w:tcPr>
                  <w:tcW w:w="780" w:type="dxa"/>
                  <w:tcBorders>
                    <w:top w:val="nil"/>
                    <w:left w:val="nil"/>
                    <w:bottom w:val="single" w:sz="4" w:space="0" w:color="auto"/>
                    <w:right w:val="single" w:sz="4" w:space="0" w:color="auto"/>
                  </w:tcBorders>
                  <w:shd w:val="clear" w:color="auto" w:fill="auto"/>
                  <w:noWrap/>
                  <w:vAlign w:val="center"/>
                  <w:hideMark/>
                </w:tcPr>
                <w:p w14:paraId="6F693CA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3349D4D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327777C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2C3BCDB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3F82F7BB"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D6CE22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26</w:t>
                  </w:r>
                </w:p>
              </w:tc>
              <w:tc>
                <w:tcPr>
                  <w:tcW w:w="840" w:type="dxa"/>
                  <w:tcBorders>
                    <w:top w:val="nil"/>
                    <w:left w:val="nil"/>
                    <w:bottom w:val="single" w:sz="4" w:space="0" w:color="auto"/>
                    <w:right w:val="single" w:sz="4" w:space="0" w:color="auto"/>
                  </w:tcBorders>
                  <w:shd w:val="clear" w:color="auto" w:fill="auto"/>
                  <w:noWrap/>
                  <w:vAlign w:val="center"/>
                  <w:hideMark/>
                </w:tcPr>
                <w:p w14:paraId="752C4F2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780" w:type="dxa"/>
                  <w:tcBorders>
                    <w:top w:val="nil"/>
                    <w:left w:val="nil"/>
                    <w:bottom w:val="single" w:sz="4" w:space="0" w:color="auto"/>
                    <w:right w:val="single" w:sz="4" w:space="0" w:color="auto"/>
                  </w:tcBorders>
                  <w:shd w:val="clear" w:color="auto" w:fill="auto"/>
                  <w:noWrap/>
                  <w:vAlign w:val="center"/>
                  <w:hideMark/>
                </w:tcPr>
                <w:p w14:paraId="3FE651D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01DF169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6672D5D4" w14:textId="77777777" w:rsidR="007015A8" w:rsidRPr="006235B6" w:rsidRDefault="007015A8" w:rsidP="00720AF0">
                  <w:pPr>
                    <w:jc w:val="center"/>
                    <w:rPr>
                      <w:rFonts w:ascii="Calibri" w:eastAsia="Times New Roman" w:hAnsi="Calibri"/>
                      <w:i/>
                      <w:color w:val="000000"/>
                      <w:sz w:val="16"/>
                      <w:szCs w:val="16"/>
                      <w:lang w:eastAsia="es-CL"/>
                    </w:rPr>
                  </w:pPr>
                  <w:r w:rsidRPr="006235B6">
                    <w:rPr>
                      <w:rFonts w:ascii="Calibri" w:eastAsia="Times New Roman" w:hAnsi="Calibri"/>
                      <w:i/>
                      <w:color w:val="000000"/>
                      <w:sz w:val="16"/>
                      <w:szCs w:val="16"/>
                      <w:lang w:eastAsia="es-CL"/>
                    </w:rPr>
                    <w:t>Eucaliptus globulus</w:t>
                  </w:r>
                </w:p>
              </w:tc>
              <w:tc>
                <w:tcPr>
                  <w:tcW w:w="760" w:type="dxa"/>
                  <w:tcBorders>
                    <w:top w:val="nil"/>
                    <w:left w:val="nil"/>
                    <w:bottom w:val="single" w:sz="4" w:space="0" w:color="auto"/>
                    <w:right w:val="single" w:sz="4" w:space="0" w:color="auto"/>
                  </w:tcBorders>
                  <w:shd w:val="clear" w:color="auto" w:fill="auto"/>
                  <w:noWrap/>
                  <w:vAlign w:val="center"/>
                  <w:hideMark/>
                </w:tcPr>
                <w:p w14:paraId="5E82159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1100</w:t>
                  </w:r>
                </w:p>
              </w:tc>
            </w:tr>
            <w:tr w:rsidR="007015A8" w:rsidRPr="00ED0938" w14:paraId="111F8FD0"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E668B6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27</w:t>
                  </w:r>
                </w:p>
              </w:tc>
              <w:tc>
                <w:tcPr>
                  <w:tcW w:w="840" w:type="dxa"/>
                  <w:tcBorders>
                    <w:top w:val="nil"/>
                    <w:left w:val="nil"/>
                    <w:bottom w:val="single" w:sz="4" w:space="0" w:color="auto"/>
                    <w:right w:val="single" w:sz="4" w:space="0" w:color="auto"/>
                  </w:tcBorders>
                  <w:shd w:val="clear" w:color="auto" w:fill="auto"/>
                  <w:noWrap/>
                  <w:vAlign w:val="center"/>
                  <w:hideMark/>
                </w:tcPr>
                <w:p w14:paraId="5EFF2A1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780" w:type="dxa"/>
                  <w:tcBorders>
                    <w:top w:val="nil"/>
                    <w:left w:val="nil"/>
                    <w:bottom w:val="single" w:sz="4" w:space="0" w:color="auto"/>
                    <w:right w:val="single" w:sz="4" w:space="0" w:color="auto"/>
                  </w:tcBorders>
                  <w:shd w:val="clear" w:color="auto" w:fill="auto"/>
                  <w:noWrap/>
                  <w:vAlign w:val="center"/>
                  <w:hideMark/>
                </w:tcPr>
                <w:p w14:paraId="7DFF74B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4C2EB7E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3751DDC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5AB5F25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4A83E6BD"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02DCD09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28</w:t>
                  </w:r>
                </w:p>
              </w:tc>
              <w:tc>
                <w:tcPr>
                  <w:tcW w:w="840" w:type="dxa"/>
                  <w:tcBorders>
                    <w:top w:val="nil"/>
                    <w:left w:val="nil"/>
                    <w:bottom w:val="single" w:sz="4" w:space="0" w:color="auto"/>
                    <w:right w:val="single" w:sz="4" w:space="0" w:color="auto"/>
                  </w:tcBorders>
                  <w:shd w:val="clear" w:color="auto" w:fill="auto"/>
                  <w:noWrap/>
                  <w:vAlign w:val="center"/>
                  <w:hideMark/>
                </w:tcPr>
                <w:p w14:paraId="6C3BFDC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7</w:t>
                  </w:r>
                </w:p>
              </w:tc>
              <w:tc>
                <w:tcPr>
                  <w:tcW w:w="780" w:type="dxa"/>
                  <w:tcBorders>
                    <w:top w:val="nil"/>
                    <w:left w:val="nil"/>
                    <w:bottom w:val="single" w:sz="4" w:space="0" w:color="auto"/>
                    <w:right w:val="single" w:sz="4" w:space="0" w:color="auto"/>
                  </w:tcBorders>
                  <w:shd w:val="clear" w:color="auto" w:fill="auto"/>
                  <w:noWrap/>
                  <w:vAlign w:val="center"/>
                  <w:hideMark/>
                </w:tcPr>
                <w:p w14:paraId="5482FCC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40294905"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0AE32B0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47F62F5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2D1AD727"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4137C65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29</w:t>
                  </w:r>
                </w:p>
              </w:tc>
              <w:tc>
                <w:tcPr>
                  <w:tcW w:w="840" w:type="dxa"/>
                  <w:tcBorders>
                    <w:top w:val="nil"/>
                    <w:left w:val="nil"/>
                    <w:bottom w:val="single" w:sz="4" w:space="0" w:color="auto"/>
                    <w:right w:val="single" w:sz="4" w:space="0" w:color="auto"/>
                  </w:tcBorders>
                  <w:shd w:val="clear" w:color="auto" w:fill="auto"/>
                  <w:noWrap/>
                  <w:vAlign w:val="center"/>
                  <w:hideMark/>
                </w:tcPr>
                <w:p w14:paraId="13C0BDB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9</w:t>
                  </w:r>
                </w:p>
              </w:tc>
              <w:tc>
                <w:tcPr>
                  <w:tcW w:w="780" w:type="dxa"/>
                  <w:tcBorders>
                    <w:top w:val="nil"/>
                    <w:left w:val="nil"/>
                    <w:bottom w:val="single" w:sz="4" w:space="0" w:color="auto"/>
                    <w:right w:val="single" w:sz="4" w:space="0" w:color="auto"/>
                  </w:tcBorders>
                  <w:shd w:val="clear" w:color="auto" w:fill="auto"/>
                  <w:noWrap/>
                  <w:vAlign w:val="center"/>
                  <w:hideMark/>
                </w:tcPr>
                <w:p w14:paraId="643BD61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6691602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7221FD7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1D06E8B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103170B5"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79BCB3C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30</w:t>
                  </w:r>
                </w:p>
              </w:tc>
              <w:tc>
                <w:tcPr>
                  <w:tcW w:w="840" w:type="dxa"/>
                  <w:tcBorders>
                    <w:top w:val="nil"/>
                    <w:left w:val="nil"/>
                    <w:bottom w:val="single" w:sz="4" w:space="0" w:color="auto"/>
                    <w:right w:val="single" w:sz="4" w:space="0" w:color="auto"/>
                  </w:tcBorders>
                  <w:shd w:val="clear" w:color="auto" w:fill="auto"/>
                  <w:noWrap/>
                  <w:vAlign w:val="center"/>
                  <w:hideMark/>
                </w:tcPr>
                <w:p w14:paraId="5748E2F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7</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780" w:type="dxa"/>
                  <w:tcBorders>
                    <w:top w:val="nil"/>
                    <w:left w:val="nil"/>
                    <w:bottom w:val="single" w:sz="4" w:space="0" w:color="auto"/>
                    <w:right w:val="single" w:sz="4" w:space="0" w:color="auto"/>
                  </w:tcBorders>
                  <w:shd w:val="clear" w:color="auto" w:fill="auto"/>
                  <w:noWrap/>
                  <w:vAlign w:val="center"/>
                  <w:hideMark/>
                </w:tcPr>
                <w:p w14:paraId="2238985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703A182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7FBE61D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45BD74A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45CACEC6"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53BD862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31</w:t>
                  </w:r>
                </w:p>
              </w:tc>
              <w:tc>
                <w:tcPr>
                  <w:tcW w:w="840" w:type="dxa"/>
                  <w:tcBorders>
                    <w:top w:val="nil"/>
                    <w:left w:val="nil"/>
                    <w:bottom w:val="single" w:sz="4" w:space="0" w:color="auto"/>
                    <w:right w:val="single" w:sz="4" w:space="0" w:color="auto"/>
                  </w:tcBorders>
                  <w:shd w:val="clear" w:color="auto" w:fill="auto"/>
                  <w:noWrap/>
                  <w:vAlign w:val="center"/>
                  <w:hideMark/>
                </w:tcPr>
                <w:p w14:paraId="28D05B1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780" w:type="dxa"/>
                  <w:tcBorders>
                    <w:top w:val="nil"/>
                    <w:left w:val="nil"/>
                    <w:bottom w:val="single" w:sz="4" w:space="0" w:color="auto"/>
                    <w:right w:val="single" w:sz="4" w:space="0" w:color="auto"/>
                  </w:tcBorders>
                  <w:shd w:val="clear" w:color="auto" w:fill="auto"/>
                  <w:noWrap/>
                  <w:vAlign w:val="center"/>
                  <w:hideMark/>
                </w:tcPr>
                <w:p w14:paraId="5C4246E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75A81BA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4D39FE4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44DBF82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5E7DE569" w14:textId="77777777" w:rsidTr="00720AF0">
              <w:trPr>
                <w:trHeight w:val="450"/>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06B520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32</w:t>
                  </w:r>
                </w:p>
              </w:tc>
              <w:tc>
                <w:tcPr>
                  <w:tcW w:w="840" w:type="dxa"/>
                  <w:tcBorders>
                    <w:top w:val="nil"/>
                    <w:left w:val="nil"/>
                    <w:bottom w:val="single" w:sz="4" w:space="0" w:color="auto"/>
                    <w:right w:val="single" w:sz="4" w:space="0" w:color="auto"/>
                  </w:tcBorders>
                  <w:shd w:val="clear" w:color="auto" w:fill="auto"/>
                  <w:noWrap/>
                  <w:vAlign w:val="center"/>
                  <w:hideMark/>
                </w:tcPr>
                <w:p w14:paraId="0036B70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780" w:type="dxa"/>
                  <w:tcBorders>
                    <w:top w:val="nil"/>
                    <w:left w:val="nil"/>
                    <w:bottom w:val="single" w:sz="4" w:space="0" w:color="auto"/>
                    <w:right w:val="single" w:sz="4" w:space="0" w:color="auto"/>
                  </w:tcBorders>
                  <w:shd w:val="clear" w:color="auto" w:fill="auto"/>
                  <w:noWrap/>
                  <w:vAlign w:val="center"/>
                  <w:hideMark/>
                </w:tcPr>
                <w:p w14:paraId="4E1945C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3A96341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2F592DF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 Palma</w:t>
                  </w:r>
                </w:p>
              </w:tc>
              <w:tc>
                <w:tcPr>
                  <w:tcW w:w="760" w:type="dxa"/>
                  <w:tcBorders>
                    <w:top w:val="nil"/>
                    <w:left w:val="nil"/>
                    <w:bottom w:val="single" w:sz="4" w:space="0" w:color="auto"/>
                    <w:right w:val="single" w:sz="4" w:space="0" w:color="auto"/>
                  </w:tcBorders>
                  <w:shd w:val="clear" w:color="auto" w:fill="auto"/>
                  <w:noWrap/>
                  <w:vAlign w:val="center"/>
                  <w:hideMark/>
                </w:tcPr>
                <w:p w14:paraId="0B4483B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672C96D3"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1ED6D67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33</w:t>
                  </w:r>
                </w:p>
              </w:tc>
              <w:tc>
                <w:tcPr>
                  <w:tcW w:w="840" w:type="dxa"/>
                  <w:tcBorders>
                    <w:top w:val="nil"/>
                    <w:left w:val="nil"/>
                    <w:bottom w:val="single" w:sz="4" w:space="0" w:color="auto"/>
                    <w:right w:val="single" w:sz="4" w:space="0" w:color="auto"/>
                  </w:tcBorders>
                  <w:shd w:val="clear" w:color="auto" w:fill="auto"/>
                  <w:noWrap/>
                  <w:vAlign w:val="center"/>
                  <w:hideMark/>
                </w:tcPr>
                <w:p w14:paraId="32EF887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7</w:t>
                  </w:r>
                </w:p>
              </w:tc>
              <w:tc>
                <w:tcPr>
                  <w:tcW w:w="780" w:type="dxa"/>
                  <w:tcBorders>
                    <w:top w:val="nil"/>
                    <w:left w:val="nil"/>
                    <w:bottom w:val="single" w:sz="4" w:space="0" w:color="auto"/>
                    <w:right w:val="single" w:sz="4" w:space="0" w:color="auto"/>
                  </w:tcBorders>
                  <w:shd w:val="clear" w:color="auto" w:fill="auto"/>
                  <w:noWrap/>
                  <w:vAlign w:val="center"/>
                  <w:hideMark/>
                </w:tcPr>
                <w:p w14:paraId="2A52741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383CD87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114A4BD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6A4B55E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521D0E18"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14:paraId="34A3172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34</w:t>
                  </w:r>
                </w:p>
              </w:tc>
              <w:tc>
                <w:tcPr>
                  <w:tcW w:w="840" w:type="dxa"/>
                  <w:tcBorders>
                    <w:top w:val="nil"/>
                    <w:left w:val="nil"/>
                    <w:bottom w:val="single" w:sz="4" w:space="0" w:color="auto"/>
                    <w:right w:val="single" w:sz="4" w:space="0" w:color="auto"/>
                  </w:tcBorders>
                  <w:shd w:val="clear" w:color="auto" w:fill="auto"/>
                  <w:noWrap/>
                  <w:vAlign w:val="center"/>
                  <w:hideMark/>
                </w:tcPr>
                <w:p w14:paraId="6FBC590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7</w:t>
                  </w:r>
                </w:p>
              </w:tc>
              <w:tc>
                <w:tcPr>
                  <w:tcW w:w="780" w:type="dxa"/>
                  <w:tcBorders>
                    <w:top w:val="nil"/>
                    <w:left w:val="nil"/>
                    <w:bottom w:val="single" w:sz="4" w:space="0" w:color="auto"/>
                    <w:right w:val="single" w:sz="4" w:space="0" w:color="auto"/>
                  </w:tcBorders>
                  <w:shd w:val="clear" w:color="auto" w:fill="auto"/>
                  <w:noWrap/>
                  <w:vAlign w:val="center"/>
                  <w:hideMark/>
                </w:tcPr>
                <w:p w14:paraId="27B1742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380" w:type="dxa"/>
                  <w:tcBorders>
                    <w:top w:val="nil"/>
                    <w:left w:val="nil"/>
                    <w:bottom w:val="single" w:sz="4" w:space="0" w:color="auto"/>
                    <w:right w:val="single" w:sz="4" w:space="0" w:color="auto"/>
                  </w:tcBorders>
                  <w:shd w:val="clear" w:color="auto" w:fill="auto"/>
                  <w:noWrap/>
                  <w:vAlign w:val="center"/>
                  <w:hideMark/>
                </w:tcPr>
                <w:p w14:paraId="5DC1148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720" w:type="dxa"/>
                  <w:tcBorders>
                    <w:top w:val="nil"/>
                    <w:left w:val="nil"/>
                    <w:bottom w:val="single" w:sz="4" w:space="0" w:color="auto"/>
                    <w:right w:val="single" w:sz="4" w:space="0" w:color="auto"/>
                  </w:tcBorders>
                  <w:shd w:val="clear" w:color="auto" w:fill="auto"/>
                  <w:vAlign w:val="center"/>
                  <w:hideMark/>
                </w:tcPr>
                <w:p w14:paraId="533DEA5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760" w:type="dxa"/>
                  <w:tcBorders>
                    <w:top w:val="nil"/>
                    <w:left w:val="nil"/>
                    <w:bottom w:val="single" w:sz="4" w:space="0" w:color="auto"/>
                    <w:right w:val="single" w:sz="4" w:space="0" w:color="auto"/>
                  </w:tcBorders>
                  <w:shd w:val="clear" w:color="auto" w:fill="auto"/>
                  <w:noWrap/>
                  <w:vAlign w:val="center"/>
                  <w:hideMark/>
                </w:tcPr>
                <w:p w14:paraId="09530CC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1EC7421F" w14:textId="77777777" w:rsidTr="00720AF0">
              <w:trPr>
                <w:trHeight w:val="225"/>
                <w:jc w:val="center"/>
              </w:trPr>
              <w:tc>
                <w:tcPr>
                  <w:tcW w:w="700" w:type="dxa"/>
                  <w:tcBorders>
                    <w:top w:val="nil"/>
                    <w:left w:val="single" w:sz="4" w:space="0" w:color="auto"/>
                    <w:bottom w:val="single" w:sz="4" w:space="0" w:color="auto"/>
                    <w:right w:val="single" w:sz="4" w:space="0" w:color="auto"/>
                  </w:tcBorders>
                  <w:shd w:val="clear" w:color="auto" w:fill="auto"/>
                  <w:noWrap/>
                  <w:vAlign w:val="bottom"/>
                  <w:hideMark/>
                </w:tcPr>
                <w:p w14:paraId="3FB2A196" w14:textId="77777777" w:rsidR="007015A8" w:rsidRPr="00ED0938" w:rsidRDefault="007015A8" w:rsidP="00720AF0">
                  <w:pPr>
                    <w:jc w:val="right"/>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Total</w:t>
                  </w:r>
                </w:p>
              </w:tc>
              <w:tc>
                <w:tcPr>
                  <w:tcW w:w="840" w:type="dxa"/>
                  <w:tcBorders>
                    <w:top w:val="nil"/>
                    <w:left w:val="nil"/>
                    <w:bottom w:val="single" w:sz="4" w:space="0" w:color="auto"/>
                    <w:right w:val="single" w:sz="4" w:space="0" w:color="auto"/>
                  </w:tcBorders>
                  <w:shd w:val="clear" w:color="auto" w:fill="auto"/>
                  <w:noWrap/>
                  <w:vAlign w:val="center"/>
                  <w:hideMark/>
                </w:tcPr>
                <w:p w14:paraId="42EDBC6D"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48</w:t>
                  </w:r>
                  <w:r>
                    <w:rPr>
                      <w:rFonts w:ascii="Calibri" w:eastAsia="Times New Roman" w:hAnsi="Calibri"/>
                      <w:b/>
                      <w:bCs/>
                      <w:color w:val="000000"/>
                      <w:sz w:val="16"/>
                      <w:szCs w:val="16"/>
                      <w:lang w:eastAsia="es-CL"/>
                    </w:rPr>
                    <w:t>,</w:t>
                  </w:r>
                  <w:r w:rsidRPr="00ED0938">
                    <w:rPr>
                      <w:rFonts w:ascii="Calibri" w:eastAsia="Times New Roman" w:hAnsi="Calibri"/>
                      <w:b/>
                      <w:bCs/>
                      <w:color w:val="000000"/>
                      <w:sz w:val="16"/>
                      <w:szCs w:val="16"/>
                      <w:lang w:eastAsia="es-CL"/>
                    </w:rPr>
                    <w:t>2</w:t>
                  </w:r>
                </w:p>
              </w:tc>
              <w:tc>
                <w:tcPr>
                  <w:tcW w:w="4640"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35627FA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 </w:t>
                  </w:r>
                </w:p>
              </w:tc>
            </w:tr>
          </w:tbl>
          <w:p w14:paraId="5D4051B0" w14:textId="77777777" w:rsidR="007015A8" w:rsidRPr="00933041" w:rsidRDefault="007015A8" w:rsidP="00720AF0">
            <w:pPr>
              <w:jc w:val="center"/>
              <w:rPr>
                <w:rFonts w:eastAsia="Times New Roman"/>
                <w:color w:val="000000"/>
                <w:sz w:val="20"/>
                <w:szCs w:val="20"/>
                <w:lang w:eastAsia="es-CL"/>
              </w:rPr>
            </w:pPr>
          </w:p>
        </w:tc>
        <w:tc>
          <w:tcPr>
            <w:tcW w:w="2500" w:type="pct"/>
            <w:tcBorders>
              <w:top w:val="nil"/>
              <w:left w:val="single" w:sz="4" w:space="0" w:color="auto"/>
              <w:right w:val="single" w:sz="4" w:space="0" w:color="auto"/>
            </w:tcBorders>
            <w:shd w:val="clear" w:color="auto" w:fill="auto"/>
            <w:vAlign w:val="center"/>
          </w:tcPr>
          <w:tbl>
            <w:tblPr>
              <w:tblW w:w="6320" w:type="dxa"/>
              <w:jc w:val="center"/>
              <w:tblCellMar>
                <w:left w:w="70" w:type="dxa"/>
                <w:right w:w="70" w:type="dxa"/>
              </w:tblCellMar>
              <w:tblLook w:val="04A0" w:firstRow="1" w:lastRow="0" w:firstColumn="1" w:lastColumn="0" w:noHBand="0" w:noVBand="1"/>
            </w:tblPr>
            <w:tblGrid>
              <w:gridCol w:w="644"/>
              <w:gridCol w:w="832"/>
              <w:gridCol w:w="853"/>
              <w:gridCol w:w="1212"/>
              <w:gridCol w:w="1954"/>
              <w:gridCol w:w="825"/>
            </w:tblGrid>
            <w:tr w:rsidR="007015A8" w:rsidRPr="00ED0938" w14:paraId="6E9441CC" w14:textId="77777777" w:rsidTr="00720AF0">
              <w:trPr>
                <w:trHeight w:val="225"/>
                <w:jc w:val="center"/>
              </w:trPr>
              <w:tc>
                <w:tcPr>
                  <w:tcW w:w="6320" w:type="dxa"/>
                  <w:gridSpan w:val="6"/>
                  <w:tcBorders>
                    <w:top w:val="single" w:sz="4" w:space="0" w:color="auto"/>
                    <w:left w:val="single" w:sz="4" w:space="0" w:color="auto"/>
                    <w:bottom w:val="single" w:sz="4" w:space="0" w:color="auto"/>
                    <w:right w:val="single" w:sz="4" w:space="0" w:color="000000"/>
                  </w:tcBorders>
                  <w:shd w:val="clear" w:color="auto" w:fill="BFBFBF" w:themeFill="background1" w:themeFillShade="BF"/>
                  <w:vAlign w:val="center"/>
                  <w:hideMark/>
                </w:tcPr>
                <w:p w14:paraId="078AB025"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Año 2010</w:t>
                  </w:r>
                </w:p>
              </w:tc>
            </w:tr>
            <w:tr w:rsidR="007015A8" w:rsidRPr="00ED0938" w14:paraId="383062DB" w14:textId="77777777" w:rsidTr="00720AF0">
              <w:trPr>
                <w:trHeight w:val="225"/>
                <w:jc w:val="center"/>
              </w:trPr>
              <w:tc>
                <w:tcPr>
                  <w:tcW w:w="147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AD1E74"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Rodal a Reforestar</w:t>
                  </w:r>
                </w:p>
              </w:tc>
              <w:tc>
                <w:tcPr>
                  <w:tcW w:w="853"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4761EFC"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Clase Capacidad Uso</w:t>
                  </w:r>
                </w:p>
              </w:tc>
              <w:tc>
                <w:tcPr>
                  <w:tcW w:w="1212"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28F7108"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Tipo de Vegetación Actual</w:t>
                  </w:r>
                </w:p>
              </w:tc>
              <w:tc>
                <w:tcPr>
                  <w:tcW w:w="1954" w:type="dxa"/>
                  <w:vMerge w:val="restar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3EFFE52"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Especie</w:t>
                  </w:r>
                </w:p>
              </w:tc>
              <w:tc>
                <w:tcPr>
                  <w:tcW w:w="825"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8FC7564"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Densidad (pl/ha)</w:t>
                  </w:r>
                </w:p>
              </w:tc>
            </w:tr>
            <w:tr w:rsidR="007015A8" w:rsidRPr="00ED0938" w14:paraId="16E0B8AE" w14:textId="77777777" w:rsidTr="00720AF0">
              <w:trPr>
                <w:trHeight w:val="450"/>
                <w:jc w:val="center"/>
              </w:trPr>
              <w:tc>
                <w:tcPr>
                  <w:tcW w:w="644"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34D4A1F"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Nº</w:t>
                  </w:r>
                </w:p>
              </w:tc>
              <w:tc>
                <w:tcPr>
                  <w:tcW w:w="832" w:type="dxa"/>
                  <w:tcBorders>
                    <w:top w:val="nil"/>
                    <w:left w:val="nil"/>
                    <w:bottom w:val="single" w:sz="4" w:space="0" w:color="auto"/>
                    <w:right w:val="single" w:sz="4" w:space="0" w:color="auto"/>
                  </w:tcBorders>
                  <w:shd w:val="clear" w:color="auto" w:fill="D9D9D9" w:themeFill="background1" w:themeFillShade="D9"/>
                  <w:vAlign w:val="center"/>
                  <w:hideMark/>
                </w:tcPr>
                <w:p w14:paraId="37214394"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Superficie (ha)</w:t>
                  </w:r>
                </w:p>
              </w:tc>
              <w:tc>
                <w:tcPr>
                  <w:tcW w:w="853"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22A6713" w14:textId="77777777" w:rsidR="007015A8" w:rsidRPr="00ED0938" w:rsidRDefault="007015A8" w:rsidP="00720AF0">
                  <w:pPr>
                    <w:jc w:val="left"/>
                    <w:rPr>
                      <w:rFonts w:ascii="Calibri" w:eastAsia="Times New Roman" w:hAnsi="Calibri"/>
                      <w:b/>
                      <w:bCs/>
                      <w:color w:val="000000"/>
                      <w:sz w:val="16"/>
                      <w:szCs w:val="16"/>
                      <w:lang w:eastAsia="es-CL"/>
                    </w:rPr>
                  </w:pPr>
                </w:p>
              </w:tc>
              <w:tc>
                <w:tcPr>
                  <w:tcW w:w="1212"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FC1035D" w14:textId="77777777" w:rsidR="007015A8" w:rsidRPr="00ED0938" w:rsidRDefault="007015A8" w:rsidP="00720AF0">
                  <w:pPr>
                    <w:jc w:val="left"/>
                    <w:rPr>
                      <w:rFonts w:ascii="Calibri" w:eastAsia="Times New Roman" w:hAnsi="Calibri"/>
                      <w:b/>
                      <w:bCs/>
                      <w:color w:val="000000"/>
                      <w:sz w:val="16"/>
                      <w:szCs w:val="16"/>
                      <w:lang w:eastAsia="es-CL"/>
                    </w:rPr>
                  </w:pPr>
                </w:p>
              </w:tc>
              <w:tc>
                <w:tcPr>
                  <w:tcW w:w="1954"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2AAB0138" w14:textId="77777777" w:rsidR="007015A8" w:rsidRPr="00ED0938" w:rsidRDefault="007015A8" w:rsidP="00720AF0">
                  <w:pPr>
                    <w:jc w:val="left"/>
                    <w:rPr>
                      <w:rFonts w:ascii="Calibri" w:eastAsia="Times New Roman" w:hAnsi="Calibri"/>
                      <w:b/>
                      <w:bCs/>
                      <w:color w:val="000000"/>
                      <w:sz w:val="16"/>
                      <w:szCs w:val="16"/>
                      <w:lang w:eastAsia="es-CL"/>
                    </w:rPr>
                  </w:pPr>
                </w:p>
              </w:tc>
              <w:tc>
                <w:tcPr>
                  <w:tcW w:w="825"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7D5A93B0" w14:textId="77777777" w:rsidR="007015A8" w:rsidRPr="00ED0938" w:rsidRDefault="007015A8" w:rsidP="00720AF0">
                  <w:pPr>
                    <w:jc w:val="left"/>
                    <w:rPr>
                      <w:rFonts w:ascii="Calibri" w:eastAsia="Times New Roman" w:hAnsi="Calibri"/>
                      <w:b/>
                      <w:bCs/>
                      <w:color w:val="000000"/>
                      <w:sz w:val="16"/>
                      <w:szCs w:val="16"/>
                      <w:lang w:eastAsia="es-CL"/>
                    </w:rPr>
                  </w:pPr>
                </w:p>
              </w:tc>
            </w:tr>
            <w:tr w:rsidR="007015A8" w:rsidRPr="00ED0938" w14:paraId="4D2CC182"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4619BAD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p>
              </w:tc>
              <w:tc>
                <w:tcPr>
                  <w:tcW w:w="832" w:type="dxa"/>
                  <w:tcBorders>
                    <w:top w:val="nil"/>
                    <w:left w:val="nil"/>
                    <w:bottom w:val="single" w:sz="4" w:space="0" w:color="auto"/>
                    <w:right w:val="single" w:sz="4" w:space="0" w:color="auto"/>
                  </w:tcBorders>
                  <w:shd w:val="clear" w:color="auto" w:fill="auto"/>
                  <w:vAlign w:val="center"/>
                  <w:hideMark/>
                </w:tcPr>
                <w:p w14:paraId="642266F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16D59BF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1BCCA14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1453FF2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756F62C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2AFE9275"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49087D0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p>
              </w:tc>
              <w:tc>
                <w:tcPr>
                  <w:tcW w:w="832" w:type="dxa"/>
                  <w:tcBorders>
                    <w:top w:val="nil"/>
                    <w:left w:val="nil"/>
                    <w:bottom w:val="single" w:sz="4" w:space="0" w:color="auto"/>
                    <w:right w:val="single" w:sz="4" w:space="0" w:color="auto"/>
                  </w:tcBorders>
                  <w:shd w:val="clear" w:color="auto" w:fill="auto"/>
                  <w:vAlign w:val="center"/>
                  <w:hideMark/>
                </w:tcPr>
                <w:p w14:paraId="65B074F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3D840D4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0DFD7B8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5079197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50D23315"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3EA07F32"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0345669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p>
              </w:tc>
              <w:tc>
                <w:tcPr>
                  <w:tcW w:w="832" w:type="dxa"/>
                  <w:tcBorders>
                    <w:top w:val="nil"/>
                    <w:left w:val="nil"/>
                    <w:bottom w:val="single" w:sz="4" w:space="0" w:color="auto"/>
                    <w:right w:val="single" w:sz="4" w:space="0" w:color="auto"/>
                  </w:tcBorders>
                  <w:shd w:val="clear" w:color="auto" w:fill="auto"/>
                  <w:vAlign w:val="center"/>
                  <w:hideMark/>
                </w:tcPr>
                <w:p w14:paraId="187CE79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9</w:t>
                  </w:r>
                </w:p>
              </w:tc>
              <w:tc>
                <w:tcPr>
                  <w:tcW w:w="853" w:type="dxa"/>
                  <w:tcBorders>
                    <w:top w:val="nil"/>
                    <w:left w:val="nil"/>
                    <w:bottom w:val="single" w:sz="4" w:space="0" w:color="auto"/>
                    <w:right w:val="single" w:sz="4" w:space="0" w:color="auto"/>
                  </w:tcBorders>
                  <w:shd w:val="clear" w:color="auto" w:fill="auto"/>
                  <w:vAlign w:val="center"/>
                  <w:hideMark/>
                </w:tcPr>
                <w:p w14:paraId="0ACDBC6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11C110B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36AADB6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53B0BF1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51151D1E"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2E3C7BD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4</w:t>
                  </w:r>
                </w:p>
              </w:tc>
              <w:tc>
                <w:tcPr>
                  <w:tcW w:w="832" w:type="dxa"/>
                  <w:tcBorders>
                    <w:top w:val="nil"/>
                    <w:left w:val="nil"/>
                    <w:bottom w:val="single" w:sz="4" w:space="0" w:color="auto"/>
                    <w:right w:val="single" w:sz="4" w:space="0" w:color="auto"/>
                  </w:tcBorders>
                  <w:shd w:val="clear" w:color="auto" w:fill="auto"/>
                  <w:vAlign w:val="center"/>
                  <w:hideMark/>
                </w:tcPr>
                <w:p w14:paraId="6167459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8</w:t>
                  </w:r>
                </w:p>
              </w:tc>
              <w:tc>
                <w:tcPr>
                  <w:tcW w:w="853" w:type="dxa"/>
                  <w:tcBorders>
                    <w:top w:val="nil"/>
                    <w:left w:val="nil"/>
                    <w:bottom w:val="single" w:sz="4" w:space="0" w:color="auto"/>
                    <w:right w:val="single" w:sz="4" w:space="0" w:color="auto"/>
                  </w:tcBorders>
                  <w:shd w:val="clear" w:color="auto" w:fill="auto"/>
                  <w:vAlign w:val="center"/>
                  <w:hideMark/>
                </w:tcPr>
                <w:p w14:paraId="51E66A75"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0F8EDCD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76BB629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0DC170E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4685CD21"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20AE18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5</w:t>
                  </w:r>
                </w:p>
              </w:tc>
              <w:tc>
                <w:tcPr>
                  <w:tcW w:w="832" w:type="dxa"/>
                  <w:tcBorders>
                    <w:top w:val="nil"/>
                    <w:left w:val="nil"/>
                    <w:bottom w:val="single" w:sz="4" w:space="0" w:color="auto"/>
                    <w:right w:val="single" w:sz="4" w:space="0" w:color="auto"/>
                  </w:tcBorders>
                  <w:shd w:val="clear" w:color="auto" w:fill="auto"/>
                  <w:vAlign w:val="center"/>
                  <w:hideMark/>
                </w:tcPr>
                <w:p w14:paraId="667A41B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7B38159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31A15BA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16471EF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417BD42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3DD85491"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161B4E5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6</w:t>
                  </w:r>
                </w:p>
              </w:tc>
              <w:tc>
                <w:tcPr>
                  <w:tcW w:w="832" w:type="dxa"/>
                  <w:tcBorders>
                    <w:top w:val="nil"/>
                    <w:left w:val="nil"/>
                    <w:bottom w:val="single" w:sz="4" w:space="0" w:color="auto"/>
                    <w:right w:val="single" w:sz="4" w:space="0" w:color="auto"/>
                  </w:tcBorders>
                  <w:shd w:val="clear" w:color="auto" w:fill="auto"/>
                  <w:vAlign w:val="center"/>
                  <w:hideMark/>
                </w:tcPr>
                <w:p w14:paraId="30995A4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0628A37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6012FD7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5393A3A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Quillay, Maitén, Boldo, Palma</w:t>
                  </w:r>
                </w:p>
              </w:tc>
              <w:tc>
                <w:tcPr>
                  <w:tcW w:w="825" w:type="dxa"/>
                  <w:tcBorders>
                    <w:top w:val="nil"/>
                    <w:left w:val="nil"/>
                    <w:bottom w:val="single" w:sz="4" w:space="0" w:color="auto"/>
                    <w:right w:val="single" w:sz="4" w:space="0" w:color="auto"/>
                  </w:tcBorders>
                  <w:shd w:val="clear" w:color="auto" w:fill="auto"/>
                  <w:vAlign w:val="center"/>
                  <w:hideMark/>
                </w:tcPr>
                <w:p w14:paraId="61F98E6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625</w:t>
                  </w:r>
                </w:p>
              </w:tc>
            </w:tr>
            <w:tr w:rsidR="007015A8" w:rsidRPr="00ED0938" w14:paraId="52488B28"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2F31080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7</w:t>
                  </w:r>
                </w:p>
              </w:tc>
              <w:tc>
                <w:tcPr>
                  <w:tcW w:w="832" w:type="dxa"/>
                  <w:tcBorders>
                    <w:top w:val="nil"/>
                    <w:left w:val="nil"/>
                    <w:bottom w:val="single" w:sz="4" w:space="0" w:color="auto"/>
                    <w:right w:val="single" w:sz="4" w:space="0" w:color="auto"/>
                  </w:tcBorders>
                  <w:shd w:val="clear" w:color="auto" w:fill="auto"/>
                  <w:vAlign w:val="center"/>
                  <w:hideMark/>
                </w:tcPr>
                <w:p w14:paraId="070DEE15"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3C73409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C80E99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688D594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11A717C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78F073B3"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440F512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8</w:t>
                  </w:r>
                </w:p>
              </w:tc>
              <w:tc>
                <w:tcPr>
                  <w:tcW w:w="832" w:type="dxa"/>
                  <w:tcBorders>
                    <w:top w:val="nil"/>
                    <w:left w:val="nil"/>
                    <w:bottom w:val="single" w:sz="4" w:space="0" w:color="auto"/>
                    <w:right w:val="single" w:sz="4" w:space="0" w:color="auto"/>
                  </w:tcBorders>
                  <w:shd w:val="clear" w:color="auto" w:fill="auto"/>
                  <w:vAlign w:val="center"/>
                  <w:hideMark/>
                </w:tcPr>
                <w:p w14:paraId="1AA913E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2</w:t>
                  </w:r>
                </w:p>
              </w:tc>
              <w:tc>
                <w:tcPr>
                  <w:tcW w:w="853" w:type="dxa"/>
                  <w:tcBorders>
                    <w:top w:val="nil"/>
                    <w:left w:val="nil"/>
                    <w:bottom w:val="single" w:sz="4" w:space="0" w:color="auto"/>
                    <w:right w:val="single" w:sz="4" w:space="0" w:color="auto"/>
                  </w:tcBorders>
                  <w:shd w:val="clear" w:color="auto" w:fill="auto"/>
                  <w:vAlign w:val="center"/>
                  <w:hideMark/>
                </w:tcPr>
                <w:p w14:paraId="636DF48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0C4B27A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3A3C08A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2C23EAB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43D1C784"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B939895"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9</w:t>
                  </w:r>
                </w:p>
              </w:tc>
              <w:tc>
                <w:tcPr>
                  <w:tcW w:w="832" w:type="dxa"/>
                  <w:tcBorders>
                    <w:top w:val="nil"/>
                    <w:left w:val="nil"/>
                    <w:bottom w:val="single" w:sz="4" w:space="0" w:color="auto"/>
                    <w:right w:val="single" w:sz="4" w:space="0" w:color="auto"/>
                  </w:tcBorders>
                  <w:shd w:val="clear" w:color="auto" w:fill="auto"/>
                  <w:vAlign w:val="center"/>
                  <w:hideMark/>
                </w:tcPr>
                <w:p w14:paraId="28515E0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5490FA7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58E5DC2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053CC3F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0736290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60E2F88E"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61DFED1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10</w:t>
                  </w:r>
                </w:p>
              </w:tc>
              <w:tc>
                <w:tcPr>
                  <w:tcW w:w="832" w:type="dxa"/>
                  <w:tcBorders>
                    <w:top w:val="nil"/>
                    <w:left w:val="nil"/>
                    <w:bottom w:val="single" w:sz="4" w:space="0" w:color="auto"/>
                    <w:right w:val="single" w:sz="4" w:space="0" w:color="auto"/>
                  </w:tcBorders>
                  <w:shd w:val="clear" w:color="auto" w:fill="auto"/>
                  <w:vAlign w:val="center"/>
                  <w:hideMark/>
                </w:tcPr>
                <w:p w14:paraId="669778E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5C05FED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6D0DB46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41CDAAE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0A224CA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18BDD045"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7E665CA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11</w:t>
                  </w:r>
                </w:p>
              </w:tc>
              <w:tc>
                <w:tcPr>
                  <w:tcW w:w="832" w:type="dxa"/>
                  <w:tcBorders>
                    <w:top w:val="nil"/>
                    <w:left w:val="nil"/>
                    <w:bottom w:val="single" w:sz="4" w:space="0" w:color="auto"/>
                    <w:right w:val="single" w:sz="4" w:space="0" w:color="auto"/>
                  </w:tcBorders>
                  <w:shd w:val="clear" w:color="auto" w:fill="auto"/>
                  <w:vAlign w:val="center"/>
                  <w:hideMark/>
                </w:tcPr>
                <w:p w14:paraId="37FCDF7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4</w:t>
                  </w:r>
                </w:p>
              </w:tc>
              <w:tc>
                <w:tcPr>
                  <w:tcW w:w="853" w:type="dxa"/>
                  <w:tcBorders>
                    <w:top w:val="nil"/>
                    <w:left w:val="nil"/>
                    <w:bottom w:val="single" w:sz="4" w:space="0" w:color="auto"/>
                    <w:right w:val="single" w:sz="4" w:space="0" w:color="auto"/>
                  </w:tcBorders>
                  <w:shd w:val="clear" w:color="auto" w:fill="auto"/>
                  <w:vAlign w:val="center"/>
                  <w:hideMark/>
                </w:tcPr>
                <w:p w14:paraId="7B16851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9FBC20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3A4F734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1505C0B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542DDC54"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44EBA09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12</w:t>
                  </w:r>
                </w:p>
              </w:tc>
              <w:tc>
                <w:tcPr>
                  <w:tcW w:w="832" w:type="dxa"/>
                  <w:tcBorders>
                    <w:top w:val="nil"/>
                    <w:left w:val="nil"/>
                    <w:bottom w:val="single" w:sz="4" w:space="0" w:color="auto"/>
                    <w:right w:val="single" w:sz="4" w:space="0" w:color="auto"/>
                  </w:tcBorders>
                  <w:shd w:val="clear" w:color="auto" w:fill="auto"/>
                  <w:vAlign w:val="center"/>
                  <w:hideMark/>
                </w:tcPr>
                <w:p w14:paraId="1E7D6DB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8</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4CE6042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F3A38B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679F8C1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6ECD471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14DDB606"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7E6A76B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w:t>
                  </w:r>
                </w:p>
              </w:tc>
              <w:tc>
                <w:tcPr>
                  <w:tcW w:w="832" w:type="dxa"/>
                  <w:tcBorders>
                    <w:top w:val="nil"/>
                    <w:left w:val="nil"/>
                    <w:bottom w:val="single" w:sz="4" w:space="0" w:color="auto"/>
                    <w:right w:val="single" w:sz="4" w:space="0" w:color="auto"/>
                  </w:tcBorders>
                  <w:shd w:val="clear" w:color="auto" w:fill="auto"/>
                  <w:vAlign w:val="center"/>
                  <w:hideMark/>
                </w:tcPr>
                <w:p w14:paraId="5559B335"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6</w:t>
                  </w:r>
                </w:p>
              </w:tc>
              <w:tc>
                <w:tcPr>
                  <w:tcW w:w="853" w:type="dxa"/>
                  <w:tcBorders>
                    <w:top w:val="nil"/>
                    <w:left w:val="nil"/>
                    <w:bottom w:val="single" w:sz="4" w:space="0" w:color="auto"/>
                    <w:right w:val="single" w:sz="4" w:space="0" w:color="auto"/>
                  </w:tcBorders>
                  <w:shd w:val="clear" w:color="auto" w:fill="auto"/>
                  <w:vAlign w:val="center"/>
                  <w:hideMark/>
                </w:tcPr>
                <w:p w14:paraId="6D3CD8F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525D287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5AE747C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75BAA87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2364DEE6"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189CC11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14</w:t>
                  </w:r>
                </w:p>
              </w:tc>
              <w:tc>
                <w:tcPr>
                  <w:tcW w:w="832" w:type="dxa"/>
                  <w:tcBorders>
                    <w:top w:val="nil"/>
                    <w:left w:val="nil"/>
                    <w:bottom w:val="single" w:sz="4" w:space="0" w:color="auto"/>
                    <w:right w:val="single" w:sz="4" w:space="0" w:color="auto"/>
                  </w:tcBorders>
                  <w:shd w:val="clear" w:color="auto" w:fill="auto"/>
                  <w:vAlign w:val="center"/>
                  <w:hideMark/>
                </w:tcPr>
                <w:p w14:paraId="50A8A96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4</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853" w:type="dxa"/>
                  <w:tcBorders>
                    <w:top w:val="nil"/>
                    <w:left w:val="nil"/>
                    <w:bottom w:val="single" w:sz="4" w:space="0" w:color="auto"/>
                    <w:right w:val="single" w:sz="4" w:space="0" w:color="auto"/>
                  </w:tcBorders>
                  <w:shd w:val="clear" w:color="auto" w:fill="auto"/>
                  <w:vAlign w:val="center"/>
                  <w:hideMark/>
                </w:tcPr>
                <w:p w14:paraId="7177E60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1FBF8B6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1254D78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5BDC097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76B5C95E"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6FC7D2E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15</w:t>
                  </w:r>
                </w:p>
              </w:tc>
              <w:tc>
                <w:tcPr>
                  <w:tcW w:w="832" w:type="dxa"/>
                  <w:tcBorders>
                    <w:top w:val="nil"/>
                    <w:left w:val="nil"/>
                    <w:bottom w:val="single" w:sz="4" w:space="0" w:color="auto"/>
                    <w:right w:val="single" w:sz="4" w:space="0" w:color="auto"/>
                  </w:tcBorders>
                  <w:shd w:val="clear" w:color="auto" w:fill="auto"/>
                  <w:vAlign w:val="center"/>
                  <w:hideMark/>
                </w:tcPr>
                <w:p w14:paraId="5FF2CE5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853" w:type="dxa"/>
                  <w:tcBorders>
                    <w:top w:val="nil"/>
                    <w:left w:val="nil"/>
                    <w:bottom w:val="single" w:sz="4" w:space="0" w:color="auto"/>
                    <w:right w:val="single" w:sz="4" w:space="0" w:color="auto"/>
                  </w:tcBorders>
                  <w:shd w:val="clear" w:color="auto" w:fill="auto"/>
                  <w:vAlign w:val="center"/>
                  <w:hideMark/>
                </w:tcPr>
                <w:p w14:paraId="00E2EB8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1C7145B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408BA05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47933DC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64B2A6EF"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6FAFF5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16</w:t>
                  </w:r>
                </w:p>
              </w:tc>
              <w:tc>
                <w:tcPr>
                  <w:tcW w:w="832" w:type="dxa"/>
                  <w:tcBorders>
                    <w:top w:val="nil"/>
                    <w:left w:val="nil"/>
                    <w:bottom w:val="single" w:sz="4" w:space="0" w:color="auto"/>
                    <w:right w:val="single" w:sz="4" w:space="0" w:color="auto"/>
                  </w:tcBorders>
                  <w:shd w:val="clear" w:color="auto" w:fill="auto"/>
                  <w:vAlign w:val="center"/>
                  <w:hideMark/>
                </w:tcPr>
                <w:p w14:paraId="56220DC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8</w:t>
                  </w:r>
                </w:p>
              </w:tc>
              <w:tc>
                <w:tcPr>
                  <w:tcW w:w="853" w:type="dxa"/>
                  <w:tcBorders>
                    <w:top w:val="nil"/>
                    <w:left w:val="nil"/>
                    <w:bottom w:val="single" w:sz="4" w:space="0" w:color="auto"/>
                    <w:right w:val="single" w:sz="4" w:space="0" w:color="auto"/>
                  </w:tcBorders>
                  <w:shd w:val="clear" w:color="auto" w:fill="auto"/>
                  <w:vAlign w:val="center"/>
                  <w:hideMark/>
                </w:tcPr>
                <w:p w14:paraId="7378A54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766A5269"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67E8857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5E5457A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3E11F619"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4BB0AC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17</w:t>
                  </w:r>
                </w:p>
              </w:tc>
              <w:tc>
                <w:tcPr>
                  <w:tcW w:w="832" w:type="dxa"/>
                  <w:tcBorders>
                    <w:top w:val="nil"/>
                    <w:left w:val="nil"/>
                    <w:bottom w:val="single" w:sz="4" w:space="0" w:color="auto"/>
                    <w:right w:val="single" w:sz="4" w:space="0" w:color="auto"/>
                  </w:tcBorders>
                  <w:shd w:val="clear" w:color="auto" w:fill="auto"/>
                  <w:vAlign w:val="center"/>
                  <w:hideMark/>
                </w:tcPr>
                <w:p w14:paraId="069A042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8</w:t>
                  </w:r>
                </w:p>
              </w:tc>
              <w:tc>
                <w:tcPr>
                  <w:tcW w:w="853" w:type="dxa"/>
                  <w:tcBorders>
                    <w:top w:val="nil"/>
                    <w:left w:val="nil"/>
                    <w:bottom w:val="single" w:sz="4" w:space="0" w:color="auto"/>
                    <w:right w:val="single" w:sz="4" w:space="0" w:color="auto"/>
                  </w:tcBorders>
                  <w:shd w:val="clear" w:color="auto" w:fill="auto"/>
                  <w:vAlign w:val="center"/>
                  <w:hideMark/>
                </w:tcPr>
                <w:p w14:paraId="5D9D65E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7A5AB7F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05514EC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1B4841D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1BB21C2B"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521AEAA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18</w:t>
                  </w:r>
                </w:p>
              </w:tc>
              <w:tc>
                <w:tcPr>
                  <w:tcW w:w="832" w:type="dxa"/>
                  <w:tcBorders>
                    <w:top w:val="nil"/>
                    <w:left w:val="nil"/>
                    <w:bottom w:val="single" w:sz="4" w:space="0" w:color="auto"/>
                    <w:right w:val="single" w:sz="4" w:space="0" w:color="auto"/>
                  </w:tcBorders>
                  <w:shd w:val="clear" w:color="auto" w:fill="auto"/>
                  <w:vAlign w:val="center"/>
                  <w:hideMark/>
                </w:tcPr>
                <w:p w14:paraId="6DA8229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1</w:t>
                  </w:r>
                </w:p>
              </w:tc>
              <w:tc>
                <w:tcPr>
                  <w:tcW w:w="853" w:type="dxa"/>
                  <w:tcBorders>
                    <w:top w:val="nil"/>
                    <w:left w:val="nil"/>
                    <w:bottom w:val="single" w:sz="4" w:space="0" w:color="auto"/>
                    <w:right w:val="single" w:sz="4" w:space="0" w:color="auto"/>
                  </w:tcBorders>
                  <w:shd w:val="clear" w:color="auto" w:fill="auto"/>
                  <w:vAlign w:val="center"/>
                  <w:hideMark/>
                </w:tcPr>
                <w:p w14:paraId="6644D21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793D0D0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3629C0B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7AD36AB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57054765"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1AEF52E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w:t>
                  </w:r>
                </w:p>
              </w:tc>
              <w:tc>
                <w:tcPr>
                  <w:tcW w:w="832" w:type="dxa"/>
                  <w:tcBorders>
                    <w:top w:val="nil"/>
                    <w:left w:val="nil"/>
                    <w:bottom w:val="single" w:sz="4" w:space="0" w:color="auto"/>
                    <w:right w:val="single" w:sz="4" w:space="0" w:color="auto"/>
                  </w:tcBorders>
                  <w:shd w:val="clear" w:color="auto" w:fill="auto"/>
                  <w:vAlign w:val="center"/>
                  <w:hideMark/>
                </w:tcPr>
                <w:p w14:paraId="6A4BFAA6"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4</w:t>
                  </w:r>
                </w:p>
              </w:tc>
              <w:tc>
                <w:tcPr>
                  <w:tcW w:w="853" w:type="dxa"/>
                  <w:tcBorders>
                    <w:top w:val="nil"/>
                    <w:left w:val="nil"/>
                    <w:bottom w:val="single" w:sz="4" w:space="0" w:color="auto"/>
                    <w:right w:val="single" w:sz="4" w:space="0" w:color="auto"/>
                  </w:tcBorders>
                  <w:shd w:val="clear" w:color="auto" w:fill="auto"/>
                  <w:vAlign w:val="center"/>
                  <w:hideMark/>
                </w:tcPr>
                <w:p w14:paraId="7FDB9BE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6F7DDF5"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0E0AC3F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4E0CAAE7"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62F1A759"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0090C19E"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20</w:t>
                  </w:r>
                </w:p>
              </w:tc>
              <w:tc>
                <w:tcPr>
                  <w:tcW w:w="832" w:type="dxa"/>
                  <w:tcBorders>
                    <w:top w:val="nil"/>
                    <w:left w:val="nil"/>
                    <w:bottom w:val="single" w:sz="4" w:space="0" w:color="auto"/>
                    <w:right w:val="single" w:sz="4" w:space="0" w:color="auto"/>
                  </w:tcBorders>
                  <w:shd w:val="clear" w:color="auto" w:fill="auto"/>
                  <w:vAlign w:val="center"/>
                  <w:hideMark/>
                </w:tcPr>
                <w:p w14:paraId="4C60684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5</w:t>
                  </w:r>
                </w:p>
              </w:tc>
              <w:tc>
                <w:tcPr>
                  <w:tcW w:w="853" w:type="dxa"/>
                  <w:tcBorders>
                    <w:top w:val="nil"/>
                    <w:left w:val="nil"/>
                    <w:bottom w:val="single" w:sz="4" w:space="0" w:color="auto"/>
                    <w:right w:val="single" w:sz="4" w:space="0" w:color="auto"/>
                  </w:tcBorders>
                  <w:shd w:val="clear" w:color="auto" w:fill="auto"/>
                  <w:vAlign w:val="center"/>
                  <w:hideMark/>
                </w:tcPr>
                <w:p w14:paraId="298DF14C"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456EACB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41E442CB"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6CE3319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283FC468"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6BADDE2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35</w:t>
                  </w:r>
                </w:p>
              </w:tc>
              <w:tc>
                <w:tcPr>
                  <w:tcW w:w="832" w:type="dxa"/>
                  <w:tcBorders>
                    <w:top w:val="nil"/>
                    <w:left w:val="nil"/>
                    <w:bottom w:val="single" w:sz="4" w:space="0" w:color="auto"/>
                    <w:right w:val="single" w:sz="4" w:space="0" w:color="auto"/>
                  </w:tcBorders>
                  <w:shd w:val="clear" w:color="auto" w:fill="auto"/>
                  <w:vAlign w:val="center"/>
                  <w:hideMark/>
                </w:tcPr>
                <w:p w14:paraId="0830F37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2</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2</w:t>
                  </w:r>
                </w:p>
              </w:tc>
              <w:tc>
                <w:tcPr>
                  <w:tcW w:w="853" w:type="dxa"/>
                  <w:tcBorders>
                    <w:top w:val="nil"/>
                    <w:left w:val="nil"/>
                    <w:bottom w:val="single" w:sz="4" w:space="0" w:color="auto"/>
                    <w:right w:val="single" w:sz="4" w:space="0" w:color="auto"/>
                  </w:tcBorders>
                  <w:shd w:val="clear" w:color="auto" w:fill="auto"/>
                  <w:vAlign w:val="center"/>
                  <w:hideMark/>
                </w:tcPr>
                <w:p w14:paraId="58F9AA32"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7D032B4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7DA16C2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34BF417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7EF1CB62"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315E908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36</w:t>
                  </w:r>
                </w:p>
              </w:tc>
              <w:tc>
                <w:tcPr>
                  <w:tcW w:w="832" w:type="dxa"/>
                  <w:tcBorders>
                    <w:top w:val="nil"/>
                    <w:left w:val="nil"/>
                    <w:bottom w:val="single" w:sz="4" w:space="0" w:color="auto"/>
                    <w:right w:val="single" w:sz="4" w:space="0" w:color="auto"/>
                  </w:tcBorders>
                  <w:shd w:val="clear" w:color="auto" w:fill="auto"/>
                  <w:vAlign w:val="center"/>
                  <w:hideMark/>
                </w:tcPr>
                <w:p w14:paraId="13DADD6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4</w:t>
                  </w:r>
                </w:p>
              </w:tc>
              <w:tc>
                <w:tcPr>
                  <w:tcW w:w="853" w:type="dxa"/>
                  <w:tcBorders>
                    <w:top w:val="nil"/>
                    <w:left w:val="nil"/>
                    <w:bottom w:val="single" w:sz="4" w:space="0" w:color="auto"/>
                    <w:right w:val="single" w:sz="4" w:space="0" w:color="auto"/>
                  </w:tcBorders>
                  <w:shd w:val="clear" w:color="auto" w:fill="auto"/>
                  <w:vAlign w:val="center"/>
                  <w:hideMark/>
                </w:tcPr>
                <w:p w14:paraId="4E6CED98"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43E3C200"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1396556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09578E1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1437F58D"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center"/>
                  <w:hideMark/>
                </w:tcPr>
                <w:p w14:paraId="1D146B0F"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37</w:t>
                  </w:r>
                </w:p>
              </w:tc>
              <w:tc>
                <w:tcPr>
                  <w:tcW w:w="832" w:type="dxa"/>
                  <w:tcBorders>
                    <w:top w:val="nil"/>
                    <w:left w:val="nil"/>
                    <w:bottom w:val="single" w:sz="4" w:space="0" w:color="auto"/>
                    <w:right w:val="single" w:sz="4" w:space="0" w:color="auto"/>
                  </w:tcBorders>
                  <w:shd w:val="clear" w:color="auto" w:fill="auto"/>
                  <w:vAlign w:val="center"/>
                  <w:hideMark/>
                </w:tcPr>
                <w:p w14:paraId="335BED0D"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w:t>
                  </w:r>
                  <w:r>
                    <w:rPr>
                      <w:rFonts w:ascii="Calibri" w:eastAsia="Times New Roman" w:hAnsi="Calibri"/>
                      <w:color w:val="000000"/>
                      <w:sz w:val="16"/>
                      <w:szCs w:val="16"/>
                      <w:lang w:eastAsia="es-CL"/>
                    </w:rPr>
                    <w:t>,</w:t>
                  </w:r>
                  <w:r w:rsidRPr="00ED0938">
                    <w:rPr>
                      <w:rFonts w:ascii="Calibri" w:eastAsia="Times New Roman" w:hAnsi="Calibri"/>
                      <w:color w:val="000000"/>
                      <w:sz w:val="16"/>
                      <w:szCs w:val="16"/>
                      <w:lang w:eastAsia="es-CL"/>
                    </w:rPr>
                    <w:t>8</w:t>
                  </w:r>
                </w:p>
              </w:tc>
              <w:tc>
                <w:tcPr>
                  <w:tcW w:w="853" w:type="dxa"/>
                  <w:tcBorders>
                    <w:top w:val="nil"/>
                    <w:left w:val="nil"/>
                    <w:bottom w:val="single" w:sz="4" w:space="0" w:color="auto"/>
                    <w:right w:val="single" w:sz="4" w:space="0" w:color="auto"/>
                  </w:tcBorders>
                  <w:shd w:val="clear" w:color="auto" w:fill="auto"/>
                  <w:vAlign w:val="center"/>
                  <w:hideMark/>
                </w:tcPr>
                <w:p w14:paraId="68A1D3F4"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VII</w:t>
                  </w:r>
                </w:p>
              </w:tc>
              <w:tc>
                <w:tcPr>
                  <w:tcW w:w="1212" w:type="dxa"/>
                  <w:tcBorders>
                    <w:top w:val="nil"/>
                    <w:left w:val="nil"/>
                    <w:bottom w:val="single" w:sz="4" w:space="0" w:color="auto"/>
                    <w:right w:val="single" w:sz="4" w:space="0" w:color="auto"/>
                  </w:tcBorders>
                  <w:shd w:val="clear" w:color="auto" w:fill="auto"/>
                  <w:vAlign w:val="center"/>
                  <w:hideMark/>
                </w:tcPr>
                <w:p w14:paraId="234D156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Sin vegetación</w:t>
                  </w:r>
                </w:p>
              </w:tc>
              <w:tc>
                <w:tcPr>
                  <w:tcW w:w="1954" w:type="dxa"/>
                  <w:tcBorders>
                    <w:top w:val="nil"/>
                    <w:left w:val="nil"/>
                    <w:bottom w:val="single" w:sz="4" w:space="0" w:color="auto"/>
                    <w:right w:val="single" w:sz="4" w:space="0" w:color="auto"/>
                  </w:tcBorders>
                  <w:shd w:val="clear" w:color="auto" w:fill="auto"/>
                  <w:noWrap/>
                  <w:vAlign w:val="center"/>
                  <w:hideMark/>
                </w:tcPr>
                <w:p w14:paraId="5F39E6A1"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Peumo, Quillay, Boldo</w:t>
                  </w:r>
                </w:p>
              </w:tc>
              <w:tc>
                <w:tcPr>
                  <w:tcW w:w="825" w:type="dxa"/>
                  <w:tcBorders>
                    <w:top w:val="nil"/>
                    <w:left w:val="nil"/>
                    <w:bottom w:val="single" w:sz="4" w:space="0" w:color="auto"/>
                    <w:right w:val="single" w:sz="4" w:space="0" w:color="auto"/>
                  </w:tcBorders>
                  <w:shd w:val="clear" w:color="auto" w:fill="auto"/>
                  <w:vAlign w:val="center"/>
                  <w:hideMark/>
                </w:tcPr>
                <w:p w14:paraId="4B5197C3"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1397</w:t>
                  </w:r>
                </w:p>
              </w:tc>
            </w:tr>
            <w:tr w:rsidR="007015A8" w:rsidRPr="00ED0938" w14:paraId="3756B193" w14:textId="77777777" w:rsidTr="00720AF0">
              <w:trPr>
                <w:trHeight w:val="225"/>
                <w:jc w:val="center"/>
              </w:trPr>
              <w:tc>
                <w:tcPr>
                  <w:tcW w:w="644" w:type="dxa"/>
                  <w:tcBorders>
                    <w:top w:val="nil"/>
                    <w:left w:val="single" w:sz="4" w:space="0" w:color="auto"/>
                    <w:bottom w:val="single" w:sz="4" w:space="0" w:color="auto"/>
                    <w:right w:val="single" w:sz="4" w:space="0" w:color="auto"/>
                  </w:tcBorders>
                  <w:shd w:val="clear" w:color="auto" w:fill="auto"/>
                  <w:vAlign w:val="bottom"/>
                  <w:hideMark/>
                </w:tcPr>
                <w:p w14:paraId="41D3D04E" w14:textId="77777777" w:rsidR="007015A8" w:rsidRPr="00ED0938" w:rsidRDefault="007015A8" w:rsidP="00720AF0">
                  <w:pPr>
                    <w:jc w:val="right"/>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Total</w:t>
                  </w:r>
                </w:p>
              </w:tc>
              <w:tc>
                <w:tcPr>
                  <w:tcW w:w="832" w:type="dxa"/>
                  <w:tcBorders>
                    <w:top w:val="nil"/>
                    <w:left w:val="nil"/>
                    <w:bottom w:val="single" w:sz="4" w:space="0" w:color="auto"/>
                    <w:right w:val="single" w:sz="4" w:space="0" w:color="auto"/>
                  </w:tcBorders>
                  <w:shd w:val="clear" w:color="auto" w:fill="auto"/>
                  <w:vAlign w:val="center"/>
                  <w:hideMark/>
                </w:tcPr>
                <w:p w14:paraId="75EB0F02" w14:textId="77777777" w:rsidR="007015A8" w:rsidRPr="00ED0938" w:rsidRDefault="007015A8" w:rsidP="00720AF0">
                  <w:pPr>
                    <w:jc w:val="center"/>
                    <w:rPr>
                      <w:rFonts w:ascii="Calibri" w:eastAsia="Times New Roman" w:hAnsi="Calibri"/>
                      <w:b/>
                      <w:bCs/>
                      <w:color w:val="000000"/>
                      <w:sz w:val="16"/>
                      <w:szCs w:val="16"/>
                      <w:lang w:eastAsia="es-CL"/>
                    </w:rPr>
                  </w:pPr>
                  <w:r w:rsidRPr="00ED0938">
                    <w:rPr>
                      <w:rFonts w:ascii="Calibri" w:eastAsia="Times New Roman" w:hAnsi="Calibri"/>
                      <w:b/>
                      <w:bCs/>
                      <w:color w:val="000000"/>
                      <w:sz w:val="16"/>
                      <w:szCs w:val="16"/>
                      <w:lang w:eastAsia="es-CL"/>
                    </w:rPr>
                    <w:t>48</w:t>
                  </w:r>
                  <w:r>
                    <w:rPr>
                      <w:rFonts w:ascii="Calibri" w:eastAsia="Times New Roman" w:hAnsi="Calibri"/>
                      <w:b/>
                      <w:bCs/>
                      <w:color w:val="000000"/>
                      <w:sz w:val="16"/>
                      <w:szCs w:val="16"/>
                      <w:lang w:eastAsia="es-CL"/>
                    </w:rPr>
                    <w:t>,</w:t>
                  </w:r>
                  <w:r w:rsidRPr="00ED0938">
                    <w:rPr>
                      <w:rFonts w:ascii="Calibri" w:eastAsia="Times New Roman" w:hAnsi="Calibri"/>
                      <w:b/>
                      <w:bCs/>
                      <w:color w:val="000000"/>
                      <w:sz w:val="16"/>
                      <w:szCs w:val="16"/>
                      <w:lang w:eastAsia="es-CL"/>
                    </w:rPr>
                    <w:t>5</w:t>
                  </w:r>
                </w:p>
              </w:tc>
              <w:tc>
                <w:tcPr>
                  <w:tcW w:w="4844" w:type="dxa"/>
                  <w:gridSpan w:val="4"/>
                  <w:tcBorders>
                    <w:top w:val="single" w:sz="4" w:space="0" w:color="auto"/>
                    <w:left w:val="nil"/>
                    <w:bottom w:val="single" w:sz="4" w:space="0" w:color="auto"/>
                    <w:right w:val="single" w:sz="4" w:space="0" w:color="000000"/>
                  </w:tcBorders>
                  <w:shd w:val="clear" w:color="auto" w:fill="auto"/>
                  <w:vAlign w:val="center"/>
                  <w:hideMark/>
                </w:tcPr>
                <w:p w14:paraId="55ABB54A" w14:textId="77777777" w:rsidR="007015A8" w:rsidRPr="00ED0938" w:rsidRDefault="007015A8" w:rsidP="00720AF0">
                  <w:pPr>
                    <w:jc w:val="center"/>
                    <w:rPr>
                      <w:rFonts w:ascii="Calibri" w:eastAsia="Times New Roman" w:hAnsi="Calibri"/>
                      <w:color w:val="000000"/>
                      <w:sz w:val="16"/>
                      <w:szCs w:val="16"/>
                      <w:lang w:eastAsia="es-CL"/>
                    </w:rPr>
                  </w:pPr>
                  <w:r w:rsidRPr="00ED0938">
                    <w:rPr>
                      <w:rFonts w:ascii="Calibri" w:eastAsia="Times New Roman" w:hAnsi="Calibri"/>
                      <w:color w:val="000000"/>
                      <w:sz w:val="16"/>
                      <w:szCs w:val="16"/>
                      <w:lang w:eastAsia="es-CL"/>
                    </w:rPr>
                    <w:t> </w:t>
                  </w:r>
                </w:p>
              </w:tc>
            </w:tr>
          </w:tbl>
          <w:p w14:paraId="13E71824" w14:textId="77777777" w:rsidR="007015A8" w:rsidRPr="00933041" w:rsidRDefault="007015A8" w:rsidP="00720AF0">
            <w:pPr>
              <w:jc w:val="center"/>
              <w:rPr>
                <w:rFonts w:eastAsia="Times New Roman"/>
                <w:color w:val="000000"/>
                <w:sz w:val="20"/>
                <w:szCs w:val="20"/>
                <w:lang w:eastAsia="es-CL"/>
              </w:rPr>
            </w:pPr>
          </w:p>
        </w:tc>
      </w:tr>
      <w:tr w:rsidR="007015A8" w:rsidRPr="00FE6CFB" w14:paraId="7713D375" w14:textId="77777777" w:rsidTr="00720AF0">
        <w:trPr>
          <w:trHeight w:val="300"/>
          <w:jc w:val="center"/>
        </w:trPr>
        <w:tc>
          <w:tcPr>
            <w:tcW w:w="2500" w:type="pct"/>
            <w:tcBorders>
              <w:top w:val="single" w:sz="4" w:space="0" w:color="auto"/>
              <w:left w:val="single" w:sz="4" w:space="0" w:color="auto"/>
              <w:bottom w:val="single" w:sz="4" w:space="0" w:color="000000"/>
              <w:right w:val="single" w:sz="4" w:space="0" w:color="000000"/>
            </w:tcBorders>
            <w:shd w:val="clear" w:color="auto" w:fill="auto"/>
            <w:noWrap/>
            <w:vAlign w:val="center"/>
          </w:tcPr>
          <w:p w14:paraId="46999BCF" w14:textId="45EB257E" w:rsidR="007015A8" w:rsidRPr="006F6EFB" w:rsidRDefault="007015A8" w:rsidP="00720AF0">
            <w:pPr>
              <w:jc w:val="left"/>
              <w:rPr>
                <w:rFonts w:eastAsia="Times New Roman"/>
                <w:b/>
                <w:color w:val="000000"/>
                <w:sz w:val="18"/>
                <w:szCs w:val="16"/>
                <w:lang w:eastAsia="es-CL"/>
              </w:rPr>
            </w:pPr>
            <w:bookmarkStart w:id="28" w:name="_Ref415689806"/>
            <w:r w:rsidRPr="006F6EFB">
              <w:rPr>
                <w:rFonts w:eastAsia="Times New Roman" w:cs="Calibri"/>
                <w:b/>
                <w:sz w:val="18"/>
                <w:szCs w:val="16"/>
                <w:lang w:eastAsia="en-US"/>
              </w:rPr>
              <w:t xml:space="preserve">Tabla </w:t>
            </w:r>
            <w:r w:rsidRPr="006F6EFB">
              <w:rPr>
                <w:rFonts w:eastAsia="Times New Roman" w:cs="Calibri"/>
                <w:b/>
                <w:sz w:val="18"/>
                <w:szCs w:val="16"/>
                <w:lang w:eastAsia="en-US"/>
              </w:rPr>
              <w:fldChar w:fldCharType="begin"/>
            </w:r>
            <w:r w:rsidRPr="006F6EFB">
              <w:rPr>
                <w:rFonts w:eastAsia="Times New Roman" w:cs="Calibri"/>
                <w:b/>
                <w:sz w:val="18"/>
                <w:szCs w:val="16"/>
                <w:lang w:eastAsia="en-US"/>
              </w:rPr>
              <w:instrText xml:space="preserve"> SEQ Tabla \* ARABIC </w:instrText>
            </w:r>
            <w:r w:rsidRPr="006F6EFB">
              <w:rPr>
                <w:rFonts w:eastAsia="Times New Roman" w:cs="Calibri"/>
                <w:b/>
                <w:sz w:val="18"/>
                <w:szCs w:val="16"/>
                <w:lang w:eastAsia="en-US"/>
              </w:rPr>
              <w:fldChar w:fldCharType="separate"/>
            </w:r>
            <w:r w:rsidR="00AD7AC0">
              <w:rPr>
                <w:rFonts w:eastAsia="Times New Roman" w:cs="Calibri"/>
                <w:b/>
                <w:noProof/>
                <w:sz w:val="18"/>
                <w:szCs w:val="16"/>
                <w:lang w:eastAsia="en-US"/>
              </w:rPr>
              <w:t>4</w:t>
            </w:r>
            <w:r w:rsidRPr="006F6EFB">
              <w:rPr>
                <w:rFonts w:eastAsia="Times New Roman" w:cs="Calibri"/>
                <w:b/>
                <w:sz w:val="18"/>
                <w:szCs w:val="16"/>
                <w:lang w:eastAsia="en-US"/>
              </w:rPr>
              <w:fldChar w:fldCharType="end"/>
            </w:r>
            <w:bookmarkEnd w:id="28"/>
            <w:r w:rsidRPr="006F6EFB">
              <w:rPr>
                <w:rFonts w:eastAsia="Times New Roman" w:cs="Calibri"/>
                <w:b/>
                <w:sz w:val="18"/>
                <w:szCs w:val="16"/>
                <w:lang w:eastAsia="en-US"/>
              </w:rPr>
              <w:t>.</w:t>
            </w:r>
          </w:p>
        </w:tc>
        <w:tc>
          <w:tcPr>
            <w:tcW w:w="2500" w:type="pct"/>
            <w:tcBorders>
              <w:top w:val="single" w:sz="4" w:space="0" w:color="auto"/>
              <w:left w:val="single" w:sz="4" w:space="0" w:color="auto"/>
              <w:bottom w:val="single" w:sz="4" w:space="0" w:color="000000"/>
              <w:right w:val="single" w:sz="4" w:space="0" w:color="000000"/>
            </w:tcBorders>
            <w:shd w:val="clear" w:color="auto" w:fill="auto"/>
            <w:vAlign w:val="center"/>
          </w:tcPr>
          <w:p w14:paraId="0DFB2700" w14:textId="1AB0FF75" w:rsidR="007015A8" w:rsidRPr="006F6EFB" w:rsidRDefault="007015A8" w:rsidP="00720AF0">
            <w:pPr>
              <w:jc w:val="left"/>
              <w:rPr>
                <w:rFonts w:eastAsia="Times New Roman"/>
                <w:b/>
                <w:color w:val="000000"/>
                <w:sz w:val="18"/>
                <w:szCs w:val="16"/>
                <w:lang w:eastAsia="es-CL"/>
              </w:rPr>
            </w:pPr>
            <w:bookmarkStart w:id="29" w:name="_Ref415689811"/>
            <w:r w:rsidRPr="006F6EFB">
              <w:rPr>
                <w:rFonts w:eastAsia="Times New Roman" w:cs="Calibri"/>
                <w:b/>
                <w:sz w:val="18"/>
                <w:szCs w:val="16"/>
                <w:lang w:eastAsia="en-US"/>
              </w:rPr>
              <w:t xml:space="preserve">Tabla </w:t>
            </w:r>
            <w:r w:rsidRPr="006F6EFB">
              <w:rPr>
                <w:rFonts w:eastAsia="Times New Roman" w:cs="Calibri"/>
                <w:b/>
                <w:sz w:val="18"/>
                <w:szCs w:val="16"/>
                <w:lang w:eastAsia="en-US"/>
              </w:rPr>
              <w:fldChar w:fldCharType="begin"/>
            </w:r>
            <w:r w:rsidRPr="006F6EFB">
              <w:rPr>
                <w:rFonts w:eastAsia="Times New Roman" w:cs="Calibri"/>
                <w:b/>
                <w:sz w:val="18"/>
                <w:szCs w:val="16"/>
                <w:lang w:eastAsia="en-US"/>
              </w:rPr>
              <w:instrText xml:space="preserve"> SEQ Tabla \* ARABIC </w:instrText>
            </w:r>
            <w:r w:rsidRPr="006F6EFB">
              <w:rPr>
                <w:rFonts w:eastAsia="Times New Roman" w:cs="Calibri"/>
                <w:b/>
                <w:sz w:val="18"/>
                <w:szCs w:val="16"/>
                <w:lang w:eastAsia="en-US"/>
              </w:rPr>
              <w:fldChar w:fldCharType="separate"/>
            </w:r>
            <w:r w:rsidR="00AD7AC0">
              <w:rPr>
                <w:rFonts w:eastAsia="Times New Roman" w:cs="Calibri"/>
                <w:b/>
                <w:noProof/>
                <w:sz w:val="18"/>
                <w:szCs w:val="16"/>
                <w:lang w:eastAsia="en-US"/>
              </w:rPr>
              <w:t>5</w:t>
            </w:r>
            <w:r w:rsidRPr="006F6EFB">
              <w:rPr>
                <w:rFonts w:eastAsia="Times New Roman" w:cs="Calibri"/>
                <w:b/>
                <w:sz w:val="18"/>
                <w:szCs w:val="16"/>
                <w:lang w:eastAsia="en-US"/>
              </w:rPr>
              <w:fldChar w:fldCharType="end"/>
            </w:r>
            <w:bookmarkEnd w:id="29"/>
            <w:r w:rsidRPr="006F6EFB">
              <w:rPr>
                <w:rFonts w:eastAsia="Times New Roman" w:cs="Calibri"/>
                <w:b/>
                <w:sz w:val="18"/>
                <w:szCs w:val="16"/>
                <w:lang w:eastAsia="en-US"/>
              </w:rPr>
              <w:t>.</w:t>
            </w:r>
          </w:p>
        </w:tc>
      </w:tr>
      <w:tr w:rsidR="007015A8" w:rsidRPr="00FE6CFB" w14:paraId="53A268E8" w14:textId="77777777" w:rsidTr="00720AF0">
        <w:trPr>
          <w:trHeight w:val="579"/>
          <w:jc w:val="center"/>
        </w:trPr>
        <w:tc>
          <w:tcPr>
            <w:tcW w:w="2500" w:type="pct"/>
            <w:tcBorders>
              <w:top w:val="single" w:sz="4" w:space="0" w:color="000000"/>
              <w:left w:val="single" w:sz="4" w:space="0" w:color="auto"/>
              <w:bottom w:val="single" w:sz="4" w:space="0" w:color="auto"/>
              <w:right w:val="single" w:sz="4" w:space="0" w:color="000000"/>
            </w:tcBorders>
            <w:shd w:val="clear" w:color="auto" w:fill="auto"/>
          </w:tcPr>
          <w:p w14:paraId="4EA43301" w14:textId="77777777" w:rsidR="007015A8" w:rsidRPr="006F6EFB" w:rsidRDefault="007015A8" w:rsidP="00720AF0">
            <w:pPr>
              <w:jc w:val="left"/>
              <w:rPr>
                <w:rFonts w:eastAsia="Times New Roman"/>
                <w:b/>
                <w:color w:val="000000"/>
                <w:sz w:val="18"/>
                <w:szCs w:val="16"/>
                <w:lang w:eastAsia="es-CL"/>
              </w:rPr>
            </w:pPr>
            <w:r w:rsidRPr="006F6EFB">
              <w:rPr>
                <w:rFonts w:eastAsia="Times New Roman"/>
                <w:b/>
                <w:color w:val="000000"/>
                <w:sz w:val="18"/>
                <w:szCs w:val="16"/>
                <w:lang w:eastAsia="es-CL"/>
              </w:rPr>
              <w:t xml:space="preserve">Descripción Medio de Prueba: </w:t>
            </w:r>
          </w:p>
          <w:p w14:paraId="0C457ED0" w14:textId="77777777" w:rsidR="007015A8" w:rsidRPr="006F6EFB" w:rsidRDefault="007015A8" w:rsidP="00720AF0">
            <w:pPr>
              <w:jc w:val="left"/>
              <w:rPr>
                <w:rFonts w:eastAsia="Times New Roman"/>
                <w:color w:val="000000"/>
                <w:sz w:val="18"/>
                <w:szCs w:val="16"/>
                <w:lang w:eastAsia="es-CL"/>
              </w:rPr>
            </w:pPr>
            <w:r w:rsidRPr="006F6EFB">
              <w:rPr>
                <w:rFonts w:eastAsia="Times New Roman"/>
                <w:color w:val="000000"/>
                <w:sz w:val="18"/>
                <w:szCs w:val="16"/>
                <w:lang w:eastAsia="es-CL"/>
              </w:rPr>
              <w:t xml:space="preserve">Detalle reforestación aprobada mediante Resolución </w:t>
            </w:r>
            <w:r w:rsidRPr="006F6EFB">
              <w:rPr>
                <w:rFonts w:eastAsia="Calibri"/>
                <w:sz w:val="18"/>
                <w:szCs w:val="16"/>
                <w:lang w:eastAsia="es-CL"/>
              </w:rPr>
              <w:t>Nº</w:t>
            </w:r>
            <w:r w:rsidRPr="006F6EFB">
              <w:rPr>
                <w:sz w:val="18"/>
                <w:szCs w:val="16"/>
              </w:rPr>
              <w:t xml:space="preserve"> 13/04/08/3, de la Corporación Nacional Forestal (CONAF), comprometida para realizar durante el año 2009 (total de 48,2 hectáreas).Fuente: Resolución N°13-24-28-3 CONAF.</w:t>
            </w:r>
          </w:p>
        </w:tc>
        <w:tc>
          <w:tcPr>
            <w:tcW w:w="2500" w:type="pct"/>
            <w:tcBorders>
              <w:top w:val="single" w:sz="4" w:space="0" w:color="000000"/>
              <w:left w:val="single" w:sz="4" w:space="0" w:color="auto"/>
              <w:bottom w:val="single" w:sz="4" w:space="0" w:color="auto"/>
              <w:right w:val="single" w:sz="4" w:space="0" w:color="000000"/>
            </w:tcBorders>
            <w:shd w:val="clear" w:color="auto" w:fill="auto"/>
          </w:tcPr>
          <w:p w14:paraId="611EB60C" w14:textId="77777777" w:rsidR="007015A8" w:rsidRPr="006F6EFB" w:rsidRDefault="007015A8" w:rsidP="00720AF0">
            <w:pPr>
              <w:jc w:val="left"/>
              <w:rPr>
                <w:rFonts w:eastAsia="Times New Roman"/>
                <w:b/>
                <w:color w:val="000000"/>
                <w:sz w:val="18"/>
                <w:szCs w:val="16"/>
                <w:lang w:eastAsia="es-CL"/>
              </w:rPr>
            </w:pPr>
            <w:r w:rsidRPr="006F6EFB">
              <w:rPr>
                <w:rFonts w:eastAsia="Times New Roman"/>
                <w:b/>
                <w:color w:val="000000"/>
                <w:sz w:val="18"/>
                <w:szCs w:val="16"/>
                <w:lang w:eastAsia="es-CL"/>
              </w:rPr>
              <w:t xml:space="preserve">Descripción Medio de Prueba: </w:t>
            </w:r>
          </w:p>
          <w:p w14:paraId="723AC4F2" w14:textId="77777777" w:rsidR="007015A8" w:rsidRPr="006F6EFB" w:rsidRDefault="007015A8" w:rsidP="00720AF0">
            <w:pPr>
              <w:jc w:val="left"/>
              <w:rPr>
                <w:rFonts w:eastAsia="Times New Roman"/>
                <w:color w:val="000000"/>
                <w:sz w:val="18"/>
                <w:szCs w:val="16"/>
                <w:lang w:eastAsia="es-CL"/>
              </w:rPr>
            </w:pPr>
            <w:r w:rsidRPr="006F6EFB">
              <w:rPr>
                <w:rFonts w:eastAsia="Times New Roman"/>
                <w:color w:val="000000"/>
                <w:sz w:val="18"/>
                <w:szCs w:val="16"/>
                <w:lang w:eastAsia="es-CL"/>
              </w:rPr>
              <w:t xml:space="preserve">Detalle reforestación aprobada mediante Resolución </w:t>
            </w:r>
            <w:r w:rsidRPr="006F6EFB">
              <w:rPr>
                <w:rFonts w:eastAsia="Calibri"/>
                <w:sz w:val="18"/>
                <w:szCs w:val="16"/>
                <w:lang w:eastAsia="es-CL"/>
              </w:rPr>
              <w:t>Nº</w:t>
            </w:r>
            <w:r w:rsidRPr="006F6EFB">
              <w:rPr>
                <w:sz w:val="18"/>
                <w:szCs w:val="16"/>
              </w:rPr>
              <w:t xml:space="preserve"> 13/04/08/3, de la Corporación Nacional Forestal (CONAF), comprometida para realizar durante el año 2010 (total de 48,5 hectáreas). Fuente: Resolución N°13-24-28-3 CONAF.</w:t>
            </w:r>
          </w:p>
        </w:tc>
      </w:tr>
    </w:tbl>
    <w:p w14:paraId="01309904" w14:textId="77777777" w:rsidR="007015A8" w:rsidRDefault="007015A8">
      <w:pPr>
        <w:jc w:val="left"/>
      </w:pPr>
    </w:p>
    <w:tbl>
      <w:tblPr>
        <w:tblpPr w:leftFromText="141" w:rightFromText="141" w:vertAnchor="text" w:tblpXSpec="center" w:tblpY="1"/>
        <w:tblOverlap w:val="never"/>
        <w:tblW w:w="0" w:type="auto"/>
        <w:tblLayout w:type="fixed"/>
        <w:tblCellMar>
          <w:left w:w="70" w:type="dxa"/>
          <w:right w:w="70" w:type="dxa"/>
        </w:tblCellMar>
        <w:tblLook w:val="04A0" w:firstRow="1" w:lastRow="0" w:firstColumn="1" w:lastColumn="0" w:noHBand="0" w:noVBand="1"/>
      </w:tblPr>
      <w:tblGrid>
        <w:gridCol w:w="13291"/>
      </w:tblGrid>
      <w:tr w:rsidR="0016451E" w:rsidRPr="009D6786" w14:paraId="1794F8A0" w14:textId="77777777" w:rsidTr="006235B6">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EB4A7B" w14:textId="77777777" w:rsidR="0016451E" w:rsidRPr="009D6786" w:rsidRDefault="0016451E" w:rsidP="0016451E">
            <w:pPr>
              <w:jc w:val="center"/>
              <w:rPr>
                <w:rFonts w:ascii="Calibri Light" w:eastAsia="Times New Roman" w:hAnsi="Calibri Light"/>
                <w:b/>
                <w:bCs/>
                <w:color w:val="000000"/>
                <w:sz w:val="20"/>
                <w:szCs w:val="20"/>
                <w:lang w:eastAsia="es-CL"/>
              </w:rPr>
            </w:pPr>
            <w:r w:rsidRPr="009D6786">
              <w:rPr>
                <w:rFonts w:ascii="Calibri Light" w:eastAsia="Times New Roman" w:hAnsi="Calibri Light"/>
                <w:b/>
                <w:bCs/>
                <w:color w:val="000000"/>
                <w:sz w:val="20"/>
                <w:szCs w:val="20"/>
                <w:lang w:eastAsia="es-CL"/>
              </w:rPr>
              <w:t xml:space="preserve">Registros </w:t>
            </w:r>
          </w:p>
        </w:tc>
      </w:tr>
      <w:tr w:rsidR="0016451E" w:rsidRPr="009D6786" w14:paraId="2CB34E11" w14:textId="77777777" w:rsidTr="002B21FF">
        <w:trPr>
          <w:trHeight w:val="2101"/>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tbl>
            <w:tblPr>
              <w:tblW w:w="10063" w:type="dxa"/>
              <w:jc w:val="center"/>
              <w:tblLayout w:type="fixed"/>
              <w:tblCellMar>
                <w:left w:w="70" w:type="dxa"/>
                <w:right w:w="70" w:type="dxa"/>
              </w:tblCellMar>
              <w:tblLook w:val="04A0" w:firstRow="1" w:lastRow="0" w:firstColumn="1" w:lastColumn="0" w:noHBand="0" w:noVBand="1"/>
            </w:tblPr>
            <w:tblGrid>
              <w:gridCol w:w="1555"/>
              <w:gridCol w:w="1417"/>
              <w:gridCol w:w="1559"/>
              <w:gridCol w:w="1829"/>
              <w:gridCol w:w="714"/>
              <w:gridCol w:w="1143"/>
              <w:gridCol w:w="1846"/>
            </w:tblGrid>
            <w:tr w:rsidR="00DF0D04" w:rsidRPr="00DF0D04" w14:paraId="0A8BE12C" w14:textId="77777777" w:rsidTr="006235B6">
              <w:trPr>
                <w:trHeight w:val="300"/>
                <w:jc w:val="center"/>
              </w:trPr>
              <w:tc>
                <w:tcPr>
                  <w:tcW w:w="10063" w:type="dxa"/>
                  <w:gridSpan w:val="7"/>
                  <w:tcBorders>
                    <w:top w:val="single" w:sz="4" w:space="0" w:color="auto"/>
                    <w:left w:val="single" w:sz="4" w:space="0" w:color="auto"/>
                    <w:bottom w:val="single" w:sz="4" w:space="0" w:color="auto"/>
                    <w:right w:val="single" w:sz="4" w:space="0" w:color="000000"/>
                  </w:tcBorders>
                  <w:shd w:val="clear" w:color="000000" w:fill="BFBFBF"/>
                  <w:noWrap/>
                  <w:vAlign w:val="center"/>
                  <w:hideMark/>
                </w:tcPr>
                <w:p w14:paraId="25640E78" w14:textId="2E3C9D7B" w:rsidR="00DF0D04" w:rsidRPr="006235B6" w:rsidRDefault="00DF0D04">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 xml:space="preserve">Sector </w:t>
                  </w:r>
                  <w:r w:rsidR="00EF16C4">
                    <w:rPr>
                      <w:rFonts w:ascii="Calibri" w:eastAsia="Times New Roman" w:hAnsi="Calibri"/>
                      <w:b/>
                      <w:bCs/>
                      <w:color w:val="000000"/>
                      <w:sz w:val="16"/>
                      <w:szCs w:val="16"/>
                      <w:lang w:eastAsia="es-CL"/>
                    </w:rPr>
                    <w:t xml:space="preserve">La Cabrería </w:t>
                  </w:r>
                  <w:r w:rsidRPr="006235B6">
                    <w:rPr>
                      <w:rFonts w:ascii="Calibri" w:eastAsia="Times New Roman" w:hAnsi="Calibri"/>
                      <w:b/>
                      <w:bCs/>
                      <w:color w:val="000000"/>
                      <w:sz w:val="16"/>
                      <w:szCs w:val="16"/>
                      <w:lang w:eastAsia="es-CL"/>
                    </w:rPr>
                    <w:t>(Reforestación de 35,5 hectáreas)</w:t>
                  </w:r>
                </w:p>
              </w:tc>
            </w:tr>
            <w:tr w:rsidR="00DF0D04" w:rsidRPr="00DF0D04" w14:paraId="132BB60C" w14:textId="77777777" w:rsidTr="00DF0D04">
              <w:trPr>
                <w:trHeight w:val="510"/>
                <w:jc w:val="center"/>
              </w:trPr>
              <w:tc>
                <w:tcPr>
                  <w:tcW w:w="1555" w:type="dxa"/>
                  <w:tcBorders>
                    <w:top w:val="nil"/>
                    <w:left w:val="single" w:sz="4" w:space="0" w:color="auto"/>
                    <w:bottom w:val="single" w:sz="4" w:space="0" w:color="auto"/>
                    <w:right w:val="single" w:sz="4" w:space="0" w:color="auto"/>
                  </w:tcBorders>
                  <w:shd w:val="clear" w:color="000000" w:fill="D9D9D9"/>
                  <w:vAlign w:val="center"/>
                  <w:hideMark/>
                </w:tcPr>
                <w:p w14:paraId="334A04B7" w14:textId="77777777" w:rsidR="00DF0D04" w:rsidRPr="006235B6" w:rsidRDefault="00DF0D04" w:rsidP="00DF0D04">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Rodal</w:t>
                  </w:r>
                </w:p>
              </w:tc>
              <w:tc>
                <w:tcPr>
                  <w:tcW w:w="1417" w:type="dxa"/>
                  <w:tcBorders>
                    <w:top w:val="nil"/>
                    <w:left w:val="nil"/>
                    <w:bottom w:val="single" w:sz="4" w:space="0" w:color="auto"/>
                    <w:right w:val="nil"/>
                  </w:tcBorders>
                  <w:shd w:val="clear" w:color="000000" w:fill="D9D9D9"/>
                  <w:vAlign w:val="center"/>
                  <w:hideMark/>
                </w:tcPr>
                <w:p w14:paraId="39A3AF02" w14:textId="77777777" w:rsidR="00DF0D04" w:rsidRPr="006235B6" w:rsidRDefault="00DF0D04" w:rsidP="00DF0D04">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Coordenada Este</w:t>
                  </w:r>
                </w:p>
              </w:tc>
              <w:tc>
                <w:tcPr>
                  <w:tcW w:w="1559" w:type="dxa"/>
                  <w:tcBorders>
                    <w:top w:val="nil"/>
                    <w:left w:val="nil"/>
                    <w:bottom w:val="single" w:sz="4" w:space="0" w:color="auto"/>
                    <w:right w:val="nil"/>
                  </w:tcBorders>
                  <w:shd w:val="clear" w:color="000000" w:fill="D9D9D9"/>
                  <w:vAlign w:val="center"/>
                  <w:hideMark/>
                </w:tcPr>
                <w:p w14:paraId="577DA0FD" w14:textId="77777777" w:rsidR="00DF0D04" w:rsidRPr="006235B6" w:rsidRDefault="00DF0D04" w:rsidP="00DF0D04">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Coordenada Norte</w:t>
                  </w:r>
                </w:p>
              </w:tc>
              <w:tc>
                <w:tcPr>
                  <w:tcW w:w="1829" w:type="dxa"/>
                  <w:tcBorders>
                    <w:top w:val="nil"/>
                    <w:left w:val="nil"/>
                    <w:bottom w:val="single" w:sz="4" w:space="0" w:color="auto"/>
                    <w:right w:val="nil"/>
                  </w:tcBorders>
                  <w:shd w:val="clear" w:color="000000" w:fill="D9D9D9"/>
                  <w:vAlign w:val="center"/>
                  <w:hideMark/>
                </w:tcPr>
                <w:p w14:paraId="0995EBC5" w14:textId="77777777" w:rsidR="00DF0D04" w:rsidRPr="006235B6" w:rsidRDefault="00DF0D04" w:rsidP="00DF0D04">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Superficie Según PMF (hectáreas)</w:t>
                  </w:r>
                </w:p>
              </w:tc>
              <w:tc>
                <w:tcPr>
                  <w:tcW w:w="714" w:type="dxa"/>
                  <w:tcBorders>
                    <w:top w:val="nil"/>
                    <w:left w:val="nil"/>
                    <w:bottom w:val="single" w:sz="4" w:space="0" w:color="auto"/>
                    <w:right w:val="nil"/>
                  </w:tcBorders>
                  <w:shd w:val="clear" w:color="000000" w:fill="D9D9D9"/>
                  <w:vAlign w:val="center"/>
                  <w:hideMark/>
                </w:tcPr>
                <w:p w14:paraId="5782A095" w14:textId="77777777" w:rsidR="00DF0D04" w:rsidRPr="006235B6" w:rsidRDefault="00DF0D04" w:rsidP="00DF0D04">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N° Parcelas</w:t>
                  </w:r>
                </w:p>
              </w:tc>
              <w:tc>
                <w:tcPr>
                  <w:tcW w:w="1143" w:type="dxa"/>
                  <w:tcBorders>
                    <w:top w:val="nil"/>
                    <w:left w:val="nil"/>
                    <w:bottom w:val="single" w:sz="4" w:space="0" w:color="auto"/>
                    <w:right w:val="nil"/>
                  </w:tcBorders>
                  <w:shd w:val="clear" w:color="000000" w:fill="D9D9D9"/>
                  <w:vAlign w:val="center"/>
                  <w:hideMark/>
                </w:tcPr>
                <w:p w14:paraId="495760ED" w14:textId="77777777" w:rsidR="00DF0D04" w:rsidRPr="006235B6" w:rsidRDefault="00DF0D04" w:rsidP="00DF0D04">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Área de cada parcela (m2)</w:t>
                  </w:r>
                </w:p>
              </w:tc>
              <w:tc>
                <w:tcPr>
                  <w:tcW w:w="1846" w:type="dxa"/>
                  <w:tcBorders>
                    <w:top w:val="nil"/>
                    <w:left w:val="nil"/>
                    <w:bottom w:val="single" w:sz="4" w:space="0" w:color="auto"/>
                    <w:right w:val="single" w:sz="4" w:space="0" w:color="auto"/>
                  </w:tcBorders>
                  <w:shd w:val="clear" w:color="000000" w:fill="D9D9D9"/>
                  <w:vAlign w:val="center"/>
                  <w:hideMark/>
                </w:tcPr>
                <w:p w14:paraId="382E340C" w14:textId="77777777" w:rsidR="00DF0D04" w:rsidRPr="006235B6" w:rsidRDefault="00DF0D04" w:rsidP="00DF0D04">
                  <w:pPr>
                    <w:framePr w:hSpace="141" w:wrap="around" w:vAnchor="text" w:hAnchor="text" w:xAlign="center" w:y="1"/>
                    <w:suppressOverlap/>
                    <w:jc w:val="center"/>
                    <w:rPr>
                      <w:rFonts w:ascii="Calibri" w:eastAsia="Times New Roman" w:hAnsi="Calibri"/>
                      <w:b/>
                      <w:bCs/>
                      <w:color w:val="000000"/>
                      <w:sz w:val="16"/>
                      <w:szCs w:val="16"/>
                      <w:lang w:eastAsia="es-CL"/>
                    </w:rPr>
                  </w:pPr>
                  <w:r w:rsidRPr="006235B6">
                    <w:rPr>
                      <w:rFonts w:ascii="Calibri" w:eastAsia="Times New Roman" w:hAnsi="Calibri"/>
                      <w:b/>
                      <w:bCs/>
                      <w:color w:val="000000"/>
                      <w:sz w:val="16"/>
                      <w:szCs w:val="16"/>
                      <w:lang w:eastAsia="es-CL"/>
                    </w:rPr>
                    <w:t>% de representatividad del muestreo</w:t>
                  </w:r>
                </w:p>
              </w:tc>
            </w:tr>
            <w:tr w:rsidR="00DF0D04" w:rsidRPr="00DF0D04" w14:paraId="2173A430" w14:textId="77777777" w:rsidTr="006235B6">
              <w:trPr>
                <w:trHeight w:val="300"/>
                <w:jc w:val="center"/>
              </w:trPr>
              <w:tc>
                <w:tcPr>
                  <w:tcW w:w="1555" w:type="dxa"/>
                  <w:tcBorders>
                    <w:top w:val="nil"/>
                    <w:left w:val="single" w:sz="4" w:space="0" w:color="auto"/>
                    <w:bottom w:val="single" w:sz="4" w:space="0" w:color="auto"/>
                    <w:right w:val="single" w:sz="4" w:space="0" w:color="auto"/>
                  </w:tcBorders>
                  <w:shd w:val="clear" w:color="auto" w:fill="auto"/>
                  <w:noWrap/>
                  <w:vAlign w:val="center"/>
                  <w:hideMark/>
                </w:tcPr>
                <w:p w14:paraId="1F9EC4BF" w14:textId="77777777" w:rsidR="00DF0D04" w:rsidRPr="006235B6" w:rsidRDefault="00DF0D04" w:rsidP="00DF0D04">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A</w:t>
                  </w:r>
                </w:p>
              </w:tc>
              <w:tc>
                <w:tcPr>
                  <w:tcW w:w="1417" w:type="dxa"/>
                  <w:tcBorders>
                    <w:top w:val="nil"/>
                    <w:left w:val="nil"/>
                    <w:bottom w:val="single" w:sz="4" w:space="0" w:color="auto"/>
                    <w:right w:val="nil"/>
                  </w:tcBorders>
                  <w:shd w:val="clear" w:color="auto" w:fill="auto"/>
                  <w:noWrap/>
                  <w:vAlign w:val="center"/>
                  <w:hideMark/>
                </w:tcPr>
                <w:p w14:paraId="28EE9686" w14:textId="4E5D4289" w:rsidR="00DF0D04" w:rsidRPr="006235B6" w:rsidRDefault="00DF0D04" w:rsidP="00DF0D04">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312</w:t>
                  </w:r>
                  <w:r>
                    <w:rPr>
                      <w:rFonts w:ascii="Calibri" w:eastAsia="Times New Roman" w:hAnsi="Calibri"/>
                      <w:color w:val="000000"/>
                      <w:sz w:val="16"/>
                      <w:szCs w:val="16"/>
                      <w:lang w:eastAsia="es-CL"/>
                    </w:rPr>
                    <w:t>.</w:t>
                  </w:r>
                  <w:r w:rsidRPr="006235B6">
                    <w:rPr>
                      <w:rFonts w:ascii="Calibri" w:eastAsia="Times New Roman" w:hAnsi="Calibri"/>
                      <w:color w:val="000000"/>
                      <w:sz w:val="16"/>
                      <w:szCs w:val="16"/>
                      <w:lang w:eastAsia="es-CL"/>
                    </w:rPr>
                    <w:t>965</w:t>
                  </w:r>
                </w:p>
              </w:tc>
              <w:tc>
                <w:tcPr>
                  <w:tcW w:w="1559" w:type="dxa"/>
                  <w:tcBorders>
                    <w:top w:val="nil"/>
                    <w:left w:val="nil"/>
                    <w:bottom w:val="single" w:sz="4" w:space="0" w:color="auto"/>
                    <w:right w:val="nil"/>
                  </w:tcBorders>
                  <w:shd w:val="clear" w:color="auto" w:fill="auto"/>
                  <w:noWrap/>
                  <w:vAlign w:val="center"/>
                  <w:hideMark/>
                </w:tcPr>
                <w:p w14:paraId="641162ED" w14:textId="2C5B8A5D" w:rsidR="00DF0D04" w:rsidRPr="006235B6" w:rsidRDefault="00DF0D04" w:rsidP="00DF0D04">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6</w:t>
                  </w:r>
                  <w:r w:rsidRPr="00DF0D04">
                    <w:rPr>
                      <w:rFonts w:ascii="Calibri" w:eastAsia="Times New Roman" w:hAnsi="Calibri"/>
                      <w:color w:val="000000"/>
                      <w:sz w:val="16"/>
                      <w:szCs w:val="16"/>
                      <w:lang w:eastAsia="es-CL"/>
                    </w:rPr>
                    <w:t>.219.</w:t>
                  </w:r>
                  <w:r w:rsidRPr="006235B6">
                    <w:rPr>
                      <w:rFonts w:ascii="Calibri" w:eastAsia="Times New Roman" w:hAnsi="Calibri"/>
                      <w:color w:val="000000"/>
                      <w:sz w:val="16"/>
                      <w:szCs w:val="16"/>
                      <w:lang w:eastAsia="es-CL"/>
                    </w:rPr>
                    <w:t>856</w:t>
                  </w:r>
                </w:p>
              </w:tc>
              <w:tc>
                <w:tcPr>
                  <w:tcW w:w="1829" w:type="dxa"/>
                  <w:tcBorders>
                    <w:top w:val="nil"/>
                    <w:left w:val="nil"/>
                    <w:bottom w:val="single" w:sz="4" w:space="0" w:color="auto"/>
                    <w:right w:val="nil"/>
                  </w:tcBorders>
                  <w:shd w:val="clear" w:color="auto" w:fill="auto"/>
                  <w:noWrap/>
                  <w:vAlign w:val="center"/>
                  <w:hideMark/>
                </w:tcPr>
                <w:p w14:paraId="0A0D0C8C" w14:textId="15E2FE31" w:rsidR="00DF0D04" w:rsidRPr="006235B6" w:rsidRDefault="00DF0D04" w:rsidP="00DF0D04">
                  <w:pPr>
                    <w:framePr w:hSpace="141" w:wrap="around" w:vAnchor="text" w:hAnchor="text" w:xAlign="center" w:y="1"/>
                    <w:suppressOverlap/>
                    <w:jc w:val="center"/>
                    <w:rPr>
                      <w:rFonts w:ascii="Calibri" w:eastAsia="Times New Roman" w:hAnsi="Calibri"/>
                      <w:color w:val="000000"/>
                      <w:sz w:val="16"/>
                      <w:szCs w:val="16"/>
                      <w:lang w:eastAsia="es-CL"/>
                    </w:rPr>
                  </w:pPr>
                  <w:r w:rsidRPr="00DF0D04">
                    <w:rPr>
                      <w:rFonts w:ascii="Calibri" w:eastAsia="Times New Roman" w:hAnsi="Calibri"/>
                      <w:color w:val="000000"/>
                      <w:sz w:val="16"/>
                      <w:szCs w:val="16"/>
                      <w:lang w:eastAsia="es-CL"/>
                    </w:rPr>
                    <w:t>5,</w:t>
                  </w:r>
                  <w:r w:rsidRPr="006235B6">
                    <w:rPr>
                      <w:rFonts w:ascii="Calibri" w:eastAsia="Times New Roman" w:hAnsi="Calibri"/>
                      <w:color w:val="000000"/>
                      <w:sz w:val="16"/>
                      <w:szCs w:val="16"/>
                      <w:lang w:eastAsia="es-CL"/>
                    </w:rPr>
                    <w:t>7</w:t>
                  </w:r>
                </w:p>
              </w:tc>
              <w:tc>
                <w:tcPr>
                  <w:tcW w:w="714" w:type="dxa"/>
                  <w:tcBorders>
                    <w:top w:val="nil"/>
                    <w:left w:val="nil"/>
                    <w:bottom w:val="single" w:sz="4" w:space="0" w:color="auto"/>
                    <w:right w:val="nil"/>
                  </w:tcBorders>
                  <w:shd w:val="clear" w:color="auto" w:fill="auto"/>
                  <w:noWrap/>
                  <w:vAlign w:val="center"/>
                  <w:hideMark/>
                </w:tcPr>
                <w:p w14:paraId="31A7004C" w14:textId="77777777" w:rsidR="00DF0D04" w:rsidRPr="006235B6" w:rsidRDefault="00DF0D04" w:rsidP="00DF0D04">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11</w:t>
                  </w:r>
                </w:p>
              </w:tc>
              <w:tc>
                <w:tcPr>
                  <w:tcW w:w="1143" w:type="dxa"/>
                  <w:tcBorders>
                    <w:top w:val="nil"/>
                    <w:left w:val="nil"/>
                    <w:bottom w:val="single" w:sz="4" w:space="0" w:color="auto"/>
                    <w:right w:val="nil"/>
                  </w:tcBorders>
                  <w:shd w:val="clear" w:color="auto" w:fill="auto"/>
                  <w:noWrap/>
                  <w:vAlign w:val="center"/>
                  <w:hideMark/>
                </w:tcPr>
                <w:p w14:paraId="6EC3283E" w14:textId="77777777" w:rsidR="00DF0D04" w:rsidRPr="006235B6" w:rsidRDefault="00DF0D04" w:rsidP="00DF0D04">
                  <w:pPr>
                    <w:framePr w:hSpace="141" w:wrap="around" w:vAnchor="text" w:hAnchor="text" w:xAlign="center" w:y="1"/>
                    <w:suppressOverlap/>
                    <w:jc w:val="center"/>
                    <w:rPr>
                      <w:rFonts w:ascii="Calibri" w:eastAsia="Times New Roman" w:hAnsi="Calibri"/>
                      <w:color w:val="000000"/>
                      <w:sz w:val="16"/>
                      <w:szCs w:val="16"/>
                      <w:lang w:eastAsia="es-CL"/>
                    </w:rPr>
                  </w:pPr>
                  <w:r w:rsidRPr="006235B6">
                    <w:rPr>
                      <w:rFonts w:ascii="Calibri" w:eastAsia="Times New Roman" w:hAnsi="Calibri"/>
                      <w:color w:val="000000"/>
                      <w:sz w:val="16"/>
                      <w:szCs w:val="16"/>
                      <w:lang w:eastAsia="es-CL"/>
                    </w:rPr>
                    <w:t>250</w:t>
                  </w:r>
                </w:p>
              </w:tc>
              <w:tc>
                <w:tcPr>
                  <w:tcW w:w="1846" w:type="dxa"/>
                  <w:tcBorders>
                    <w:top w:val="nil"/>
                    <w:left w:val="nil"/>
                    <w:bottom w:val="single" w:sz="4" w:space="0" w:color="auto"/>
                    <w:right w:val="single" w:sz="4" w:space="0" w:color="auto"/>
                  </w:tcBorders>
                  <w:shd w:val="clear" w:color="auto" w:fill="auto"/>
                  <w:noWrap/>
                  <w:vAlign w:val="center"/>
                  <w:hideMark/>
                </w:tcPr>
                <w:p w14:paraId="4FEBBB0C" w14:textId="35BA94BE" w:rsidR="00DF0D04" w:rsidRPr="006235B6" w:rsidRDefault="00DF0D04" w:rsidP="00DF0D04">
                  <w:pPr>
                    <w:framePr w:hSpace="141" w:wrap="around" w:vAnchor="text" w:hAnchor="text" w:xAlign="center" w:y="1"/>
                    <w:suppressOverlap/>
                    <w:jc w:val="center"/>
                    <w:rPr>
                      <w:rFonts w:ascii="Calibri" w:eastAsia="Times New Roman" w:hAnsi="Calibri"/>
                      <w:color w:val="000000"/>
                      <w:sz w:val="16"/>
                      <w:szCs w:val="16"/>
                      <w:lang w:eastAsia="es-CL"/>
                    </w:rPr>
                  </w:pPr>
                  <w:r w:rsidRPr="00DF0D04">
                    <w:rPr>
                      <w:rFonts w:ascii="Calibri" w:eastAsia="Times New Roman" w:hAnsi="Calibri"/>
                      <w:color w:val="000000"/>
                      <w:sz w:val="16"/>
                      <w:szCs w:val="16"/>
                      <w:lang w:eastAsia="es-CL"/>
                    </w:rPr>
                    <w:t>4,</w:t>
                  </w:r>
                  <w:r w:rsidRPr="006235B6">
                    <w:rPr>
                      <w:rFonts w:ascii="Calibri" w:eastAsia="Times New Roman" w:hAnsi="Calibri"/>
                      <w:color w:val="000000"/>
                      <w:sz w:val="16"/>
                      <w:szCs w:val="16"/>
                      <w:lang w:eastAsia="es-CL"/>
                    </w:rPr>
                    <w:t>8</w:t>
                  </w:r>
                </w:p>
              </w:tc>
            </w:tr>
          </w:tbl>
          <w:p w14:paraId="1CCAD753" w14:textId="77777777" w:rsidR="0016451E" w:rsidRPr="009D6786" w:rsidRDefault="0016451E" w:rsidP="0016451E">
            <w:pPr>
              <w:jc w:val="center"/>
              <w:rPr>
                <w:rFonts w:ascii="Calibri Light" w:eastAsia="Times New Roman" w:hAnsi="Calibri Light"/>
                <w:color w:val="000000"/>
                <w:sz w:val="20"/>
                <w:szCs w:val="20"/>
                <w:lang w:eastAsia="es-CL"/>
              </w:rPr>
            </w:pPr>
          </w:p>
        </w:tc>
      </w:tr>
      <w:tr w:rsidR="0016451E" w:rsidRPr="009D6786" w14:paraId="5F95CBC2" w14:textId="77777777" w:rsidTr="0016451E">
        <w:trPr>
          <w:trHeight w:val="149"/>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C69D84" w14:textId="5BBF09B9" w:rsidR="0016451E" w:rsidRPr="006F6EFB" w:rsidRDefault="0016451E" w:rsidP="0016451E">
            <w:pPr>
              <w:jc w:val="left"/>
              <w:rPr>
                <w:rFonts w:eastAsia="Times New Roman"/>
                <w:color w:val="000000"/>
                <w:sz w:val="18"/>
                <w:szCs w:val="18"/>
                <w:lang w:eastAsia="es-CL"/>
              </w:rPr>
            </w:pPr>
            <w:bookmarkStart w:id="30" w:name="_Ref410725438"/>
            <w:r w:rsidRPr="006F6EFB">
              <w:rPr>
                <w:rFonts w:eastAsia="Times New Roman" w:cs="Calibri"/>
                <w:b/>
                <w:sz w:val="18"/>
                <w:szCs w:val="18"/>
                <w:lang w:eastAsia="en-US"/>
              </w:rPr>
              <w:t xml:space="preserve">Tabla </w:t>
            </w:r>
            <w:r w:rsidRPr="006F6EFB">
              <w:rPr>
                <w:rFonts w:eastAsia="Times New Roman" w:cs="Calibri"/>
                <w:b/>
                <w:sz w:val="18"/>
                <w:szCs w:val="18"/>
                <w:lang w:eastAsia="en-US"/>
              </w:rPr>
              <w:fldChar w:fldCharType="begin"/>
            </w:r>
            <w:r w:rsidRPr="006F6EFB">
              <w:rPr>
                <w:rFonts w:eastAsia="Times New Roman" w:cs="Calibri"/>
                <w:b/>
                <w:sz w:val="18"/>
                <w:szCs w:val="18"/>
                <w:lang w:eastAsia="en-US"/>
              </w:rPr>
              <w:instrText xml:space="preserve"> SEQ Tabla \* ARABIC </w:instrText>
            </w:r>
            <w:r w:rsidRPr="006F6EFB">
              <w:rPr>
                <w:rFonts w:eastAsia="Times New Roman" w:cs="Calibri"/>
                <w:b/>
                <w:sz w:val="18"/>
                <w:szCs w:val="18"/>
                <w:lang w:eastAsia="en-US"/>
              </w:rPr>
              <w:fldChar w:fldCharType="separate"/>
            </w:r>
            <w:r w:rsidR="00AD7AC0">
              <w:rPr>
                <w:rFonts w:eastAsia="Times New Roman" w:cs="Calibri"/>
                <w:b/>
                <w:noProof/>
                <w:sz w:val="18"/>
                <w:szCs w:val="18"/>
                <w:lang w:eastAsia="en-US"/>
              </w:rPr>
              <w:t>6</w:t>
            </w:r>
            <w:r w:rsidRPr="006F6EFB">
              <w:rPr>
                <w:rFonts w:eastAsia="Times New Roman" w:cs="Calibri"/>
                <w:b/>
                <w:sz w:val="18"/>
                <w:szCs w:val="18"/>
                <w:lang w:eastAsia="en-US"/>
              </w:rPr>
              <w:fldChar w:fldCharType="end"/>
            </w:r>
            <w:bookmarkEnd w:id="30"/>
            <w:r w:rsidRPr="006F6EFB">
              <w:rPr>
                <w:rFonts w:eastAsia="Times New Roman" w:cs="Calibri"/>
                <w:b/>
                <w:sz w:val="18"/>
                <w:szCs w:val="18"/>
                <w:lang w:eastAsia="en-US"/>
              </w:rPr>
              <w:t>.</w:t>
            </w:r>
          </w:p>
        </w:tc>
      </w:tr>
      <w:tr w:rsidR="0016451E" w:rsidRPr="009D6786" w14:paraId="04496CAD" w14:textId="77777777" w:rsidTr="006235B6">
        <w:trPr>
          <w:trHeight w:val="199"/>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B6C698" w14:textId="77777777" w:rsidR="0016451E" w:rsidRPr="006F6EFB" w:rsidRDefault="0016451E" w:rsidP="0016451E">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4EED6506" w14:textId="03323EEC" w:rsidR="0016451E" w:rsidRPr="006F6EFB" w:rsidRDefault="0016451E" w:rsidP="006235B6">
            <w:pPr>
              <w:rPr>
                <w:rFonts w:eastAsia="Times New Roman"/>
                <w:color w:val="000000"/>
                <w:sz w:val="18"/>
                <w:szCs w:val="18"/>
                <w:lang w:eastAsia="es-CL"/>
              </w:rPr>
            </w:pPr>
            <w:r w:rsidRPr="006F6EFB">
              <w:rPr>
                <w:rFonts w:eastAsia="Times New Roman"/>
                <w:color w:val="000000"/>
                <w:sz w:val="18"/>
                <w:szCs w:val="18"/>
                <w:lang w:eastAsia="es-CL"/>
              </w:rPr>
              <w:t xml:space="preserve">Detalle respecto de las parcelas realizadas durante la actividad de inspección ambiental efectuada durante el mes de febrero de 2014. Rodal A, Sector </w:t>
            </w:r>
            <w:r w:rsidR="00EF16C4" w:rsidRPr="006F6EFB">
              <w:rPr>
                <w:rFonts w:eastAsia="Times New Roman"/>
                <w:color w:val="000000"/>
                <w:sz w:val="18"/>
                <w:szCs w:val="18"/>
                <w:lang w:eastAsia="es-CL"/>
              </w:rPr>
              <w:t>La Cabrería</w:t>
            </w:r>
            <w:r w:rsidRPr="006F6EFB">
              <w:rPr>
                <w:rFonts w:eastAsia="Times New Roman"/>
                <w:color w:val="000000"/>
                <w:sz w:val="18"/>
                <w:szCs w:val="18"/>
                <w:lang w:eastAsia="es-CL"/>
              </w:rPr>
              <w:t>, 35,5 hectáreas reforestadas.</w:t>
            </w:r>
          </w:p>
        </w:tc>
      </w:tr>
      <w:tr w:rsidR="0016451E" w:rsidRPr="009D6786" w14:paraId="1DF73B9F" w14:textId="77777777" w:rsidTr="006235B6">
        <w:trPr>
          <w:trHeight w:val="3492"/>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tbl>
            <w:tblPr>
              <w:tblW w:w="9184" w:type="dxa"/>
              <w:jc w:val="center"/>
              <w:tblLayout w:type="fixed"/>
              <w:tblCellMar>
                <w:left w:w="70" w:type="dxa"/>
                <w:right w:w="70" w:type="dxa"/>
              </w:tblCellMar>
              <w:tblLook w:val="04A0" w:firstRow="1" w:lastRow="0" w:firstColumn="1" w:lastColumn="0" w:noHBand="0" w:noVBand="1"/>
            </w:tblPr>
            <w:tblGrid>
              <w:gridCol w:w="1186"/>
              <w:gridCol w:w="1428"/>
              <w:gridCol w:w="1492"/>
              <w:gridCol w:w="1251"/>
              <w:gridCol w:w="992"/>
              <w:gridCol w:w="1108"/>
              <w:gridCol w:w="1727"/>
            </w:tblGrid>
            <w:tr w:rsidR="0016451E" w:rsidRPr="0016451E" w14:paraId="060993CB" w14:textId="77777777" w:rsidTr="006235B6">
              <w:trPr>
                <w:trHeight w:val="300"/>
                <w:jc w:val="center"/>
              </w:trPr>
              <w:tc>
                <w:tcPr>
                  <w:tcW w:w="9184" w:type="dxa"/>
                  <w:gridSpan w:val="7"/>
                  <w:tcBorders>
                    <w:top w:val="single" w:sz="4" w:space="0" w:color="auto"/>
                    <w:left w:val="single" w:sz="4" w:space="0" w:color="auto"/>
                    <w:bottom w:val="single" w:sz="4" w:space="0" w:color="auto"/>
                    <w:right w:val="single" w:sz="4" w:space="0" w:color="000000"/>
                  </w:tcBorders>
                  <w:shd w:val="clear" w:color="000000" w:fill="BFBFBF"/>
                  <w:noWrap/>
                  <w:vAlign w:val="center"/>
                  <w:hideMark/>
                </w:tcPr>
                <w:p w14:paraId="13CEF7EA" w14:textId="0DCD8264" w:rsidR="0016451E" w:rsidRPr="00933041" w:rsidRDefault="0016451E">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 xml:space="preserve">Sector </w:t>
                  </w:r>
                  <w:r w:rsidR="00EF16C4">
                    <w:rPr>
                      <w:rFonts w:ascii="Calibri" w:eastAsia="Times New Roman" w:hAnsi="Calibri"/>
                      <w:b/>
                      <w:bCs/>
                      <w:color w:val="000000"/>
                      <w:sz w:val="16"/>
                      <w:szCs w:val="16"/>
                      <w:lang w:eastAsia="es-CL"/>
                    </w:rPr>
                    <w:t>La Cabrería</w:t>
                  </w:r>
                  <w:r w:rsidRPr="00933041">
                    <w:rPr>
                      <w:rFonts w:ascii="Calibri" w:eastAsia="Times New Roman" w:hAnsi="Calibri"/>
                      <w:b/>
                      <w:bCs/>
                      <w:color w:val="000000"/>
                      <w:sz w:val="16"/>
                      <w:szCs w:val="16"/>
                      <w:lang w:eastAsia="es-CL"/>
                    </w:rPr>
                    <w:t xml:space="preserve"> (Reforestación de 35,5 hectáreas)</w:t>
                  </w:r>
                </w:p>
              </w:tc>
            </w:tr>
            <w:tr w:rsidR="0016451E" w:rsidRPr="00933041" w14:paraId="5E07D49E" w14:textId="77777777" w:rsidTr="006235B6">
              <w:trPr>
                <w:trHeight w:val="765"/>
                <w:jc w:val="center"/>
              </w:trPr>
              <w:tc>
                <w:tcPr>
                  <w:tcW w:w="1186" w:type="dxa"/>
                  <w:tcBorders>
                    <w:top w:val="nil"/>
                    <w:left w:val="single" w:sz="4" w:space="0" w:color="auto"/>
                    <w:bottom w:val="single" w:sz="4" w:space="0" w:color="auto"/>
                    <w:right w:val="single" w:sz="4" w:space="0" w:color="auto"/>
                  </w:tcBorders>
                  <w:shd w:val="clear" w:color="000000" w:fill="D9D9D9"/>
                  <w:vAlign w:val="center"/>
                  <w:hideMark/>
                </w:tcPr>
                <w:p w14:paraId="387786AC" w14:textId="77777777" w:rsidR="0016451E" w:rsidRPr="00933041" w:rsidRDefault="0016451E" w:rsidP="0016451E">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Rodal</w:t>
                  </w:r>
                </w:p>
              </w:tc>
              <w:tc>
                <w:tcPr>
                  <w:tcW w:w="1428" w:type="dxa"/>
                  <w:tcBorders>
                    <w:top w:val="nil"/>
                    <w:left w:val="nil"/>
                    <w:bottom w:val="single" w:sz="4" w:space="0" w:color="auto"/>
                    <w:right w:val="nil"/>
                  </w:tcBorders>
                  <w:shd w:val="clear" w:color="000000" w:fill="D9D9D9"/>
                  <w:vAlign w:val="center"/>
                  <w:hideMark/>
                </w:tcPr>
                <w:p w14:paraId="5C76499A" w14:textId="77777777" w:rsidR="0016451E" w:rsidRPr="00933041" w:rsidRDefault="0016451E" w:rsidP="0016451E">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Coordenada Este</w:t>
                  </w:r>
                </w:p>
              </w:tc>
              <w:tc>
                <w:tcPr>
                  <w:tcW w:w="1492" w:type="dxa"/>
                  <w:tcBorders>
                    <w:top w:val="nil"/>
                    <w:left w:val="nil"/>
                    <w:bottom w:val="single" w:sz="4" w:space="0" w:color="auto"/>
                    <w:right w:val="nil"/>
                  </w:tcBorders>
                  <w:shd w:val="clear" w:color="000000" w:fill="D9D9D9"/>
                  <w:vAlign w:val="center"/>
                  <w:hideMark/>
                </w:tcPr>
                <w:p w14:paraId="40F27FF9" w14:textId="77777777" w:rsidR="0016451E" w:rsidRPr="00933041" w:rsidRDefault="0016451E" w:rsidP="0016451E">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Coordenada Norte</w:t>
                  </w:r>
                </w:p>
              </w:tc>
              <w:tc>
                <w:tcPr>
                  <w:tcW w:w="1251" w:type="dxa"/>
                  <w:tcBorders>
                    <w:top w:val="nil"/>
                    <w:left w:val="nil"/>
                    <w:bottom w:val="single" w:sz="4" w:space="0" w:color="auto"/>
                    <w:right w:val="nil"/>
                  </w:tcBorders>
                  <w:shd w:val="clear" w:color="000000" w:fill="D9D9D9"/>
                  <w:vAlign w:val="center"/>
                  <w:hideMark/>
                </w:tcPr>
                <w:p w14:paraId="322443EE" w14:textId="77777777" w:rsidR="0016451E" w:rsidRPr="00933041" w:rsidRDefault="0016451E" w:rsidP="0016451E">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Superficie Según PMF (hectáreas)</w:t>
                  </w:r>
                </w:p>
              </w:tc>
              <w:tc>
                <w:tcPr>
                  <w:tcW w:w="992" w:type="dxa"/>
                  <w:tcBorders>
                    <w:top w:val="nil"/>
                    <w:left w:val="nil"/>
                    <w:bottom w:val="single" w:sz="4" w:space="0" w:color="auto"/>
                    <w:right w:val="nil"/>
                  </w:tcBorders>
                  <w:shd w:val="clear" w:color="000000" w:fill="D9D9D9"/>
                  <w:vAlign w:val="center"/>
                  <w:hideMark/>
                </w:tcPr>
                <w:p w14:paraId="344EDE73" w14:textId="63308498" w:rsidR="0016451E" w:rsidRPr="00933041" w:rsidRDefault="0016451E" w:rsidP="0016451E">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N° Parcelas</w:t>
                  </w:r>
                  <w:r>
                    <w:rPr>
                      <w:rFonts w:ascii="Calibri" w:eastAsia="Times New Roman" w:hAnsi="Calibri"/>
                      <w:b/>
                      <w:bCs/>
                      <w:color w:val="000000"/>
                      <w:sz w:val="16"/>
                      <w:szCs w:val="16"/>
                      <w:lang w:eastAsia="es-CL"/>
                    </w:rPr>
                    <w:t xml:space="preserve"> realizadas</w:t>
                  </w:r>
                </w:p>
              </w:tc>
              <w:tc>
                <w:tcPr>
                  <w:tcW w:w="1108" w:type="dxa"/>
                  <w:tcBorders>
                    <w:top w:val="nil"/>
                    <w:left w:val="nil"/>
                    <w:bottom w:val="single" w:sz="4" w:space="0" w:color="auto"/>
                    <w:right w:val="nil"/>
                  </w:tcBorders>
                  <w:shd w:val="clear" w:color="000000" w:fill="D9D9D9"/>
                  <w:vAlign w:val="center"/>
                  <w:hideMark/>
                </w:tcPr>
                <w:p w14:paraId="50B8A536" w14:textId="77777777" w:rsidR="0016451E" w:rsidRPr="00933041" w:rsidRDefault="0016451E" w:rsidP="0016451E">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Área de cada parcela (m</w:t>
                  </w:r>
                  <w:r w:rsidRPr="00933041">
                    <w:rPr>
                      <w:rFonts w:ascii="Calibri" w:eastAsia="Times New Roman" w:hAnsi="Calibri"/>
                      <w:b/>
                      <w:bCs/>
                      <w:color w:val="000000"/>
                      <w:sz w:val="16"/>
                      <w:szCs w:val="16"/>
                      <w:vertAlign w:val="superscript"/>
                      <w:lang w:eastAsia="es-CL"/>
                    </w:rPr>
                    <w:t>2</w:t>
                  </w:r>
                  <w:r w:rsidRPr="00933041">
                    <w:rPr>
                      <w:rFonts w:ascii="Calibri" w:eastAsia="Times New Roman" w:hAnsi="Calibri"/>
                      <w:b/>
                      <w:bCs/>
                      <w:color w:val="000000"/>
                      <w:sz w:val="16"/>
                      <w:szCs w:val="16"/>
                      <w:lang w:eastAsia="es-CL"/>
                    </w:rPr>
                    <w:t>)</w:t>
                  </w:r>
                </w:p>
              </w:tc>
              <w:tc>
                <w:tcPr>
                  <w:tcW w:w="1727" w:type="dxa"/>
                  <w:tcBorders>
                    <w:top w:val="nil"/>
                    <w:left w:val="nil"/>
                    <w:bottom w:val="single" w:sz="4" w:space="0" w:color="auto"/>
                    <w:right w:val="single" w:sz="4" w:space="0" w:color="auto"/>
                  </w:tcBorders>
                  <w:shd w:val="clear" w:color="000000" w:fill="D9D9D9"/>
                  <w:vAlign w:val="center"/>
                  <w:hideMark/>
                </w:tcPr>
                <w:p w14:paraId="56A6F4BD" w14:textId="77777777" w:rsidR="0016451E" w:rsidRPr="00933041" w:rsidRDefault="0016451E" w:rsidP="0016451E">
                  <w:pPr>
                    <w:framePr w:hSpace="141" w:wrap="around" w:vAnchor="text" w:hAnchor="text" w:xAlign="center" w:y="1"/>
                    <w:suppressOverlap/>
                    <w:jc w:val="center"/>
                    <w:rPr>
                      <w:rFonts w:ascii="Calibri" w:eastAsia="Times New Roman" w:hAnsi="Calibri"/>
                      <w:b/>
                      <w:bCs/>
                      <w:color w:val="000000"/>
                      <w:sz w:val="16"/>
                      <w:szCs w:val="16"/>
                      <w:lang w:eastAsia="es-CL"/>
                    </w:rPr>
                  </w:pPr>
                  <w:r w:rsidRPr="00933041">
                    <w:rPr>
                      <w:rFonts w:ascii="Calibri" w:eastAsia="Times New Roman" w:hAnsi="Calibri"/>
                      <w:b/>
                      <w:bCs/>
                      <w:color w:val="000000"/>
                      <w:sz w:val="16"/>
                      <w:szCs w:val="16"/>
                      <w:lang w:eastAsia="es-CL"/>
                    </w:rPr>
                    <w:t>% de representatividad del muestreo</w:t>
                  </w:r>
                </w:p>
              </w:tc>
            </w:tr>
            <w:tr w:rsidR="0016451E" w:rsidRPr="00933041" w14:paraId="615643E1" w14:textId="77777777" w:rsidTr="006235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6D74A90E"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A</w:t>
                  </w:r>
                </w:p>
              </w:tc>
              <w:tc>
                <w:tcPr>
                  <w:tcW w:w="1428" w:type="dxa"/>
                  <w:tcBorders>
                    <w:top w:val="nil"/>
                    <w:left w:val="nil"/>
                    <w:bottom w:val="nil"/>
                    <w:right w:val="nil"/>
                  </w:tcBorders>
                  <w:shd w:val="clear" w:color="auto" w:fill="auto"/>
                  <w:noWrap/>
                  <w:vAlign w:val="center"/>
                  <w:hideMark/>
                </w:tcPr>
                <w:p w14:paraId="2F86815D" w14:textId="13C4BAFB"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313.</w:t>
                  </w:r>
                  <w:r w:rsidR="0016451E" w:rsidRPr="00933041">
                    <w:rPr>
                      <w:rFonts w:ascii="Calibri" w:eastAsia="Times New Roman" w:hAnsi="Calibri"/>
                      <w:color w:val="000000"/>
                      <w:sz w:val="16"/>
                      <w:szCs w:val="16"/>
                      <w:lang w:eastAsia="es-CL"/>
                    </w:rPr>
                    <w:t>181</w:t>
                  </w:r>
                </w:p>
              </w:tc>
              <w:tc>
                <w:tcPr>
                  <w:tcW w:w="1492" w:type="dxa"/>
                  <w:tcBorders>
                    <w:top w:val="nil"/>
                    <w:left w:val="nil"/>
                    <w:bottom w:val="nil"/>
                    <w:right w:val="nil"/>
                  </w:tcBorders>
                  <w:shd w:val="clear" w:color="auto" w:fill="auto"/>
                  <w:noWrap/>
                  <w:vAlign w:val="center"/>
                  <w:hideMark/>
                </w:tcPr>
                <w:p w14:paraId="561D8940" w14:textId="3523430C"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6.219.</w:t>
                  </w:r>
                  <w:r w:rsidR="0016451E" w:rsidRPr="00933041">
                    <w:rPr>
                      <w:rFonts w:ascii="Calibri" w:eastAsia="Times New Roman" w:hAnsi="Calibri"/>
                      <w:color w:val="000000"/>
                      <w:sz w:val="16"/>
                      <w:szCs w:val="16"/>
                      <w:lang w:eastAsia="es-CL"/>
                    </w:rPr>
                    <w:t>651</w:t>
                  </w:r>
                </w:p>
              </w:tc>
              <w:tc>
                <w:tcPr>
                  <w:tcW w:w="1251" w:type="dxa"/>
                  <w:tcBorders>
                    <w:top w:val="nil"/>
                    <w:left w:val="nil"/>
                    <w:bottom w:val="nil"/>
                    <w:right w:val="nil"/>
                  </w:tcBorders>
                  <w:shd w:val="clear" w:color="auto" w:fill="auto"/>
                  <w:noWrap/>
                  <w:vAlign w:val="center"/>
                  <w:hideMark/>
                </w:tcPr>
                <w:p w14:paraId="46274C7E" w14:textId="74FFBD03"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w:t>
                  </w:r>
                  <w:r>
                    <w:rPr>
                      <w:rFonts w:ascii="Calibri" w:eastAsia="Times New Roman" w:hAnsi="Calibri"/>
                      <w:color w:val="000000"/>
                      <w:sz w:val="16"/>
                      <w:szCs w:val="16"/>
                      <w:lang w:eastAsia="es-CL"/>
                    </w:rPr>
                    <w:t>,</w:t>
                  </w:r>
                  <w:r w:rsidRPr="00933041">
                    <w:rPr>
                      <w:rFonts w:ascii="Calibri" w:eastAsia="Times New Roman" w:hAnsi="Calibri"/>
                      <w:color w:val="000000"/>
                      <w:sz w:val="16"/>
                      <w:szCs w:val="16"/>
                      <w:lang w:eastAsia="es-CL"/>
                    </w:rPr>
                    <w:t>7</w:t>
                  </w:r>
                </w:p>
              </w:tc>
              <w:tc>
                <w:tcPr>
                  <w:tcW w:w="992" w:type="dxa"/>
                  <w:tcBorders>
                    <w:top w:val="nil"/>
                    <w:left w:val="nil"/>
                    <w:bottom w:val="nil"/>
                    <w:right w:val="nil"/>
                  </w:tcBorders>
                  <w:shd w:val="clear" w:color="auto" w:fill="auto"/>
                  <w:noWrap/>
                  <w:vAlign w:val="center"/>
                  <w:hideMark/>
                </w:tcPr>
                <w:p w14:paraId="6CAE5B5B"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12</w:t>
                  </w:r>
                </w:p>
              </w:tc>
              <w:tc>
                <w:tcPr>
                  <w:tcW w:w="1108" w:type="dxa"/>
                  <w:tcBorders>
                    <w:top w:val="nil"/>
                    <w:left w:val="nil"/>
                    <w:bottom w:val="nil"/>
                    <w:right w:val="nil"/>
                  </w:tcBorders>
                  <w:shd w:val="clear" w:color="auto" w:fill="auto"/>
                  <w:noWrap/>
                  <w:vAlign w:val="center"/>
                  <w:hideMark/>
                </w:tcPr>
                <w:p w14:paraId="77F3AD3D"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5A49EEAD" w14:textId="70D5C194"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10,</w:t>
                  </w:r>
                  <w:r w:rsidRPr="00933041">
                    <w:rPr>
                      <w:rFonts w:ascii="Calibri" w:eastAsia="Times New Roman" w:hAnsi="Calibri"/>
                      <w:color w:val="000000"/>
                      <w:sz w:val="16"/>
                      <w:szCs w:val="16"/>
                      <w:lang w:eastAsia="es-CL"/>
                    </w:rPr>
                    <w:t>5</w:t>
                  </w:r>
                </w:p>
              </w:tc>
            </w:tr>
            <w:tr w:rsidR="0016451E" w:rsidRPr="00933041" w14:paraId="74819BB3" w14:textId="77777777" w:rsidTr="006235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4576F132"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w:t>
                  </w:r>
                </w:p>
              </w:tc>
              <w:tc>
                <w:tcPr>
                  <w:tcW w:w="1428" w:type="dxa"/>
                  <w:tcBorders>
                    <w:top w:val="nil"/>
                    <w:left w:val="nil"/>
                    <w:bottom w:val="nil"/>
                    <w:right w:val="nil"/>
                  </w:tcBorders>
                  <w:shd w:val="clear" w:color="auto" w:fill="auto"/>
                  <w:noWrap/>
                  <w:vAlign w:val="center"/>
                  <w:hideMark/>
                </w:tcPr>
                <w:p w14:paraId="7F0FD890" w14:textId="62B17621"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311.</w:t>
                  </w:r>
                  <w:r w:rsidR="0016451E" w:rsidRPr="00933041">
                    <w:rPr>
                      <w:rFonts w:ascii="Calibri" w:eastAsia="Times New Roman" w:hAnsi="Calibri"/>
                      <w:color w:val="000000"/>
                      <w:sz w:val="16"/>
                      <w:szCs w:val="16"/>
                      <w:lang w:eastAsia="es-CL"/>
                    </w:rPr>
                    <w:t>876</w:t>
                  </w:r>
                </w:p>
              </w:tc>
              <w:tc>
                <w:tcPr>
                  <w:tcW w:w="1492" w:type="dxa"/>
                  <w:tcBorders>
                    <w:top w:val="nil"/>
                    <w:left w:val="nil"/>
                    <w:bottom w:val="nil"/>
                    <w:right w:val="nil"/>
                  </w:tcBorders>
                  <w:shd w:val="clear" w:color="auto" w:fill="auto"/>
                  <w:noWrap/>
                  <w:vAlign w:val="center"/>
                  <w:hideMark/>
                </w:tcPr>
                <w:p w14:paraId="1DF3FE81" w14:textId="7CF31A57"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6.220.</w:t>
                  </w:r>
                  <w:r w:rsidR="0016451E" w:rsidRPr="00933041">
                    <w:rPr>
                      <w:rFonts w:ascii="Calibri" w:eastAsia="Times New Roman" w:hAnsi="Calibri"/>
                      <w:color w:val="000000"/>
                      <w:sz w:val="16"/>
                      <w:szCs w:val="16"/>
                      <w:lang w:eastAsia="es-CL"/>
                    </w:rPr>
                    <w:t>297</w:t>
                  </w:r>
                </w:p>
              </w:tc>
              <w:tc>
                <w:tcPr>
                  <w:tcW w:w="1251" w:type="dxa"/>
                  <w:tcBorders>
                    <w:top w:val="nil"/>
                    <w:left w:val="nil"/>
                    <w:bottom w:val="nil"/>
                    <w:right w:val="nil"/>
                  </w:tcBorders>
                  <w:shd w:val="clear" w:color="auto" w:fill="auto"/>
                  <w:noWrap/>
                  <w:vAlign w:val="center"/>
                  <w:hideMark/>
                </w:tcPr>
                <w:p w14:paraId="34776DCF" w14:textId="1BEB605F"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7</w:t>
                  </w:r>
                  <w:r>
                    <w:rPr>
                      <w:rFonts w:ascii="Calibri" w:eastAsia="Times New Roman" w:hAnsi="Calibri"/>
                      <w:color w:val="000000"/>
                      <w:sz w:val="16"/>
                      <w:szCs w:val="16"/>
                      <w:lang w:eastAsia="es-CL"/>
                    </w:rPr>
                    <w:t>,</w:t>
                  </w:r>
                  <w:r w:rsidRPr="00933041">
                    <w:rPr>
                      <w:rFonts w:ascii="Calibri" w:eastAsia="Times New Roman" w:hAnsi="Calibri"/>
                      <w:color w:val="000000"/>
                      <w:sz w:val="16"/>
                      <w:szCs w:val="16"/>
                      <w:lang w:eastAsia="es-CL"/>
                    </w:rPr>
                    <w:t>8</w:t>
                  </w:r>
                </w:p>
              </w:tc>
              <w:tc>
                <w:tcPr>
                  <w:tcW w:w="992" w:type="dxa"/>
                  <w:tcBorders>
                    <w:top w:val="nil"/>
                    <w:left w:val="nil"/>
                    <w:bottom w:val="nil"/>
                    <w:right w:val="nil"/>
                  </w:tcBorders>
                  <w:shd w:val="clear" w:color="auto" w:fill="auto"/>
                  <w:noWrap/>
                  <w:vAlign w:val="center"/>
                  <w:hideMark/>
                </w:tcPr>
                <w:p w14:paraId="64BC7AF5"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17</w:t>
                  </w:r>
                </w:p>
              </w:tc>
              <w:tc>
                <w:tcPr>
                  <w:tcW w:w="1108" w:type="dxa"/>
                  <w:tcBorders>
                    <w:top w:val="nil"/>
                    <w:left w:val="nil"/>
                    <w:bottom w:val="nil"/>
                    <w:right w:val="nil"/>
                  </w:tcBorders>
                  <w:shd w:val="clear" w:color="auto" w:fill="auto"/>
                  <w:noWrap/>
                  <w:vAlign w:val="center"/>
                  <w:hideMark/>
                </w:tcPr>
                <w:p w14:paraId="2DC60443"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209E5077" w14:textId="50B4DD93"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10,</w:t>
                  </w:r>
                  <w:r w:rsidRPr="00933041">
                    <w:rPr>
                      <w:rFonts w:ascii="Calibri" w:eastAsia="Times New Roman" w:hAnsi="Calibri"/>
                      <w:color w:val="000000"/>
                      <w:sz w:val="16"/>
                      <w:szCs w:val="16"/>
                      <w:lang w:eastAsia="es-CL"/>
                    </w:rPr>
                    <w:t>9</w:t>
                  </w:r>
                </w:p>
              </w:tc>
            </w:tr>
            <w:tr w:rsidR="0016451E" w:rsidRPr="00933041" w14:paraId="5301CE59" w14:textId="77777777" w:rsidTr="006235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2B3F2441" w14:textId="5B4E0CD8"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2</w:t>
                  </w:r>
                </w:p>
              </w:tc>
              <w:tc>
                <w:tcPr>
                  <w:tcW w:w="1428" w:type="dxa"/>
                  <w:tcBorders>
                    <w:top w:val="nil"/>
                    <w:left w:val="nil"/>
                    <w:bottom w:val="nil"/>
                    <w:right w:val="nil"/>
                  </w:tcBorders>
                  <w:shd w:val="clear" w:color="auto" w:fill="auto"/>
                  <w:noWrap/>
                  <w:vAlign w:val="center"/>
                  <w:hideMark/>
                </w:tcPr>
                <w:p w14:paraId="305E9FC4" w14:textId="59D26124"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311.</w:t>
                  </w:r>
                  <w:r w:rsidR="0016451E" w:rsidRPr="00933041">
                    <w:rPr>
                      <w:rFonts w:ascii="Calibri" w:eastAsia="Times New Roman" w:hAnsi="Calibri"/>
                      <w:color w:val="000000"/>
                      <w:sz w:val="16"/>
                      <w:szCs w:val="16"/>
                      <w:lang w:eastAsia="es-CL"/>
                    </w:rPr>
                    <w:t>539</w:t>
                  </w:r>
                </w:p>
              </w:tc>
              <w:tc>
                <w:tcPr>
                  <w:tcW w:w="1492" w:type="dxa"/>
                  <w:tcBorders>
                    <w:top w:val="nil"/>
                    <w:left w:val="nil"/>
                    <w:bottom w:val="nil"/>
                    <w:right w:val="nil"/>
                  </w:tcBorders>
                  <w:shd w:val="clear" w:color="auto" w:fill="auto"/>
                  <w:noWrap/>
                  <w:vAlign w:val="center"/>
                  <w:hideMark/>
                </w:tcPr>
                <w:p w14:paraId="3923E6FD" w14:textId="4BA88489"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6.220.</w:t>
                  </w:r>
                  <w:r w:rsidR="0016451E" w:rsidRPr="00933041">
                    <w:rPr>
                      <w:rFonts w:ascii="Calibri" w:eastAsia="Times New Roman" w:hAnsi="Calibri"/>
                      <w:color w:val="000000"/>
                      <w:sz w:val="16"/>
                      <w:szCs w:val="16"/>
                      <w:lang w:eastAsia="es-CL"/>
                    </w:rPr>
                    <w:t>423</w:t>
                  </w:r>
                </w:p>
              </w:tc>
              <w:tc>
                <w:tcPr>
                  <w:tcW w:w="1251" w:type="dxa"/>
                  <w:tcBorders>
                    <w:top w:val="nil"/>
                    <w:left w:val="nil"/>
                    <w:bottom w:val="nil"/>
                    <w:right w:val="nil"/>
                  </w:tcBorders>
                  <w:shd w:val="clear" w:color="auto" w:fill="auto"/>
                  <w:noWrap/>
                  <w:vAlign w:val="center"/>
                  <w:hideMark/>
                </w:tcPr>
                <w:p w14:paraId="31614802"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7</w:t>
                  </w:r>
                </w:p>
              </w:tc>
              <w:tc>
                <w:tcPr>
                  <w:tcW w:w="992" w:type="dxa"/>
                  <w:tcBorders>
                    <w:top w:val="nil"/>
                    <w:left w:val="nil"/>
                    <w:bottom w:val="nil"/>
                    <w:right w:val="nil"/>
                  </w:tcBorders>
                  <w:shd w:val="clear" w:color="auto" w:fill="auto"/>
                  <w:noWrap/>
                  <w:vAlign w:val="center"/>
                  <w:hideMark/>
                </w:tcPr>
                <w:p w14:paraId="7C14553B"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14</w:t>
                  </w:r>
                </w:p>
              </w:tc>
              <w:tc>
                <w:tcPr>
                  <w:tcW w:w="1108" w:type="dxa"/>
                  <w:tcBorders>
                    <w:top w:val="nil"/>
                    <w:left w:val="nil"/>
                    <w:bottom w:val="nil"/>
                    <w:right w:val="nil"/>
                  </w:tcBorders>
                  <w:shd w:val="clear" w:color="auto" w:fill="auto"/>
                  <w:noWrap/>
                  <w:vAlign w:val="center"/>
                  <w:hideMark/>
                </w:tcPr>
                <w:p w14:paraId="3316B6D7"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09711A12"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10</w:t>
                  </w:r>
                </w:p>
              </w:tc>
            </w:tr>
            <w:tr w:rsidR="0016451E" w:rsidRPr="00933041" w14:paraId="05A9932C" w14:textId="77777777" w:rsidTr="006235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075613D0"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3</w:t>
                  </w:r>
                </w:p>
              </w:tc>
              <w:tc>
                <w:tcPr>
                  <w:tcW w:w="1428" w:type="dxa"/>
                  <w:tcBorders>
                    <w:top w:val="nil"/>
                    <w:left w:val="nil"/>
                    <w:bottom w:val="nil"/>
                    <w:right w:val="nil"/>
                  </w:tcBorders>
                  <w:shd w:val="clear" w:color="auto" w:fill="auto"/>
                  <w:noWrap/>
                  <w:vAlign w:val="center"/>
                  <w:hideMark/>
                </w:tcPr>
                <w:p w14:paraId="0C42C01F" w14:textId="19D88AE2"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310.</w:t>
                  </w:r>
                  <w:r w:rsidR="0016451E" w:rsidRPr="00933041">
                    <w:rPr>
                      <w:rFonts w:ascii="Calibri" w:eastAsia="Times New Roman" w:hAnsi="Calibri"/>
                      <w:color w:val="000000"/>
                      <w:sz w:val="16"/>
                      <w:szCs w:val="16"/>
                      <w:lang w:eastAsia="es-CL"/>
                    </w:rPr>
                    <w:t>665</w:t>
                  </w:r>
                </w:p>
              </w:tc>
              <w:tc>
                <w:tcPr>
                  <w:tcW w:w="1492" w:type="dxa"/>
                  <w:tcBorders>
                    <w:top w:val="nil"/>
                    <w:left w:val="nil"/>
                    <w:bottom w:val="nil"/>
                    <w:right w:val="nil"/>
                  </w:tcBorders>
                  <w:shd w:val="clear" w:color="auto" w:fill="auto"/>
                  <w:noWrap/>
                  <w:vAlign w:val="center"/>
                  <w:hideMark/>
                </w:tcPr>
                <w:p w14:paraId="77D12985" w14:textId="6EA43F24"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6.220.</w:t>
                  </w:r>
                  <w:r w:rsidR="0016451E" w:rsidRPr="00933041">
                    <w:rPr>
                      <w:rFonts w:ascii="Calibri" w:eastAsia="Times New Roman" w:hAnsi="Calibri"/>
                      <w:color w:val="000000"/>
                      <w:sz w:val="16"/>
                      <w:szCs w:val="16"/>
                      <w:lang w:eastAsia="es-CL"/>
                    </w:rPr>
                    <w:t>966</w:t>
                  </w:r>
                </w:p>
              </w:tc>
              <w:tc>
                <w:tcPr>
                  <w:tcW w:w="1251" w:type="dxa"/>
                  <w:tcBorders>
                    <w:top w:val="nil"/>
                    <w:left w:val="nil"/>
                    <w:bottom w:val="nil"/>
                    <w:right w:val="nil"/>
                  </w:tcBorders>
                  <w:shd w:val="clear" w:color="auto" w:fill="auto"/>
                  <w:noWrap/>
                  <w:vAlign w:val="center"/>
                  <w:hideMark/>
                </w:tcPr>
                <w:p w14:paraId="2E32BF5D" w14:textId="497C5C88"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8</w:t>
                  </w:r>
                  <w:r>
                    <w:rPr>
                      <w:rFonts w:ascii="Calibri" w:eastAsia="Times New Roman" w:hAnsi="Calibri"/>
                      <w:color w:val="000000"/>
                      <w:sz w:val="16"/>
                      <w:szCs w:val="16"/>
                      <w:lang w:eastAsia="es-CL"/>
                    </w:rPr>
                    <w:t>,</w:t>
                  </w:r>
                  <w:r w:rsidRPr="00933041">
                    <w:rPr>
                      <w:rFonts w:ascii="Calibri" w:eastAsia="Times New Roman" w:hAnsi="Calibri"/>
                      <w:color w:val="000000"/>
                      <w:sz w:val="16"/>
                      <w:szCs w:val="16"/>
                      <w:lang w:eastAsia="es-CL"/>
                    </w:rPr>
                    <w:t>5</w:t>
                  </w:r>
                </w:p>
              </w:tc>
              <w:tc>
                <w:tcPr>
                  <w:tcW w:w="992" w:type="dxa"/>
                  <w:tcBorders>
                    <w:top w:val="nil"/>
                    <w:left w:val="nil"/>
                    <w:bottom w:val="nil"/>
                    <w:right w:val="nil"/>
                  </w:tcBorders>
                  <w:shd w:val="clear" w:color="auto" w:fill="auto"/>
                  <w:noWrap/>
                  <w:vAlign w:val="center"/>
                  <w:hideMark/>
                </w:tcPr>
                <w:p w14:paraId="6BE429ED"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17</w:t>
                  </w:r>
                </w:p>
              </w:tc>
              <w:tc>
                <w:tcPr>
                  <w:tcW w:w="1108" w:type="dxa"/>
                  <w:tcBorders>
                    <w:top w:val="nil"/>
                    <w:left w:val="nil"/>
                    <w:bottom w:val="nil"/>
                    <w:right w:val="nil"/>
                  </w:tcBorders>
                  <w:shd w:val="clear" w:color="auto" w:fill="auto"/>
                  <w:noWrap/>
                  <w:vAlign w:val="center"/>
                  <w:hideMark/>
                </w:tcPr>
                <w:p w14:paraId="2B294C74"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6A66D295"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10</w:t>
                  </w:r>
                </w:p>
              </w:tc>
            </w:tr>
            <w:tr w:rsidR="0016451E" w:rsidRPr="00933041" w14:paraId="43CA5001" w14:textId="77777777" w:rsidTr="006235B6">
              <w:trPr>
                <w:trHeight w:val="300"/>
                <w:jc w:val="center"/>
              </w:trPr>
              <w:tc>
                <w:tcPr>
                  <w:tcW w:w="1186" w:type="dxa"/>
                  <w:tcBorders>
                    <w:top w:val="nil"/>
                    <w:left w:val="single" w:sz="4" w:space="0" w:color="auto"/>
                    <w:bottom w:val="nil"/>
                    <w:right w:val="single" w:sz="4" w:space="0" w:color="auto"/>
                  </w:tcBorders>
                  <w:shd w:val="clear" w:color="auto" w:fill="auto"/>
                  <w:noWrap/>
                  <w:vAlign w:val="center"/>
                  <w:hideMark/>
                </w:tcPr>
                <w:p w14:paraId="557FA7D2"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4</w:t>
                  </w:r>
                </w:p>
              </w:tc>
              <w:tc>
                <w:tcPr>
                  <w:tcW w:w="1428" w:type="dxa"/>
                  <w:tcBorders>
                    <w:top w:val="nil"/>
                    <w:left w:val="nil"/>
                    <w:bottom w:val="nil"/>
                    <w:right w:val="nil"/>
                  </w:tcBorders>
                  <w:shd w:val="clear" w:color="auto" w:fill="auto"/>
                  <w:noWrap/>
                  <w:vAlign w:val="center"/>
                  <w:hideMark/>
                </w:tcPr>
                <w:p w14:paraId="1D55FCE8" w14:textId="6D58EDE6"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310.</w:t>
                  </w:r>
                  <w:r w:rsidR="0016451E" w:rsidRPr="00933041">
                    <w:rPr>
                      <w:rFonts w:ascii="Calibri" w:eastAsia="Times New Roman" w:hAnsi="Calibri"/>
                      <w:color w:val="000000"/>
                      <w:sz w:val="16"/>
                      <w:szCs w:val="16"/>
                      <w:lang w:eastAsia="es-CL"/>
                    </w:rPr>
                    <w:t>109</w:t>
                  </w:r>
                </w:p>
              </w:tc>
              <w:tc>
                <w:tcPr>
                  <w:tcW w:w="1492" w:type="dxa"/>
                  <w:tcBorders>
                    <w:top w:val="nil"/>
                    <w:left w:val="nil"/>
                    <w:bottom w:val="nil"/>
                    <w:right w:val="nil"/>
                  </w:tcBorders>
                  <w:shd w:val="clear" w:color="auto" w:fill="auto"/>
                  <w:noWrap/>
                  <w:vAlign w:val="center"/>
                  <w:hideMark/>
                </w:tcPr>
                <w:p w14:paraId="06D40D0D" w14:textId="02DEFB5F"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6.221.</w:t>
                  </w:r>
                  <w:r w:rsidR="0016451E" w:rsidRPr="00933041">
                    <w:rPr>
                      <w:rFonts w:ascii="Calibri" w:eastAsia="Times New Roman" w:hAnsi="Calibri"/>
                      <w:color w:val="000000"/>
                      <w:sz w:val="16"/>
                      <w:szCs w:val="16"/>
                      <w:lang w:eastAsia="es-CL"/>
                    </w:rPr>
                    <w:t>122</w:t>
                  </w:r>
                </w:p>
              </w:tc>
              <w:tc>
                <w:tcPr>
                  <w:tcW w:w="1251" w:type="dxa"/>
                  <w:tcBorders>
                    <w:top w:val="nil"/>
                    <w:left w:val="nil"/>
                    <w:bottom w:val="nil"/>
                    <w:right w:val="nil"/>
                  </w:tcBorders>
                  <w:shd w:val="clear" w:color="auto" w:fill="auto"/>
                  <w:noWrap/>
                  <w:vAlign w:val="center"/>
                  <w:hideMark/>
                </w:tcPr>
                <w:p w14:paraId="10056B1E" w14:textId="0DDF3204"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0</w:t>
                  </w:r>
                  <w:r>
                    <w:rPr>
                      <w:rFonts w:ascii="Calibri" w:eastAsia="Times New Roman" w:hAnsi="Calibri"/>
                      <w:color w:val="000000"/>
                      <w:sz w:val="16"/>
                      <w:szCs w:val="16"/>
                      <w:lang w:eastAsia="es-CL"/>
                    </w:rPr>
                    <w:t>,</w:t>
                  </w:r>
                  <w:r w:rsidRPr="00933041">
                    <w:rPr>
                      <w:rFonts w:ascii="Calibri" w:eastAsia="Times New Roman" w:hAnsi="Calibri"/>
                      <w:color w:val="000000"/>
                      <w:sz w:val="16"/>
                      <w:szCs w:val="16"/>
                      <w:lang w:eastAsia="es-CL"/>
                    </w:rPr>
                    <w:t>5</w:t>
                  </w:r>
                </w:p>
              </w:tc>
              <w:tc>
                <w:tcPr>
                  <w:tcW w:w="992" w:type="dxa"/>
                  <w:tcBorders>
                    <w:top w:val="nil"/>
                    <w:left w:val="nil"/>
                    <w:bottom w:val="nil"/>
                    <w:right w:val="nil"/>
                  </w:tcBorders>
                  <w:shd w:val="clear" w:color="auto" w:fill="auto"/>
                  <w:noWrap/>
                  <w:vAlign w:val="center"/>
                  <w:hideMark/>
                </w:tcPr>
                <w:p w14:paraId="3AEB04A3"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2</w:t>
                  </w:r>
                </w:p>
              </w:tc>
              <w:tc>
                <w:tcPr>
                  <w:tcW w:w="1108" w:type="dxa"/>
                  <w:tcBorders>
                    <w:top w:val="nil"/>
                    <w:left w:val="nil"/>
                    <w:bottom w:val="nil"/>
                    <w:right w:val="nil"/>
                  </w:tcBorders>
                  <w:shd w:val="clear" w:color="auto" w:fill="auto"/>
                  <w:noWrap/>
                  <w:vAlign w:val="center"/>
                  <w:hideMark/>
                </w:tcPr>
                <w:p w14:paraId="651DB788"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nil"/>
                    <w:right w:val="single" w:sz="4" w:space="0" w:color="auto"/>
                  </w:tcBorders>
                  <w:shd w:val="clear" w:color="auto" w:fill="auto"/>
                  <w:noWrap/>
                  <w:vAlign w:val="center"/>
                  <w:hideMark/>
                </w:tcPr>
                <w:p w14:paraId="4016BFD6"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20</w:t>
                  </w:r>
                </w:p>
              </w:tc>
            </w:tr>
            <w:tr w:rsidR="0016451E" w:rsidRPr="00933041" w14:paraId="5C8C602E" w14:textId="77777777" w:rsidTr="006235B6">
              <w:trPr>
                <w:trHeight w:val="300"/>
                <w:jc w:val="center"/>
              </w:trPr>
              <w:tc>
                <w:tcPr>
                  <w:tcW w:w="1186" w:type="dxa"/>
                  <w:tcBorders>
                    <w:top w:val="nil"/>
                    <w:left w:val="single" w:sz="4" w:space="0" w:color="auto"/>
                    <w:bottom w:val="single" w:sz="4" w:space="0" w:color="auto"/>
                    <w:right w:val="single" w:sz="4" w:space="0" w:color="auto"/>
                  </w:tcBorders>
                  <w:shd w:val="clear" w:color="auto" w:fill="auto"/>
                  <w:noWrap/>
                  <w:vAlign w:val="center"/>
                  <w:hideMark/>
                </w:tcPr>
                <w:p w14:paraId="436C1958"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w:t>
                  </w:r>
                </w:p>
              </w:tc>
              <w:tc>
                <w:tcPr>
                  <w:tcW w:w="1428" w:type="dxa"/>
                  <w:tcBorders>
                    <w:top w:val="nil"/>
                    <w:left w:val="nil"/>
                    <w:bottom w:val="single" w:sz="4" w:space="0" w:color="auto"/>
                    <w:right w:val="nil"/>
                  </w:tcBorders>
                  <w:shd w:val="clear" w:color="auto" w:fill="auto"/>
                  <w:noWrap/>
                  <w:vAlign w:val="center"/>
                  <w:hideMark/>
                </w:tcPr>
                <w:p w14:paraId="25151CC9" w14:textId="018B4F1B"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309.</w:t>
                  </w:r>
                  <w:r w:rsidR="0016451E" w:rsidRPr="00933041">
                    <w:rPr>
                      <w:rFonts w:ascii="Calibri" w:eastAsia="Times New Roman" w:hAnsi="Calibri"/>
                      <w:color w:val="000000"/>
                      <w:sz w:val="16"/>
                      <w:szCs w:val="16"/>
                      <w:lang w:eastAsia="es-CL"/>
                    </w:rPr>
                    <w:t>627</w:t>
                  </w:r>
                </w:p>
              </w:tc>
              <w:tc>
                <w:tcPr>
                  <w:tcW w:w="1492" w:type="dxa"/>
                  <w:tcBorders>
                    <w:top w:val="nil"/>
                    <w:left w:val="nil"/>
                    <w:bottom w:val="single" w:sz="4" w:space="0" w:color="auto"/>
                    <w:right w:val="nil"/>
                  </w:tcBorders>
                  <w:shd w:val="clear" w:color="auto" w:fill="auto"/>
                  <w:noWrap/>
                  <w:vAlign w:val="center"/>
                  <w:hideMark/>
                </w:tcPr>
                <w:p w14:paraId="35FE205D" w14:textId="35D64FD7" w:rsidR="0016451E" w:rsidRPr="00933041" w:rsidRDefault="009549A5" w:rsidP="0016451E">
                  <w:pPr>
                    <w:framePr w:hSpace="141" w:wrap="around" w:vAnchor="text" w:hAnchor="text" w:xAlign="center" w:y="1"/>
                    <w:suppressOverlap/>
                    <w:jc w:val="center"/>
                    <w:rPr>
                      <w:rFonts w:ascii="Calibri" w:eastAsia="Times New Roman" w:hAnsi="Calibri"/>
                      <w:color w:val="000000"/>
                      <w:sz w:val="16"/>
                      <w:szCs w:val="16"/>
                      <w:lang w:eastAsia="es-CL"/>
                    </w:rPr>
                  </w:pPr>
                  <w:r>
                    <w:rPr>
                      <w:rFonts w:ascii="Calibri" w:eastAsia="Times New Roman" w:hAnsi="Calibri"/>
                      <w:color w:val="000000"/>
                      <w:sz w:val="16"/>
                      <w:szCs w:val="16"/>
                      <w:lang w:eastAsia="es-CL"/>
                    </w:rPr>
                    <w:t>6.220.</w:t>
                  </w:r>
                  <w:r w:rsidR="0016451E" w:rsidRPr="00933041">
                    <w:rPr>
                      <w:rFonts w:ascii="Calibri" w:eastAsia="Times New Roman" w:hAnsi="Calibri"/>
                      <w:color w:val="000000"/>
                      <w:sz w:val="16"/>
                      <w:szCs w:val="16"/>
                      <w:lang w:eastAsia="es-CL"/>
                    </w:rPr>
                    <w:t>862</w:t>
                  </w:r>
                </w:p>
              </w:tc>
              <w:tc>
                <w:tcPr>
                  <w:tcW w:w="1251" w:type="dxa"/>
                  <w:tcBorders>
                    <w:top w:val="nil"/>
                    <w:left w:val="nil"/>
                    <w:bottom w:val="single" w:sz="4" w:space="0" w:color="auto"/>
                    <w:right w:val="nil"/>
                  </w:tcBorders>
                  <w:shd w:val="clear" w:color="auto" w:fill="auto"/>
                  <w:noWrap/>
                  <w:vAlign w:val="center"/>
                  <w:hideMark/>
                </w:tcPr>
                <w:p w14:paraId="712C655A"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6</w:t>
                  </w:r>
                </w:p>
              </w:tc>
              <w:tc>
                <w:tcPr>
                  <w:tcW w:w="992" w:type="dxa"/>
                  <w:tcBorders>
                    <w:top w:val="nil"/>
                    <w:left w:val="nil"/>
                    <w:bottom w:val="single" w:sz="4" w:space="0" w:color="auto"/>
                    <w:right w:val="nil"/>
                  </w:tcBorders>
                  <w:shd w:val="clear" w:color="auto" w:fill="auto"/>
                  <w:noWrap/>
                  <w:vAlign w:val="center"/>
                  <w:hideMark/>
                </w:tcPr>
                <w:p w14:paraId="4F39182B"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12</w:t>
                  </w:r>
                </w:p>
              </w:tc>
              <w:tc>
                <w:tcPr>
                  <w:tcW w:w="1108" w:type="dxa"/>
                  <w:tcBorders>
                    <w:top w:val="nil"/>
                    <w:left w:val="nil"/>
                    <w:bottom w:val="single" w:sz="4" w:space="0" w:color="auto"/>
                    <w:right w:val="nil"/>
                  </w:tcBorders>
                  <w:shd w:val="clear" w:color="auto" w:fill="auto"/>
                  <w:noWrap/>
                  <w:vAlign w:val="center"/>
                  <w:hideMark/>
                </w:tcPr>
                <w:p w14:paraId="5C6107CE"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500</w:t>
                  </w:r>
                </w:p>
              </w:tc>
              <w:tc>
                <w:tcPr>
                  <w:tcW w:w="1727" w:type="dxa"/>
                  <w:tcBorders>
                    <w:top w:val="nil"/>
                    <w:left w:val="nil"/>
                    <w:bottom w:val="single" w:sz="4" w:space="0" w:color="auto"/>
                    <w:right w:val="single" w:sz="4" w:space="0" w:color="auto"/>
                  </w:tcBorders>
                  <w:shd w:val="clear" w:color="auto" w:fill="auto"/>
                  <w:noWrap/>
                  <w:vAlign w:val="center"/>
                  <w:hideMark/>
                </w:tcPr>
                <w:p w14:paraId="1175500B" w14:textId="77777777" w:rsidR="0016451E" w:rsidRPr="00933041" w:rsidRDefault="0016451E" w:rsidP="0016451E">
                  <w:pPr>
                    <w:framePr w:hSpace="141" w:wrap="around" w:vAnchor="text" w:hAnchor="text" w:xAlign="center" w:y="1"/>
                    <w:suppressOverlap/>
                    <w:jc w:val="center"/>
                    <w:rPr>
                      <w:rFonts w:ascii="Calibri" w:eastAsia="Times New Roman" w:hAnsi="Calibri"/>
                      <w:color w:val="000000"/>
                      <w:sz w:val="16"/>
                      <w:szCs w:val="16"/>
                      <w:lang w:eastAsia="es-CL"/>
                    </w:rPr>
                  </w:pPr>
                  <w:r w:rsidRPr="00933041">
                    <w:rPr>
                      <w:rFonts w:ascii="Calibri" w:eastAsia="Times New Roman" w:hAnsi="Calibri"/>
                      <w:color w:val="000000"/>
                      <w:sz w:val="16"/>
                      <w:szCs w:val="16"/>
                      <w:lang w:eastAsia="es-CL"/>
                    </w:rPr>
                    <w:t>10</w:t>
                  </w:r>
                </w:p>
              </w:tc>
            </w:tr>
          </w:tbl>
          <w:p w14:paraId="44E4F0D0" w14:textId="77777777" w:rsidR="0016451E" w:rsidRPr="009D6786" w:rsidRDefault="0016451E" w:rsidP="0016451E">
            <w:pPr>
              <w:jc w:val="center"/>
              <w:rPr>
                <w:rFonts w:ascii="Calibri Light" w:eastAsia="Times New Roman" w:hAnsi="Calibri Light"/>
                <w:color w:val="000000"/>
                <w:sz w:val="20"/>
                <w:szCs w:val="20"/>
                <w:lang w:eastAsia="es-CL"/>
              </w:rPr>
            </w:pPr>
          </w:p>
        </w:tc>
      </w:tr>
      <w:tr w:rsidR="0016451E" w:rsidRPr="009D6786" w14:paraId="7B07DAAB" w14:textId="77777777" w:rsidTr="0016451E">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B7175B" w14:textId="1A8F11CD" w:rsidR="0016451E" w:rsidRPr="006F6EFB" w:rsidRDefault="0016451E" w:rsidP="0016451E">
            <w:pPr>
              <w:jc w:val="left"/>
              <w:rPr>
                <w:rFonts w:eastAsia="Times New Roman"/>
                <w:b/>
                <w:color w:val="000000"/>
                <w:sz w:val="18"/>
                <w:szCs w:val="18"/>
                <w:lang w:eastAsia="es-CL"/>
              </w:rPr>
            </w:pPr>
            <w:bookmarkStart w:id="31" w:name="_Ref415673958"/>
            <w:r w:rsidRPr="006F6EFB">
              <w:rPr>
                <w:rFonts w:eastAsia="Times New Roman" w:cs="Calibri"/>
                <w:b/>
                <w:sz w:val="18"/>
                <w:szCs w:val="18"/>
                <w:lang w:eastAsia="en-US"/>
              </w:rPr>
              <w:t xml:space="preserve">Tabla </w:t>
            </w:r>
            <w:r w:rsidRPr="006F6EFB">
              <w:rPr>
                <w:rFonts w:eastAsia="Times New Roman" w:cs="Calibri"/>
                <w:b/>
                <w:sz w:val="18"/>
                <w:szCs w:val="18"/>
                <w:lang w:eastAsia="en-US"/>
              </w:rPr>
              <w:fldChar w:fldCharType="begin"/>
            </w:r>
            <w:r w:rsidRPr="006F6EFB">
              <w:rPr>
                <w:rFonts w:eastAsia="Times New Roman" w:cs="Calibri"/>
                <w:b/>
                <w:sz w:val="18"/>
                <w:szCs w:val="18"/>
                <w:lang w:eastAsia="en-US"/>
              </w:rPr>
              <w:instrText xml:space="preserve"> SEQ Tabla \* ARABIC </w:instrText>
            </w:r>
            <w:r w:rsidRPr="006F6EFB">
              <w:rPr>
                <w:rFonts w:eastAsia="Times New Roman" w:cs="Calibri"/>
                <w:b/>
                <w:sz w:val="18"/>
                <w:szCs w:val="18"/>
                <w:lang w:eastAsia="en-US"/>
              </w:rPr>
              <w:fldChar w:fldCharType="separate"/>
            </w:r>
            <w:r w:rsidR="00AD7AC0">
              <w:rPr>
                <w:rFonts w:eastAsia="Times New Roman" w:cs="Calibri"/>
                <w:b/>
                <w:noProof/>
                <w:sz w:val="18"/>
                <w:szCs w:val="18"/>
                <w:lang w:eastAsia="en-US"/>
              </w:rPr>
              <w:t>7</w:t>
            </w:r>
            <w:r w:rsidRPr="006F6EFB">
              <w:rPr>
                <w:rFonts w:eastAsia="Times New Roman" w:cs="Calibri"/>
                <w:b/>
                <w:sz w:val="18"/>
                <w:szCs w:val="18"/>
                <w:lang w:eastAsia="en-US"/>
              </w:rPr>
              <w:fldChar w:fldCharType="end"/>
            </w:r>
            <w:bookmarkEnd w:id="31"/>
            <w:r w:rsidRPr="006F6EFB">
              <w:rPr>
                <w:rFonts w:eastAsia="Times New Roman" w:cs="Calibri"/>
                <w:b/>
                <w:sz w:val="18"/>
                <w:szCs w:val="18"/>
                <w:lang w:eastAsia="en-US"/>
              </w:rPr>
              <w:t>.</w:t>
            </w:r>
          </w:p>
        </w:tc>
      </w:tr>
      <w:tr w:rsidR="0016451E" w:rsidRPr="009D6786" w14:paraId="129C9A8B" w14:textId="77777777" w:rsidTr="006235B6">
        <w:trPr>
          <w:trHeight w:val="278"/>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775CBF70" w14:textId="77777777" w:rsidR="0016451E" w:rsidRPr="006F6EFB" w:rsidRDefault="0016451E" w:rsidP="0016451E">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3C292C7D" w14:textId="14CC1984" w:rsidR="0016451E" w:rsidRPr="006F6EFB" w:rsidRDefault="0016451E" w:rsidP="006235B6">
            <w:pPr>
              <w:jc w:val="left"/>
              <w:rPr>
                <w:rFonts w:eastAsia="Times New Roman"/>
                <w:color w:val="000000"/>
                <w:sz w:val="18"/>
                <w:szCs w:val="18"/>
                <w:lang w:eastAsia="es-CL"/>
              </w:rPr>
            </w:pPr>
            <w:r w:rsidRPr="006F6EFB">
              <w:rPr>
                <w:rFonts w:eastAsia="Times New Roman"/>
                <w:color w:val="000000"/>
                <w:sz w:val="18"/>
                <w:szCs w:val="18"/>
                <w:lang w:eastAsia="es-CL"/>
              </w:rPr>
              <w:t xml:space="preserve">Detalle respecto de las parcelas realizadas durante la actividad de inspección ambiental efectuada durante el mes de agosto de 2014. Sector La </w:t>
            </w:r>
            <w:r w:rsidR="00EF16C4" w:rsidRPr="006F6EFB">
              <w:rPr>
                <w:rFonts w:eastAsia="Times New Roman"/>
                <w:color w:val="000000"/>
                <w:sz w:val="18"/>
                <w:szCs w:val="18"/>
                <w:lang w:eastAsia="es-CL"/>
              </w:rPr>
              <w:t>Cabrería</w:t>
            </w:r>
            <w:r w:rsidRPr="006F6EFB">
              <w:rPr>
                <w:rFonts w:eastAsia="Times New Roman"/>
                <w:color w:val="000000"/>
                <w:sz w:val="18"/>
                <w:szCs w:val="18"/>
                <w:lang w:eastAsia="es-CL"/>
              </w:rPr>
              <w:t>, 35,5 hectáreas reforestadas.</w:t>
            </w:r>
          </w:p>
        </w:tc>
      </w:tr>
    </w:tbl>
    <w:p w14:paraId="3D27BFDE" w14:textId="77777777" w:rsidR="0016451E" w:rsidRDefault="0016451E">
      <w:pPr>
        <w:jc w:val="left"/>
      </w:pPr>
      <w:r>
        <w:br w:type="page"/>
      </w:r>
    </w:p>
    <w:tbl>
      <w:tblPr>
        <w:tblW w:w="5933" w:type="pct"/>
        <w:jc w:val="center"/>
        <w:tblCellMar>
          <w:left w:w="70" w:type="dxa"/>
          <w:right w:w="70" w:type="dxa"/>
        </w:tblCellMar>
        <w:tblLook w:val="04A0" w:firstRow="1" w:lastRow="0" w:firstColumn="1" w:lastColumn="0" w:noHBand="0" w:noVBand="1"/>
      </w:tblPr>
      <w:tblGrid>
        <w:gridCol w:w="6943"/>
        <w:gridCol w:w="6378"/>
      </w:tblGrid>
      <w:tr w:rsidR="00EE3ACC" w:rsidRPr="00FE6CFB" w14:paraId="26854C7A" w14:textId="77777777" w:rsidTr="001D2B61">
        <w:trPr>
          <w:trHeight w:val="5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39C69D" w14:textId="77777777" w:rsidR="00EE3ACC" w:rsidRPr="00226B17" w:rsidRDefault="00EE3ACC" w:rsidP="00610AA1">
            <w:pPr>
              <w:jc w:val="center"/>
              <w:rPr>
                <w:rFonts w:eastAsia="Times New Roman"/>
                <w:b/>
                <w:bCs/>
                <w:color w:val="000000"/>
                <w:sz w:val="20"/>
                <w:szCs w:val="20"/>
                <w:lang w:eastAsia="es-CL"/>
              </w:rPr>
            </w:pPr>
            <w:r w:rsidRPr="00226B17">
              <w:rPr>
                <w:rFonts w:eastAsia="Times New Roman"/>
                <w:b/>
                <w:bCs/>
                <w:color w:val="000000"/>
                <w:sz w:val="20"/>
                <w:szCs w:val="20"/>
                <w:lang w:eastAsia="es-CL"/>
              </w:rPr>
              <w:lastRenderedPageBreak/>
              <w:t xml:space="preserve">Registros </w:t>
            </w:r>
          </w:p>
        </w:tc>
      </w:tr>
      <w:tr w:rsidR="00EE3ACC" w:rsidRPr="00FE6CFB" w14:paraId="700D9E3F" w14:textId="77777777" w:rsidTr="001D2B61">
        <w:trPr>
          <w:trHeight w:val="5920"/>
          <w:jc w:val="center"/>
        </w:trPr>
        <w:tc>
          <w:tcPr>
            <w:tcW w:w="5000" w:type="pct"/>
            <w:gridSpan w:val="2"/>
            <w:tcBorders>
              <w:top w:val="nil"/>
              <w:left w:val="single" w:sz="4" w:space="0" w:color="auto"/>
              <w:right w:val="single" w:sz="4" w:space="0" w:color="auto"/>
            </w:tcBorders>
            <w:shd w:val="clear" w:color="auto" w:fill="auto"/>
            <w:noWrap/>
            <w:vAlign w:val="center"/>
            <w:hideMark/>
          </w:tcPr>
          <w:p w14:paraId="62D3BD2F" w14:textId="3DF42293" w:rsidR="00EE3ACC" w:rsidRPr="00226B17" w:rsidRDefault="00226B17" w:rsidP="00920F05">
            <w:pPr>
              <w:jc w:val="center"/>
              <w:rPr>
                <w:rFonts w:eastAsia="Times New Roman"/>
                <w:b/>
                <w:color w:val="000000"/>
                <w:sz w:val="20"/>
                <w:szCs w:val="20"/>
                <w:lang w:eastAsia="es-CL"/>
              </w:rPr>
            </w:pPr>
            <w:r>
              <w:rPr>
                <w:i/>
                <w:noProof/>
                <w:sz w:val="20"/>
                <w:szCs w:val="20"/>
                <w:lang w:eastAsia="es-CL"/>
              </w:rPr>
              <mc:AlternateContent>
                <mc:Choice Requires="wps">
                  <w:drawing>
                    <wp:anchor distT="0" distB="0" distL="114300" distR="114300" simplePos="0" relativeHeight="251666432" behindDoc="0" locked="0" layoutInCell="1" allowOverlap="1" wp14:anchorId="59DF2390" wp14:editId="2D6F6915">
                      <wp:simplePos x="0" y="0"/>
                      <wp:positionH relativeFrom="column">
                        <wp:posOffset>5286375</wp:posOffset>
                      </wp:positionH>
                      <wp:positionV relativeFrom="paragraph">
                        <wp:posOffset>1125220</wp:posOffset>
                      </wp:positionV>
                      <wp:extent cx="676275" cy="503555"/>
                      <wp:effectExtent l="0" t="0" r="28575" b="10795"/>
                      <wp:wrapNone/>
                      <wp:docPr id="13" name="Rectángulo 13"/>
                      <wp:cNvGraphicFramePr/>
                      <a:graphic xmlns:a="http://schemas.openxmlformats.org/drawingml/2006/main">
                        <a:graphicData uri="http://schemas.microsoft.com/office/word/2010/wordprocessingShape">
                          <wps:wsp>
                            <wps:cNvSpPr/>
                            <wps:spPr>
                              <a:xfrm>
                                <a:off x="0" y="0"/>
                                <a:ext cx="676292" cy="50398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DF2400" id="Rectángulo 13" o:spid="_x0000_s1026" style="position:absolute;margin-left:416.25pt;margin-top:88.6pt;width:53.25pt;height:39.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kNyngIAAIgFAAAOAAAAZHJzL2Uyb0RvYy54bWysVM1u2zAMvg/YOwi6r3bSpj9GnSJokWFA&#10;0RZth54VWYoNyKImKXGyt9mz7MVKSbYbdMUOw3yQRZH8KH4ieXm1axXZCusa0CWdHOWUCM2havS6&#10;pN+fl1/OKXGe6Yop0KKke+Ho1fzzp8vOFGIKNahKWIIg2hWdKWntvSmyzPFatMwdgREalRJsyzyK&#10;dp1VlnWI3qpsmuenWQe2Mha4cA5Pb5KSziO+lIL7eymd8ESVFO/m42rjugprNr9kxdoyUze8vwb7&#10;h1u0rNEYdIS6YZ6RjW3+gGobbsGB9Ecc2gykbLiIOWA2k/xdNk81MyLmguQ4M9Lk/h8sv9s+WNJU&#10;+HbHlGjW4hs9Imu/f+n1RgHBU6SoM65AyyfzYHvJ4Tbku5O2DX/MhOwirfuRVrHzhOPh6dnp9GJK&#10;CUfVLD++OJ8FzOzN2VjnvwpoSdiU1GL8SCbb3jqfTAeTEEvDslEKz1mhdFgdqKYKZ1Gw69W1smTL&#10;8MmXyxy/PtyBGQYPrllILKUSd36vRIJ9FBJZwctP401iPYoRlnEutJ8kVc0qkaLNDoOFCg4eMVOl&#10;ETAgS7zliN0DDJYJZMBOeff2wVXEch6d879dLDmPHjEyaD86t40G+xGAwqz6yMl+IClRE1haQbXH&#10;mrGQmskZvmzw3W6Z8w/MYvdgn+FE8Pe4SAVdSaHfUVKD/fnRebDHokYtJR12Y0ndjw2zghL1TWO5&#10;X0xOTkL7RuFkdjZFwR5qVocavWmvAV9/grPH8LgN9l4NW2mhfcHBsQhRUcU0x9gl5d4OwrVPUwJH&#10;DxeLRTTDljXM3+onwwN4YDXU5fPuhVnTF6/Hqr+DoXNZ8a6Gk23w1LDYeJBNLPA3Xnu+sd1j4fSj&#10;KcyTQzlavQ3Q+SsAAAD//wMAUEsDBBQABgAIAAAAIQBljn4b4QAAAAsBAAAPAAAAZHJzL2Rvd25y&#10;ZXYueG1sTI8xT8MwEIV3JP6DdUgsiDokSpqGOBVUogNDJQpLNye+JlFjO7KdJvx7jgnG03v67nvl&#10;dtEDu6LzvTUCnlYRMDSNVb1pBXx9vj3mwHyQRsnBGhTwjR621e1NKQtlZ/OB12NoGUGML6SALoSx&#10;4Nw3HWrpV3ZEQ9nZOi0Dna7lysmZ4HrgcRRlXMve0IdOjrjrsLkcJy2g3p/cLn9N9mF6yAh9ad/x&#10;MAtxf7e8PAMLuIS/MvzqkzpU5FTbySjPBgF5EqdUpWC9joFRY5NsaF0tIE6zFHhV8v8bqh8AAAD/&#10;/wMAUEsBAi0AFAAGAAgAAAAhALaDOJL+AAAA4QEAABMAAAAAAAAAAAAAAAAAAAAAAFtDb250ZW50&#10;X1R5cGVzXS54bWxQSwECLQAUAAYACAAAACEAOP0h/9YAAACUAQAACwAAAAAAAAAAAAAAAAAvAQAA&#10;X3JlbHMvLnJlbHNQSwECLQAUAAYACAAAACEAVvZDcp4CAACIBQAADgAAAAAAAAAAAAAAAAAuAgAA&#10;ZHJzL2Uyb0RvYy54bWxQSwECLQAUAAYACAAAACEAZY5+G+EAAAALAQAADwAAAAAAAAAAAAAAAAD4&#10;BAAAZHJzL2Rvd25yZXYueG1sUEsFBgAAAAAEAAQA8wAAAAYGAAAAAA==&#10;" filled="f" strokecolor="red" strokeweight="2pt"/>
                  </w:pict>
                </mc:Fallback>
              </mc:AlternateContent>
            </w:r>
            <w:r>
              <w:rPr>
                <w:i/>
                <w:noProof/>
                <w:sz w:val="20"/>
                <w:szCs w:val="20"/>
                <w:lang w:eastAsia="es-CL"/>
              </w:rPr>
              <w:drawing>
                <wp:inline distT="0" distB="0" distL="0" distR="0" wp14:anchorId="1CF48CFE" wp14:editId="28B9A3EE">
                  <wp:extent cx="5906132" cy="4502264"/>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odales realizados.jpg"/>
                          <pic:cNvPicPr/>
                        </pic:nvPicPr>
                        <pic:blipFill rotWithShape="1">
                          <a:blip r:embed="rId19">
                            <a:extLst>
                              <a:ext uri="{28A0092B-C50C-407E-A947-70E740481C1C}">
                                <a14:useLocalDpi xmlns:a14="http://schemas.microsoft.com/office/drawing/2010/main" val="0"/>
                              </a:ext>
                            </a:extLst>
                          </a:blip>
                          <a:srcRect/>
                          <a:stretch/>
                        </pic:blipFill>
                        <pic:spPr bwMode="auto">
                          <a:xfrm>
                            <a:off x="0" y="0"/>
                            <a:ext cx="5914917" cy="4508961"/>
                          </a:xfrm>
                          <a:prstGeom prst="rect">
                            <a:avLst/>
                          </a:prstGeom>
                          <a:ln>
                            <a:noFill/>
                          </a:ln>
                          <a:extLst>
                            <a:ext uri="{53640926-AAD7-44D8-BBD7-CCE9431645EC}">
                              <a14:shadowObscured xmlns:a14="http://schemas.microsoft.com/office/drawing/2010/main"/>
                            </a:ext>
                          </a:extLst>
                        </pic:spPr>
                      </pic:pic>
                    </a:graphicData>
                  </a:graphic>
                </wp:inline>
              </w:drawing>
            </w:r>
          </w:p>
        </w:tc>
      </w:tr>
      <w:tr w:rsidR="00EE3ACC" w:rsidRPr="00FE6CFB" w14:paraId="5C2A1D5F" w14:textId="77777777" w:rsidTr="001D2B61">
        <w:trPr>
          <w:trHeight w:val="300"/>
          <w:jc w:val="center"/>
        </w:trPr>
        <w:tc>
          <w:tcPr>
            <w:tcW w:w="2606" w:type="pct"/>
            <w:tcBorders>
              <w:top w:val="single" w:sz="4" w:space="0" w:color="auto"/>
              <w:left w:val="single" w:sz="4" w:space="0" w:color="auto"/>
              <w:bottom w:val="single" w:sz="4" w:space="0" w:color="000000"/>
              <w:right w:val="single" w:sz="4" w:space="0" w:color="000000"/>
            </w:tcBorders>
            <w:noWrap/>
            <w:vAlign w:val="center"/>
            <w:hideMark/>
          </w:tcPr>
          <w:p w14:paraId="557CBF7C" w14:textId="5698E1D8" w:rsidR="00EE3ACC" w:rsidRPr="006F6EFB" w:rsidRDefault="00533E84" w:rsidP="00610AA1">
            <w:pPr>
              <w:contextualSpacing/>
              <w:jc w:val="left"/>
              <w:outlineLvl w:val="1"/>
              <w:rPr>
                <w:rFonts w:eastAsia="Times New Roman" w:cs="Calibri"/>
                <w:b/>
                <w:color w:val="4F81BD"/>
                <w:sz w:val="18"/>
                <w:szCs w:val="18"/>
                <w:lang w:eastAsia="en-US"/>
              </w:rPr>
            </w:pPr>
            <w:bookmarkStart w:id="32" w:name="_Toc411874395"/>
            <w:bookmarkStart w:id="33" w:name="_Toc415751831"/>
            <w:r w:rsidRPr="006F6EFB">
              <w:rPr>
                <w:b/>
                <w:sz w:val="18"/>
                <w:szCs w:val="18"/>
              </w:rPr>
              <w:t xml:space="preserve">Figura </w:t>
            </w:r>
            <w:r w:rsidRPr="006F6EFB">
              <w:rPr>
                <w:b/>
                <w:sz w:val="18"/>
                <w:szCs w:val="18"/>
              </w:rPr>
              <w:fldChar w:fldCharType="begin"/>
            </w:r>
            <w:r w:rsidRPr="006F6EFB">
              <w:rPr>
                <w:b/>
                <w:sz w:val="18"/>
                <w:szCs w:val="18"/>
              </w:rPr>
              <w:instrText xml:space="preserve"> SEQ Figura \* ARABIC </w:instrText>
            </w:r>
            <w:r w:rsidRPr="006F6EFB">
              <w:rPr>
                <w:b/>
                <w:sz w:val="18"/>
                <w:szCs w:val="18"/>
              </w:rPr>
              <w:fldChar w:fldCharType="separate"/>
            </w:r>
            <w:r w:rsidR="00AD7AC0">
              <w:rPr>
                <w:b/>
                <w:noProof/>
                <w:sz w:val="18"/>
                <w:szCs w:val="18"/>
              </w:rPr>
              <w:t>2</w:t>
            </w:r>
            <w:r w:rsidRPr="006F6EFB">
              <w:rPr>
                <w:b/>
                <w:sz w:val="18"/>
                <w:szCs w:val="18"/>
              </w:rPr>
              <w:fldChar w:fldCharType="end"/>
            </w:r>
            <w:r w:rsidRPr="006F6EFB">
              <w:rPr>
                <w:b/>
                <w:sz w:val="18"/>
                <w:szCs w:val="18"/>
              </w:rPr>
              <w:t>.</w:t>
            </w:r>
            <w:bookmarkEnd w:id="32"/>
            <w:bookmarkEnd w:id="33"/>
          </w:p>
        </w:tc>
        <w:tc>
          <w:tcPr>
            <w:tcW w:w="2394" w:type="pct"/>
            <w:tcBorders>
              <w:top w:val="single" w:sz="4" w:space="0" w:color="auto"/>
              <w:left w:val="single" w:sz="4" w:space="0" w:color="auto"/>
              <w:bottom w:val="single" w:sz="4" w:space="0" w:color="000000"/>
              <w:right w:val="single" w:sz="4" w:space="0" w:color="000000"/>
            </w:tcBorders>
            <w:noWrap/>
            <w:vAlign w:val="center"/>
            <w:hideMark/>
          </w:tcPr>
          <w:p w14:paraId="2DCAE7C4" w14:textId="77777777" w:rsidR="00EE3ACC" w:rsidRPr="00226B17" w:rsidRDefault="00EE3ACC" w:rsidP="00610AA1">
            <w:pPr>
              <w:jc w:val="left"/>
              <w:rPr>
                <w:rFonts w:eastAsia="Times New Roman"/>
                <w:b/>
                <w:color w:val="000000"/>
                <w:sz w:val="16"/>
                <w:szCs w:val="16"/>
                <w:lang w:eastAsia="es-CL"/>
              </w:rPr>
            </w:pPr>
            <w:r w:rsidRPr="00226B17">
              <w:rPr>
                <w:rFonts w:eastAsia="Times New Roman"/>
                <w:b/>
                <w:color w:val="000000"/>
                <w:sz w:val="16"/>
                <w:szCs w:val="16"/>
                <w:lang w:eastAsia="es-CL"/>
              </w:rPr>
              <w:t>Fecha: Agosto 2014</w:t>
            </w:r>
          </w:p>
        </w:tc>
      </w:tr>
      <w:tr w:rsidR="00EE3ACC" w:rsidRPr="00FE6CFB" w14:paraId="41C42484" w14:textId="77777777" w:rsidTr="001D2B61">
        <w:trPr>
          <w:trHeight w:val="269"/>
          <w:jc w:val="center"/>
        </w:trPr>
        <w:tc>
          <w:tcPr>
            <w:tcW w:w="5000" w:type="pct"/>
            <w:gridSpan w:val="2"/>
            <w:tcBorders>
              <w:top w:val="single" w:sz="4" w:space="0" w:color="auto"/>
              <w:left w:val="single" w:sz="4" w:space="0" w:color="auto"/>
              <w:bottom w:val="single" w:sz="4" w:space="0" w:color="000000"/>
              <w:right w:val="single" w:sz="4" w:space="0" w:color="000000"/>
            </w:tcBorders>
            <w:vAlign w:val="center"/>
          </w:tcPr>
          <w:p w14:paraId="28B07606" w14:textId="77777777" w:rsidR="00533E84" w:rsidRPr="006F6EFB" w:rsidRDefault="00533E84" w:rsidP="00533E84">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143148D7" w14:textId="696CC1D4" w:rsidR="00EE3ACC" w:rsidRPr="006F6EFB" w:rsidRDefault="00533E84" w:rsidP="00610AA1">
            <w:pPr>
              <w:jc w:val="left"/>
              <w:rPr>
                <w:rFonts w:eastAsia="Times New Roman"/>
                <w:color w:val="000000"/>
                <w:sz w:val="18"/>
                <w:szCs w:val="18"/>
                <w:lang w:eastAsia="es-CL"/>
              </w:rPr>
            </w:pPr>
            <w:r w:rsidRPr="006F6EFB">
              <w:rPr>
                <w:rFonts w:eastAsia="Times New Roman"/>
                <w:color w:val="000000"/>
                <w:sz w:val="18"/>
                <w:szCs w:val="18"/>
                <w:lang w:eastAsia="es-CL"/>
              </w:rPr>
              <w:t>Detalle de los rodales correspondientes a la reforestación de las 35,5 hectáreas, comprometidas a través del Plan de Manejo Forestal N°70/38-23/11. Fuente: Elaboración propia (JJG).</w:t>
            </w:r>
          </w:p>
        </w:tc>
      </w:tr>
    </w:tbl>
    <w:p w14:paraId="40B053DE" w14:textId="38EF6897" w:rsidR="00085BCA" w:rsidRDefault="00085BCA" w:rsidP="00E2485A">
      <w:pPr>
        <w:jc w:val="left"/>
      </w:pPr>
    </w:p>
    <w:tbl>
      <w:tblPr>
        <w:tblpPr w:leftFromText="141" w:rightFromText="141" w:vertAnchor="text" w:tblpXSpec="center" w:tblpY="1"/>
        <w:tblOverlap w:val="never"/>
        <w:tblW w:w="13291" w:type="dxa"/>
        <w:tblLayout w:type="fixed"/>
        <w:tblCellMar>
          <w:left w:w="70" w:type="dxa"/>
          <w:right w:w="70" w:type="dxa"/>
        </w:tblCellMar>
        <w:tblLook w:val="04A0" w:firstRow="1" w:lastRow="0" w:firstColumn="1" w:lastColumn="0" w:noHBand="0" w:noVBand="1"/>
      </w:tblPr>
      <w:tblGrid>
        <w:gridCol w:w="13291"/>
      </w:tblGrid>
      <w:tr w:rsidR="003C6EB7" w:rsidRPr="00FE6CFB" w14:paraId="4E71D58A" w14:textId="77777777" w:rsidTr="0016451E">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52D2E7" w14:textId="77777777" w:rsidR="003C6EB7" w:rsidRPr="005D010B" w:rsidRDefault="003C6EB7" w:rsidP="0016451E">
            <w:pPr>
              <w:jc w:val="center"/>
              <w:rPr>
                <w:rFonts w:eastAsia="Times New Roman"/>
                <w:b/>
                <w:bCs/>
                <w:color w:val="000000"/>
                <w:sz w:val="20"/>
                <w:szCs w:val="20"/>
                <w:lang w:eastAsia="es-CL"/>
              </w:rPr>
            </w:pPr>
            <w:r w:rsidRPr="005D010B">
              <w:rPr>
                <w:rFonts w:eastAsia="Times New Roman"/>
                <w:b/>
                <w:bCs/>
                <w:color w:val="000000"/>
                <w:sz w:val="20"/>
                <w:szCs w:val="20"/>
                <w:lang w:eastAsia="es-CL"/>
              </w:rPr>
              <w:t xml:space="preserve">Registros </w:t>
            </w:r>
          </w:p>
        </w:tc>
      </w:tr>
      <w:tr w:rsidR="003C6EB7" w:rsidRPr="00FE6CFB" w14:paraId="25551DC5" w14:textId="77777777" w:rsidTr="002B21FF">
        <w:trPr>
          <w:trHeight w:val="607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tcPr>
          <w:tbl>
            <w:tblPr>
              <w:tblW w:w="12168" w:type="dxa"/>
              <w:jc w:val="center"/>
              <w:tblLayout w:type="fixed"/>
              <w:tblCellMar>
                <w:left w:w="70" w:type="dxa"/>
                <w:right w:w="70" w:type="dxa"/>
              </w:tblCellMar>
              <w:tblLook w:val="04A0" w:firstRow="1" w:lastRow="0" w:firstColumn="1" w:lastColumn="0" w:noHBand="0" w:noVBand="1"/>
            </w:tblPr>
            <w:tblGrid>
              <w:gridCol w:w="1408"/>
              <w:gridCol w:w="1000"/>
              <w:gridCol w:w="1060"/>
              <w:gridCol w:w="1420"/>
              <w:gridCol w:w="780"/>
              <w:gridCol w:w="1200"/>
              <w:gridCol w:w="1200"/>
              <w:gridCol w:w="1520"/>
              <w:gridCol w:w="1520"/>
              <w:gridCol w:w="1060"/>
            </w:tblGrid>
            <w:tr w:rsidR="003C6EB7" w:rsidRPr="003C6EB7" w14:paraId="7DEA971F" w14:textId="77777777" w:rsidTr="00226B17">
              <w:trPr>
                <w:trHeight w:val="315"/>
                <w:jc w:val="center"/>
              </w:trPr>
              <w:tc>
                <w:tcPr>
                  <w:tcW w:w="12168" w:type="dxa"/>
                  <w:gridSpan w:val="10"/>
                  <w:tcBorders>
                    <w:top w:val="single" w:sz="8" w:space="0" w:color="auto"/>
                    <w:left w:val="single" w:sz="8" w:space="0" w:color="auto"/>
                    <w:bottom w:val="single" w:sz="8" w:space="0" w:color="auto"/>
                    <w:right w:val="single" w:sz="8" w:space="0" w:color="000000"/>
                  </w:tcBorders>
                  <w:shd w:val="clear" w:color="000000" w:fill="BFBFBF"/>
                  <w:noWrap/>
                  <w:vAlign w:val="bottom"/>
                  <w:hideMark/>
                </w:tcPr>
                <w:p w14:paraId="781CA4C8"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Rodal A "La Reserva"</w:t>
                  </w:r>
                </w:p>
              </w:tc>
            </w:tr>
            <w:tr w:rsidR="003C6EB7" w:rsidRPr="003C6EB7" w14:paraId="4E0B9A55" w14:textId="77777777" w:rsidTr="00226B17">
              <w:trPr>
                <w:trHeight w:val="750"/>
                <w:jc w:val="center"/>
              </w:trPr>
              <w:tc>
                <w:tcPr>
                  <w:tcW w:w="1408" w:type="dxa"/>
                  <w:tcBorders>
                    <w:top w:val="nil"/>
                    <w:left w:val="single" w:sz="8" w:space="0" w:color="auto"/>
                    <w:bottom w:val="nil"/>
                    <w:right w:val="nil"/>
                  </w:tcBorders>
                  <w:shd w:val="clear" w:color="000000" w:fill="D9D9D9"/>
                  <w:vAlign w:val="center"/>
                  <w:hideMark/>
                </w:tcPr>
                <w:p w14:paraId="2BB473E1"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Nombre Científico</w:t>
                  </w:r>
                </w:p>
              </w:tc>
              <w:tc>
                <w:tcPr>
                  <w:tcW w:w="1000" w:type="dxa"/>
                  <w:tcBorders>
                    <w:top w:val="nil"/>
                    <w:left w:val="nil"/>
                    <w:bottom w:val="nil"/>
                    <w:right w:val="nil"/>
                  </w:tcBorders>
                  <w:shd w:val="clear" w:color="000000" w:fill="D9D9D9"/>
                  <w:vAlign w:val="center"/>
                  <w:hideMark/>
                </w:tcPr>
                <w:p w14:paraId="44CE3CB4"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Nombre Común</w:t>
                  </w:r>
                </w:p>
              </w:tc>
              <w:tc>
                <w:tcPr>
                  <w:tcW w:w="1060" w:type="dxa"/>
                  <w:tcBorders>
                    <w:top w:val="nil"/>
                    <w:left w:val="nil"/>
                    <w:bottom w:val="nil"/>
                    <w:right w:val="nil"/>
                  </w:tcBorders>
                  <w:shd w:val="clear" w:color="000000" w:fill="D9D9D9"/>
                  <w:vAlign w:val="center"/>
                  <w:hideMark/>
                </w:tcPr>
                <w:p w14:paraId="36FBA78C"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N</w:t>
                  </w:r>
                  <w:r w:rsidRPr="003C6EB7">
                    <w:rPr>
                      <w:rFonts w:ascii="Calibri" w:eastAsia="Times New Roman" w:hAnsi="Calibri"/>
                      <w:b/>
                      <w:bCs/>
                      <w:color w:val="000000"/>
                      <w:sz w:val="16"/>
                      <w:szCs w:val="16"/>
                      <w:lang w:eastAsia="es-CL"/>
                    </w:rPr>
                    <w:br/>
                    <w:t xml:space="preserve"> (N° parcelas realizadas)</w:t>
                  </w:r>
                </w:p>
              </w:tc>
              <w:tc>
                <w:tcPr>
                  <w:tcW w:w="1420" w:type="dxa"/>
                  <w:tcBorders>
                    <w:top w:val="nil"/>
                    <w:left w:val="nil"/>
                    <w:bottom w:val="nil"/>
                    <w:right w:val="nil"/>
                  </w:tcBorders>
                  <w:shd w:val="clear" w:color="000000" w:fill="D9D9D9"/>
                  <w:vAlign w:val="center"/>
                  <w:hideMark/>
                </w:tcPr>
                <w:p w14:paraId="6F577DBF"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Observado (plantas/250m2)</w:t>
                  </w:r>
                </w:p>
              </w:tc>
              <w:tc>
                <w:tcPr>
                  <w:tcW w:w="780" w:type="dxa"/>
                  <w:tcBorders>
                    <w:top w:val="nil"/>
                    <w:left w:val="single" w:sz="8" w:space="0" w:color="auto"/>
                    <w:bottom w:val="nil"/>
                    <w:right w:val="nil"/>
                  </w:tcBorders>
                  <w:shd w:val="clear" w:color="000000" w:fill="D9D9D9"/>
                  <w:vAlign w:val="center"/>
                  <w:hideMark/>
                </w:tcPr>
                <w:p w14:paraId="0A800B11"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Error Estándar</w:t>
                  </w:r>
                </w:p>
              </w:tc>
              <w:tc>
                <w:tcPr>
                  <w:tcW w:w="2400" w:type="dxa"/>
                  <w:gridSpan w:val="2"/>
                  <w:tcBorders>
                    <w:top w:val="single" w:sz="8" w:space="0" w:color="auto"/>
                    <w:left w:val="nil"/>
                    <w:bottom w:val="nil"/>
                    <w:right w:val="single" w:sz="8" w:space="0" w:color="000000"/>
                  </w:tcBorders>
                  <w:shd w:val="clear" w:color="000000" w:fill="D9D9D9"/>
                  <w:vAlign w:val="center"/>
                  <w:hideMark/>
                </w:tcPr>
                <w:p w14:paraId="6D353642"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 Intervalo 95% confianza +</w:t>
                  </w:r>
                </w:p>
              </w:tc>
              <w:tc>
                <w:tcPr>
                  <w:tcW w:w="1520" w:type="dxa"/>
                  <w:tcBorders>
                    <w:top w:val="nil"/>
                    <w:left w:val="nil"/>
                    <w:bottom w:val="nil"/>
                    <w:right w:val="nil"/>
                  </w:tcBorders>
                  <w:shd w:val="clear" w:color="000000" w:fill="D9D9D9"/>
                  <w:vAlign w:val="center"/>
                  <w:hideMark/>
                </w:tcPr>
                <w:p w14:paraId="2D6F6CD3"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Proyectado</w:t>
                  </w:r>
                  <w:r w:rsidRPr="003C6EB7">
                    <w:rPr>
                      <w:rFonts w:ascii="Calibri" w:eastAsia="Times New Roman" w:hAnsi="Calibri"/>
                      <w:b/>
                      <w:bCs/>
                      <w:color w:val="000000"/>
                      <w:sz w:val="16"/>
                      <w:szCs w:val="16"/>
                      <w:lang w:eastAsia="es-CL"/>
                    </w:rPr>
                    <w:br/>
                    <w:t>(plantas/hectárea)</w:t>
                  </w:r>
                </w:p>
              </w:tc>
              <w:tc>
                <w:tcPr>
                  <w:tcW w:w="1520" w:type="dxa"/>
                  <w:tcBorders>
                    <w:top w:val="nil"/>
                    <w:left w:val="nil"/>
                    <w:bottom w:val="nil"/>
                    <w:right w:val="nil"/>
                  </w:tcBorders>
                  <w:shd w:val="clear" w:color="000000" w:fill="D9D9D9"/>
                  <w:vAlign w:val="center"/>
                  <w:hideMark/>
                </w:tcPr>
                <w:p w14:paraId="26AEB564"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Comprometido por PMF</w:t>
                  </w:r>
                  <w:r w:rsidRPr="003C6EB7">
                    <w:rPr>
                      <w:rFonts w:ascii="Calibri" w:eastAsia="Times New Roman" w:hAnsi="Calibri"/>
                      <w:b/>
                      <w:bCs/>
                      <w:color w:val="000000"/>
                      <w:sz w:val="16"/>
                      <w:szCs w:val="16"/>
                      <w:lang w:eastAsia="es-CL"/>
                    </w:rPr>
                    <w:br/>
                    <w:t>(plantas/hectárea)</w:t>
                  </w:r>
                </w:p>
              </w:tc>
              <w:tc>
                <w:tcPr>
                  <w:tcW w:w="1060" w:type="dxa"/>
                  <w:tcBorders>
                    <w:top w:val="nil"/>
                    <w:left w:val="nil"/>
                    <w:bottom w:val="nil"/>
                    <w:right w:val="single" w:sz="8" w:space="0" w:color="auto"/>
                  </w:tcBorders>
                  <w:shd w:val="clear" w:color="000000" w:fill="D9D9D9"/>
                  <w:vAlign w:val="center"/>
                  <w:hideMark/>
                </w:tcPr>
                <w:p w14:paraId="177195E5"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 Ejecutado</w:t>
                  </w:r>
                </w:p>
              </w:tc>
            </w:tr>
            <w:tr w:rsidR="003C6EB7" w:rsidRPr="003C6EB7" w14:paraId="529FD77E" w14:textId="77777777" w:rsidTr="00226B17">
              <w:trPr>
                <w:trHeight w:val="300"/>
                <w:jc w:val="center"/>
              </w:trPr>
              <w:tc>
                <w:tcPr>
                  <w:tcW w:w="1408" w:type="dxa"/>
                  <w:tcBorders>
                    <w:top w:val="nil"/>
                    <w:left w:val="single" w:sz="8" w:space="0" w:color="auto"/>
                    <w:bottom w:val="nil"/>
                    <w:right w:val="nil"/>
                  </w:tcBorders>
                  <w:shd w:val="clear" w:color="auto" w:fill="auto"/>
                  <w:noWrap/>
                  <w:vAlign w:val="bottom"/>
                  <w:hideMark/>
                </w:tcPr>
                <w:p w14:paraId="6806F47E" w14:textId="77777777" w:rsidR="003C6EB7" w:rsidRPr="003C6EB7" w:rsidRDefault="003C6EB7" w:rsidP="003C6EB7">
                  <w:pPr>
                    <w:framePr w:hSpace="141" w:wrap="around" w:vAnchor="text" w:hAnchor="text" w:xAlign="center" w:y="1"/>
                    <w:suppressOverlap/>
                    <w:jc w:val="left"/>
                    <w:rPr>
                      <w:rFonts w:ascii="Calibri" w:eastAsia="Times New Roman" w:hAnsi="Calibri"/>
                      <w:i/>
                      <w:iCs/>
                      <w:color w:val="000000"/>
                      <w:sz w:val="16"/>
                      <w:szCs w:val="16"/>
                      <w:lang w:eastAsia="es-CL"/>
                    </w:rPr>
                  </w:pPr>
                  <w:r w:rsidRPr="003C6EB7">
                    <w:rPr>
                      <w:rFonts w:ascii="Calibri" w:eastAsia="Times New Roman" w:hAnsi="Calibri"/>
                      <w:i/>
                      <w:iCs/>
                      <w:color w:val="000000"/>
                      <w:sz w:val="16"/>
                      <w:szCs w:val="16"/>
                      <w:lang w:eastAsia="es-CL"/>
                    </w:rPr>
                    <w:t>Cryptocarya alba</w:t>
                  </w:r>
                </w:p>
              </w:tc>
              <w:tc>
                <w:tcPr>
                  <w:tcW w:w="1000" w:type="dxa"/>
                  <w:tcBorders>
                    <w:top w:val="nil"/>
                    <w:left w:val="nil"/>
                    <w:bottom w:val="nil"/>
                    <w:right w:val="nil"/>
                  </w:tcBorders>
                  <w:shd w:val="clear" w:color="auto" w:fill="auto"/>
                  <w:noWrap/>
                  <w:vAlign w:val="bottom"/>
                  <w:hideMark/>
                </w:tcPr>
                <w:p w14:paraId="6DDE73FE"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Peumo</w:t>
                  </w:r>
                </w:p>
              </w:tc>
              <w:tc>
                <w:tcPr>
                  <w:tcW w:w="1060" w:type="dxa"/>
                  <w:vMerge w:val="restart"/>
                  <w:tcBorders>
                    <w:top w:val="nil"/>
                    <w:left w:val="nil"/>
                    <w:bottom w:val="single" w:sz="4" w:space="0" w:color="000000"/>
                    <w:right w:val="nil"/>
                  </w:tcBorders>
                  <w:shd w:val="clear" w:color="auto" w:fill="auto"/>
                  <w:vAlign w:val="center"/>
                  <w:hideMark/>
                </w:tcPr>
                <w:p w14:paraId="0A14B889"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11</w:t>
                  </w:r>
                </w:p>
              </w:tc>
              <w:tc>
                <w:tcPr>
                  <w:tcW w:w="1420" w:type="dxa"/>
                  <w:tcBorders>
                    <w:top w:val="nil"/>
                    <w:left w:val="nil"/>
                    <w:bottom w:val="nil"/>
                    <w:right w:val="nil"/>
                  </w:tcBorders>
                  <w:shd w:val="clear" w:color="auto" w:fill="auto"/>
                  <w:vAlign w:val="bottom"/>
                  <w:hideMark/>
                </w:tcPr>
                <w:p w14:paraId="57F80A8D"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8.36</w:t>
                  </w:r>
                </w:p>
              </w:tc>
              <w:tc>
                <w:tcPr>
                  <w:tcW w:w="780" w:type="dxa"/>
                  <w:tcBorders>
                    <w:top w:val="nil"/>
                    <w:left w:val="single" w:sz="8" w:space="0" w:color="auto"/>
                    <w:bottom w:val="nil"/>
                    <w:right w:val="nil"/>
                  </w:tcBorders>
                  <w:shd w:val="clear" w:color="auto" w:fill="auto"/>
                  <w:vAlign w:val="bottom"/>
                  <w:hideMark/>
                </w:tcPr>
                <w:p w14:paraId="61B9B88F"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1.38</w:t>
                  </w:r>
                </w:p>
              </w:tc>
              <w:tc>
                <w:tcPr>
                  <w:tcW w:w="1200" w:type="dxa"/>
                  <w:tcBorders>
                    <w:top w:val="nil"/>
                    <w:left w:val="nil"/>
                    <w:bottom w:val="nil"/>
                    <w:right w:val="nil"/>
                  </w:tcBorders>
                  <w:shd w:val="clear" w:color="auto" w:fill="auto"/>
                  <w:vAlign w:val="bottom"/>
                  <w:hideMark/>
                </w:tcPr>
                <w:p w14:paraId="2CEA3106"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5.29</w:t>
                  </w:r>
                </w:p>
              </w:tc>
              <w:tc>
                <w:tcPr>
                  <w:tcW w:w="1200" w:type="dxa"/>
                  <w:tcBorders>
                    <w:top w:val="nil"/>
                    <w:left w:val="nil"/>
                    <w:bottom w:val="nil"/>
                    <w:right w:val="single" w:sz="8" w:space="0" w:color="auto"/>
                  </w:tcBorders>
                  <w:shd w:val="clear" w:color="auto" w:fill="auto"/>
                  <w:vAlign w:val="bottom"/>
                  <w:hideMark/>
                </w:tcPr>
                <w:p w14:paraId="2F677C50"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11.43</w:t>
                  </w:r>
                </w:p>
              </w:tc>
              <w:tc>
                <w:tcPr>
                  <w:tcW w:w="1520" w:type="dxa"/>
                  <w:tcBorders>
                    <w:top w:val="nil"/>
                    <w:left w:val="nil"/>
                    <w:bottom w:val="nil"/>
                    <w:right w:val="nil"/>
                  </w:tcBorders>
                  <w:shd w:val="clear" w:color="auto" w:fill="auto"/>
                  <w:vAlign w:val="bottom"/>
                  <w:hideMark/>
                </w:tcPr>
                <w:p w14:paraId="3018C754"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334.4</w:t>
                  </w:r>
                </w:p>
              </w:tc>
              <w:tc>
                <w:tcPr>
                  <w:tcW w:w="1520" w:type="dxa"/>
                  <w:tcBorders>
                    <w:top w:val="nil"/>
                    <w:left w:val="nil"/>
                    <w:bottom w:val="nil"/>
                    <w:right w:val="nil"/>
                  </w:tcBorders>
                  <w:shd w:val="clear" w:color="auto" w:fill="auto"/>
                  <w:vAlign w:val="bottom"/>
                  <w:hideMark/>
                </w:tcPr>
                <w:p w14:paraId="41A3B92F"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738</w:t>
                  </w:r>
                </w:p>
              </w:tc>
              <w:tc>
                <w:tcPr>
                  <w:tcW w:w="1060" w:type="dxa"/>
                  <w:tcBorders>
                    <w:top w:val="nil"/>
                    <w:left w:val="nil"/>
                    <w:bottom w:val="nil"/>
                    <w:right w:val="single" w:sz="8" w:space="0" w:color="auto"/>
                  </w:tcBorders>
                  <w:shd w:val="clear" w:color="auto" w:fill="auto"/>
                  <w:vAlign w:val="bottom"/>
                  <w:hideMark/>
                </w:tcPr>
                <w:p w14:paraId="4104077B"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45.31</w:t>
                  </w:r>
                </w:p>
              </w:tc>
            </w:tr>
            <w:tr w:rsidR="003C6EB7" w:rsidRPr="003C6EB7" w14:paraId="40ADE8B5" w14:textId="77777777" w:rsidTr="00226B17">
              <w:trPr>
                <w:trHeight w:val="300"/>
                <w:jc w:val="center"/>
              </w:trPr>
              <w:tc>
                <w:tcPr>
                  <w:tcW w:w="1408" w:type="dxa"/>
                  <w:tcBorders>
                    <w:top w:val="nil"/>
                    <w:left w:val="single" w:sz="8" w:space="0" w:color="auto"/>
                    <w:bottom w:val="nil"/>
                    <w:right w:val="nil"/>
                  </w:tcBorders>
                  <w:shd w:val="clear" w:color="auto" w:fill="auto"/>
                  <w:noWrap/>
                  <w:vAlign w:val="bottom"/>
                  <w:hideMark/>
                </w:tcPr>
                <w:p w14:paraId="591AE67F" w14:textId="77777777" w:rsidR="003C6EB7" w:rsidRPr="003C6EB7" w:rsidRDefault="003C6EB7" w:rsidP="003C6EB7">
                  <w:pPr>
                    <w:framePr w:hSpace="141" w:wrap="around" w:vAnchor="text" w:hAnchor="text" w:xAlign="center" w:y="1"/>
                    <w:suppressOverlap/>
                    <w:jc w:val="left"/>
                    <w:rPr>
                      <w:rFonts w:ascii="Calibri" w:eastAsia="Times New Roman" w:hAnsi="Calibri"/>
                      <w:i/>
                      <w:iCs/>
                      <w:color w:val="000000"/>
                      <w:sz w:val="16"/>
                      <w:szCs w:val="16"/>
                      <w:lang w:eastAsia="es-CL"/>
                    </w:rPr>
                  </w:pPr>
                  <w:r w:rsidRPr="003C6EB7">
                    <w:rPr>
                      <w:rFonts w:ascii="Calibri" w:eastAsia="Times New Roman" w:hAnsi="Calibri"/>
                      <w:i/>
                      <w:iCs/>
                      <w:color w:val="000000"/>
                      <w:sz w:val="16"/>
                      <w:szCs w:val="16"/>
                      <w:lang w:eastAsia="es-CL"/>
                    </w:rPr>
                    <w:t>Quillaja saponaria</w:t>
                  </w:r>
                </w:p>
              </w:tc>
              <w:tc>
                <w:tcPr>
                  <w:tcW w:w="1000" w:type="dxa"/>
                  <w:tcBorders>
                    <w:top w:val="nil"/>
                    <w:left w:val="nil"/>
                    <w:bottom w:val="nil"/>
                    <w:right w:val="nil"/>
                  </w:tcBorders>
                  <w:shd w:val="clear" w:color="auto" w:fill="auto"/>
                  <w:noWrap/>
                  <w:vAlign w:val="bottom"/>
                  <w:hideMark/>
                </w:tcPr>
                <w:p w14:paraId="78097B49"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Quillay</w:t>
                  </w:r>
                </w:p>
              </w:tc>
              <w:tc>
                <w:tcPr>
                  <w:tcW w:w="1060" w:type="dxa"/>
                  <w:vMerge/>
                  <w:tcBorders>
                    <w:top w:val="nil"/>
                    <w:left w:val="nil"/>
                    <w:bottom w:val="single" w:sz="4" w:space="0" w:color="000000"/>
                    <w:right w:val="nil"/>
                  </w:tcBorders>
                  <w:vAlign w:val="center"/>
                  <w:hideMark/>
                </w:tcPr>
                <w:p w14:paraId="1ECBA7F7" w14:textId="77777777" w:rsidR="003C6EB7" w:rsidRPr="003C6EB7" w:rsidRDefault="003C6EB7" w:rsidP="003C6EB7">
                  <w:pPr>
                    <w:framePr w:hSpace="141" w:wrap="around" w:vAnchor="text" w:hAnchor="text" w:xAlign="center" w:y="1"/>
                    <w:suppressOverlap/>
                    <w:jc w:val="left"/>
                    <w:rPr>
                      <w:rFonts w:ascii="Calibri" w:eastAsia="Times New Roman" w:hAnsi="Calibri"/>
                      <w:color w:val="000000"/>
                      <w:sz w:val="16"/>
                      <w:szCs w:val="16"/>
                      <w:lang w:eastAsia="es-CL"/>
                    </w:rPr>
                  </w:pPr>
                </w:p>
              </w:tc>
              <w:tc>
                <w:tcPr>
                  <w:tcW w:w="1420" w:type="dxa"/>
                  <w:tcBorders>
                    <w:top w:val="nil"/>
                    <w:left w:val="nil"/>
                    <w:bottom w:val="nil"/>
                    <w:right w:val="nil"/>
                  </w:tcBorders>
                  <w:shd w:val="clear" w:color="auto" w:fill="auto"/>
                  <w:vAlign w:val="bottom"/>
                  <w:hideMark/>
                </w:tcPr>
                <w:p w14:paraId="05F77FBB"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17.36</w:t>
                  </w:r>
                </w:p>
              </w:tc>
              <w:tc>
                <w:tcPr>
                  <w:tcW w:w="780" w:type="dxa"/>
                  <w:tcBorders>
                    <w:top w:val="nil"/>
                    <w:left w:val="single" w:sz="8" w:space="0" w:color="auto"/>
                    <w:bottom w:val="nil"/>
                    <w:right w:val="nil"/>
                  </w:tcBorders>
                  <w:shd w:val="clear" w:color="auto" w:fill="auto"/>
                  <w:vAlign w:val="bottom"/>
                  <w:hideMark/>
                </w:tcPr>
                <w:p w14:paraId="02EBE9FA"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1.81</w:t>
                  </w:r>
                </w:p>
              </w:tc>
              <w:tc>
                <w:tcPr>
                  <w:tcW w:w="1200" w:type="dxa"/>
                  <w:tcBorders>
                    <w:top w:val="nil"/>
                    <w:left w:val="nil"/>
                    <w:bottom w:val="nil"/>
                    <w:right w:val="nil"/>
                  </w:tcBorders>
                  <w:shd w:val="clear" w:color="auto" w:fill="auto"/>
                  <w:vAlign w:val="bottom"/>
                  <w:hideMark/>
                </w:tcPr>
                <w:p w14:paraId="2F7BC269"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13.23</w:t>
                  </w:r>
                </w:p>
              </w:tc>
              <w:tc>
                <w:tcPr>
                  <w:tcW w:w="1200" w:type="dxa"/>
                  <w:tcBorders>
                    <w:top w:val="nil"/>
                    <w:left w:val="nil"/>
                    <w:bottom w:val="nil"/>
                    <w:right w:val="single" w:sz="8" w:space="0" w:color="auto"/>
                  </w:tcBorders>
                  <w:shd w:val="clear" w:color="auto" w:fill="auto"/>
                  <w:vAlign w:val="bottom"/>
                  <w:hideMark/>
                </w:tcPr>
                <w:p w14:paraId="39DDFE87"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21.39</w:t>
                  </w:r>
                </w:p>
              </w:tc>
              <w:tc>
                <w:tcPr>
                  <w:tcW w:w="1520" w:type="dxa"/>
                  <w:tcBorders>
                    <w:top w:val="nil"/>
                    <w:left w:val="nil"/>
                    <w:bottom w:val="nil"/>
                    <w:right w:val="nil"/>
                  </w:tcBorders>
                  <w:shd w:val="clear" w:color="auto" w:fill="auto"/>
                  <w:vAlign w:val="bottom"/>
                  <w:hideMark/>
                </w:tcPr>
                <w:p w14:paraId="147A5D5C"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694.4</w:t>
                  </w:r>
                </w:p>
              </w:tc>
              <w:tc>
                <w:tcPr>
                  <w:tcW w:w="1520" w:type="dxa"/>
                  <w:tcBorders>
                    <w:top w:val="nil"/>
                    <w:left w:val="nil"/>
                    <w:bottom w:val="nil"/>
                    <w:right w:val="nil"/>
                  </w:tcBorders>
                  <w:shd w:val="clear" w:color="auto" w:fill="auto"/>
                  <w:vAlign w:val="bottom"/>
                  <w:hideMark/>
                </w:tcPr>
                <w:p w14:paraId="355C3D82"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500</w:t>
                  </w:r>
                </w:p>
              </w:tc>
              <w:tc>
                <w:tcPr>
                  <w:tcW w:w="1060" w:type="dxa"/>
                  <w:tcBorders>
                    <w:top w:val="nil"/>
                    <w:left w:val="nil"/>
                    <w:bottom w:val="nil"/>
                    <w:right w:val="single" w:sz="8" w:space="0" w:color="auto"/>
                  </w:tcBorders>
                  <w:shd w:val="clear" w:color="auto" w:fill="auto"/>
                  <w:vAlign w:val="bottom"/>
                  <w:hideMark/>
                </w:tcPr>
                <w:p w14:paraId="2EB068B6"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138.88</w:t>
                  </w:r>
                </w:p>
              </w:tc>
            </w:tr>
            <w:tr w:rsidR="003C6EB7" w:rsidRPr="003C6EB7" w14:paraId="5E409F83" w14:textId="77777777" w:rsidTr="00226B17">
              <w:trPr>
                <w:trHeight w:val="300"/>
                <w:jc w:val="center"/>
              </w:trPr>
              <w:tc>
                <w:tcPr>
                  <w:tcW w:w="1408" w:type="dxa"/>
                  <w:tcBorders>
                    <w:top w:val="nil"/>
                    <w:left w:val="single" w:sz="8" w:space="0" w:color="auto"/>
                    <w:bottom w:val="nil"/>
                    <w:right w:val="nil"/>
                  </w:tcBorders>
                  <w:shd w:val="clear" w:color="auto" w:fill="auto"/>
                  <w:noWrap/>
                  <w:vAlign w:val="bottom"/>
                  <w:hideMark/>
                </w:tcPr>
                <w:p w14:paraId="6AC53261" w14:textId="77777777" w:rsidR="003C6EB7" w:rsidRPr="003C6EB7" w:rsidRDefault="003C6EB7" w:rsidP="003C6EB7">
                  <w:pPr>
                    <w:framePr w:hSpace="141" w:wrap="around" w:vAnchor="text" w:hAnchor="text" w:xAlign="center" w:y="1"/>
                    <w:suppressOverlap/>
                    <w:jc w:val="left"/>
                    <w:rPr>
                      <w:rFonts w:ascii="Calibri" w:eastAsia="Times New Roman" w:hAnsi="Calibri"/>
                      <w:i/>
                      <w:iCs/>
                      <w:color w:val="000000"/>
                      <w:sz w:val="16"/>
                      <w:szCs w:val="16"/>
                      <w:lang w:eastAsia="es-CL"/>
                    </w:rPr>
                  </w:pPr>
                  <w:r w:rsidRPr="003C6EB7">
                    <w:rPr>
                      <w:rFonts w:ascii="Calibri" w:eastAsia="Times New Roman" w:hAnsi="Calibri"/>
                      <w:i/>
                      <w:iCs/>
                      <w:color w:val="000000"/>
                      <w:sz w:val="16"/>
                      <w:szCs w:val="16"/>
                      <w:lang w:eastAsia="es-CL"/>
                    </w:rPr>
                    <w:t>Peumus boldus</w:t>
                  </w:r>
                </w:p>
              </w:tc>
              <w:tc>
                <w:tcPr>
                  <w:tcW w:w="1000" w:type="dxa"/>
                  <w:tcBorders>
                    <w:top w:val="nil"/>
                    <w:left w:val="nil"/>
                    <w:bottom w:val="nil"/>
                    <w:right w:val="nil"/>
                  </w:tcBorders>
                  <w:shd w:val="clear" w:color="auto" w:fill="auto"/>
                  <w:noWrap/>
                  <w:vAlign w:val="bottom"/>
                  <w:hideMark/>
                </w:tcPr>
                <w:p w14:paraId="2A2AB025"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Boldo</w:t>
                  </w:r>
                </w:p>
              </w:tc>
              <w:tc>
                <w:tcPr>
                  <w:tcW w:w="1060" w:type="dxa"/>
                  <w:vMerge/>
                  <w:tcBorders>
                    <w:top w:val="nil"/>
                    <w:left w:val="nil"/>
                    <w:bottom w:val="single" w:sz="4" w:space="0" w:color="000000"/>
                    <w:right w:val="nil"/>
                  </w:tcBorders>
                  <w:vAlign w:val="center"/>
                  <w:hideMark/>
                </w:tcPr>
                <w:p w14:paraId="42B44D7D" w14:textId="77777777" w:rsidR="003C6EB7" w:rsidRPr="003C6EB7" w:rsidRDefault="003C6EB7" w:rsidP="003C6EB7">
                  <w:pPr>
                    <w:framePr w:hSpace="141" w:wrap="around" w:vAnchor="text" w:hAnchor="text" w:xAlign="center" w:y="1"/>
                    <w:suppressOverlap/>
                    <w:jc w:val="left"/>
                    <w:rPr>
                      <w:rFonts w:ascii="Calibri" w:eastAsia="Times New Roman" w:hAnsi="Calibri"/>
                      <w:color w:val="000000"/>
                      <w:sz w:val="16"/>
                      <w:szCs w:val="16"/>
                      <w:lang w:eastAsia="es-CL"/>
                    </w:rPr>
                  </w:pPr>
                </w:p>
              </w:tc>
              <w:tc>
                <w:tcPr>
                  <w:tcW w:w="1420" w:type="dxa"/>
                  <w:tcBorders>
                    <w:top w:val="nil"/>
                    <w:left w:val="nil"/>
                    <w:bottom w:val="nil"/>
                    <w:right w:val="nil"/>
                  </w:tcBorders>
                  <w:shd w:val="clear" w:color="auto" w:fill="auto"/>
                  <w:vAlign w:val="bottom"/>
                  <w:hideMark/>
                </w:tcPr>
                <w:p w14:paraId="1A0D8A48"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780" w:type="dxa"/>
                  <w:tcBorders>
                    <w:top w:val="nil"/>
                    <w:left w:val="single" w:sz="8" w:space="0" w:color="auto"/>
                    <w:bottom w:val="nil"/>
                    <w:right w:val="nil"/>
                  </w:tcBorders>
                  <w:shd w:val="clear" w:color="auto" w:fill="auto"/>
                  <w:vAlign w:val="bottom"/>
                  <w:hideMark/>
                </w:tcPr>
                <w:p w14:paraId="147EA5C7"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1200" w:type="dxa"/>
                  <w:tcBorders>
                    <w:top w:val="nil"/>
                    <w:left w:val="nil"/>
                    <w:bottom w:val="nil"/>
                    <w:right w:val="nil"/>
                  </w:tcBorders>
                  <w:shd w:val="clear" w:color="auto" w:fill="auto"/>
                  <w:vAlign w:val="bottom"/>
                  <w:hideMark/>
                </w:tcPr>
                <w:p w14:paraId="59AA90EB"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1200" w:type="dxa"/>
                  <w:tcBorders>
                    <w:top w:val="nil"/>
                    <w:left w:val="nil"/>
                    <w:bottom w:val="nil"/>
                    <w:right w:val="single" w:sz="8" w:space="0" w:color="auto"/>
                  </w:tcBorders>
                  <w:shd w:val="clear" w:color="auto" w:fill="auto"/>
                  <w:vAlign w:val="bottom"/>
                  <w:hideMark/>
                </w:tcPr>
                <w:p w14:paraId="7F86681A"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1520" w:type="dxa"/>
                  <w:tcBorders>
                    <w:top w:val="nil"/>
                    <w:left w:val="nil"/>
                    <w:bottom w:val="nil"/>
                    <w:right w:val="nil"/>
                  </w:tcBorders>
                  <w:shd w:val="clear" w:color="auto" w:fill="auto"/>
                  <w:vAlign w:val="bottom"/>
                  <w:hideMark/>
                </w:tcPr>
                <w:p w14:paraId="62549A64"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w:t>
                  </w:r>
                </w:p>
              </w:tc>
              <w:tc>
                <w:tcPr>
                  <w:tcW w:w="1520" w:type="dxa"/>
                  <w:tcBorders>
                    <w:top w:val="nil"/>
                    <w:left w:val="nil"/>
                    <w:bottom w:val="nil"/>
                    <w:right w:val="nil"/>
                  </w:tcBorders>
                  <w:shd w:val="clear" w:color="auto" w:fill="auto"/>
                  <w:vAlign w:val="bottom"/>
                  <w:hideMark/>
                </w:tcPr>
                <w:p w14:paraId="62B3CC5D"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56</w:t>
                  </w:r>
                </w:p>
              </w:tc>
              <w:tc>
                <w:tcPr>
                  <w:tcW w:w="1060" w:type="dxa"/>
                  <w:tcBorders>
                    <w:top w:val="nil"/>
                    <w:left w:val="nil"/>
                    <w:bottom w:val="nil"/>
                    <w:right w:val="single" w:sz="8" w:space="0" w:color="auto"/>
                  </w:tcBorders>
                  <w:shd w:val="clear" w:color="auto" w:fill="auto"/>
                  <w:vAlign w:val="bottom"/>
                  <w:hideMark/>
                </w:tcPr>
                <w:p w14:paraId="26B3E40D"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0.00</w:t>
                  </w:r>
                </w:p>
              </w:tc>
            </w:tr>
            <w:tr w:rsidR="003C6EB7" w:rsidRPr="003C6EB7" w14:paraId="69158B76" w14:textId="77777777" w:rsidTr="00226B17">
              <w:trPr>
                <w:trHeight w:val="300"/>
                <w:jc w:val="center"/>
              </w:trPr>
              <w:tc>
                <w:tcPr>
                  <w:tcW w:w="1408" w:type="dxa"/>
                  <w:tcBorders>
                    <w:top w:val="nil"/>
                    <w:left w:val="single" w:sz="8" w:space="0" w:color="auto"/>
                    <w:bottom w:val="nil"/>
                    <w:right w:val="nil"/>
                  </w:tcBorders>
                  <w:shd w:val="clear" w:color="auto" w:fill="auto"/>
                  <w:noWrap/>
                  <w:vAlign w:val="bottom"/>
                  <w:hideMark/>
                </w:tcPr>
                <w:p w14:paraId="703447CB" w14:textId="77777777" w:rsidR="003C6EB7" w:rsidRPr="003C6EB7" w:rsidRDefault="003C6EB7" w:rsidP="003C6EB7">
                  <w:pPr>
                    <w:framePr w:hSpace="141" w:wrap="around" w:vAnchor="text" w:hAnchor="text" w:xAlign="center" w:y="1"/>
                    <w:suppressOverlap/>
                    <w:jc w:val="left"/>
                    <w:rPr>
                      <w:rFonts w:ascii="Calibri" w:eastAsia="Times New Roman" w:hAnsi="Calibri"/>
                      <w:i/>
                      <w:iCs/>
                      <w:color w:val="000000"/>
                      <w:sz w:val="16"/>
                      <w:szCs w:val="16"/>
                      <w:lang w:eastAsia="es-CL"/>
                    </w:rPr>
                  </w:pPr>
                  <w:r w:rsidRPr="003C6EB7">
                    <w:rPr>
                      <w:rFonts w:ascii="Calibri" w:eastAsia="Times New Roman" w:hAnsi="Calibri"/>
                      <w:i/>
                      <w:iCs/>
                      <w:color w:val="000000"/>
                      <w:sz w:val="16"/>
                      <w:szCs w:val="16"/>
                      <w:lang w:eastAsia="es-CL"/>
                    </w:rPr>
                    <w:t>Jubaea chilensis</w:t>
                  </w:r>
                </w:p>
              </w:tc>
              <w:tc>
                <w:tcPr>
                  <w:tcW w:w="1000" w:type="dxa"/>
                  <w:tcBorders>
                    <w:top w:val="nil"/>
                    <w:left w:val="nil"/>
                    <w:bottom w:val="nil"/>
                    <w:right w:val="nil"/>
                  </w:tcBorders>
                  <w:shd w:val="clear" w:color="auto" w:fill="auto"/>
                  <w:noWrap/>
                  <w:vAlign w:val="bottom"/>
                  <w:hideMark/>
                </w:tcPr>
                <w:p w14:paraId="20B32378"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Palma Chilena</w:t>
                  </w:r>
                </w:p>
              </w:tc>
              <w:tc>
                <w:tcPr>
                  <w:tcW w:w="1060" w:type="dxa"/>
                  <w:vMerge/>
                  <w:tcBorders>
                    <w:top w:val="nil"/>
                    <w:left w:val="nil"/>
                    <w:bottom w:val="single" w:sz="4" w:space="0" w:color="000000"/>
                    <w:right w:val="nil"/>
                  </w:tcBorders>
                  <w:vAlign w:val="center"/>
                  <w:hideMark/>
                </w:tcPr>
                <w:p w14:paraId="13647BA7" w14:textId="77777777" w:rsidR="003C6EB7" w:rsidRPr="003C6EB7" w:rsidRDefault="003C6EB7" w:rsidP="003C6EB7">
                  <w:pPr>
                    <w:framePr w:hSpace="141" w:wrap="around" w:vAnchor="text" w:hAnchor="text" w:xAlign="center" w:y="1"/>
                    <w:suppressOverlap/>
                    <w:jc w:val="left"/>
                    <w:rPr>
                      <w:rFonts w:ascii="Calibri" w:eastAsia="Times New Roman" w:hAnsi="Calibri"/>
                      <w:color w:val="000000"/>
                      <w:sz w:val="16"/>
                      <w:szCs w:val="16"/>
                      <w:lang w:eastAsia="es-CL"/>
                    </w:rPr>
                  </w:pPr>
                </w:p>
              </w:tc>
              <w:tc>
                <w:tcPr>
                  <w:tcW w:w="1420" w:type="dxa"/>
                  <w:tcBorders>
                    <w:top w:val="nil"/>
                    <w:left w:val="nil"/>
                    <w:bottom w:val="nil"/>
                    <w:right w:val="nil"/>
                  </w:tcBorders>
                  <w:shd w:val="clear" w:color="auto" w:fill="auto"/>
                  <w:vAlign w:val="bottom"/>
                  <w:hideMark/>
                </w:tcPr>
                <w:p w14:paraId="10E86CF8"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2.55</w:t>
                  </w:r>
                </w:p>
              </w:tc>
              <w:tc>
                <w:tcPr>
                  <w:tcW w:w="780" w:type="dxa"/>
                  <w:tcBorders>
                    <w:top w:val="nil"/>
                    <w:left w:val="single" w:sz="8" w:space="0" w:color="auto"/>
                    <w:bottom w:val="nil"/>
                    <w:right w:val="nil"/>
                  </w:tcBorders>
                  <w:shd w:val="clear" w:color="auto" w:fill="auto"/>
                  <w:vAlign w:val="bottom"/>
                  <w:hideMark/>
                </w:tcPr>
                <w:p w14:paraId="3FA91B85"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0.62</w:t>
                  </w:r>
                </w:p>
              </w:tc>
              <w:tc>
                <w:tcPr>
                  <w:tcW w:w="1200" w:type="dxa"/>
                  <w:tcBorders>
                    <w:top w:val="nil"/>
                    <w:left w:val="nil"/>
                    <w:bottom w:val="nil"/>
                    <w:right w:val="nil"/>
                  </w:tcBorders>
                  <w:shd w:val="clear" w:color="auto" w:fill="auto"/>
                  <w:vAlign w:val="bottom"/>
                  <w:hideMark/>
                </w:tcPr>
                <w:p w14:paraId="55918459"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1.16</w:t>
                  </w:r>
                </w:p>
              </w:tc>
              <w:tc>
                <w:tcPr>
                  <w:tcW w:w="1200" w:type="dxa"/>
                  <w:tcBorders>
                    <w:top w:val="nil"/>
                    <w:left w:val="nil"/>
                    <w:bottom w:val="nil"/>
                    <w:right w:val="single" w:sz="8" w:space="0" w:color="auto"/>
                  </w:tcBorders>
                  <w:shd w:val="clear" w:color="auto" w:fill="auto"/>
                  <w:vAlign w:val="bottom"/>
                  <w:hideMark/>
                </w:tcPr>
                <w:p w14:paraId="4A8F2BAA"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3.93</w:t>
                  </w:r>
                </w:p>
              </w:tc>
              <w:tc>
                <w:tcPr>
                  <w:tcW w:w="1520" w:type="dxa"/>
                  <w:tcBorders>
                    <w:top w:val="nil"/>
                    <w:left w:val="nil"/>
                    <w:bottom w:val="nil"/>
                    <w:right w:val="nil"/>
                  </w:tcBorders>
                  <w:shd w:val="clear" w:color="auto" w:fill="auto"/>
                  <w:vAlign w:val="bottom"/>
                  <w:hideMark/>
                </w:tcPr>
                <w:p w14:paraId="718AF0B9"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102</w:t>
                  </w:r>
                </w:p>
              </w:tc>
              <w:tc>
                <w:tcPr>
                  <w:tcW w:w="1520" w:type="dxa"/>
                  <w:tcBorders>
                    <w:top w:val="nil"/>
                    <w:left w:val="nil"/>
                    <w:bottom w:val="nil"/>
                    <w:right w:val="nil"/>
                  </w:tcBorders>
                  <w:shd w:val="clear" w:color="auto" w:fill="auto"/>
                  <w:vAlign w:val="bottom"/>
                  <w:hideMark/>
                </w:tcPr>
                <w:p w14:paraId="7A41CC7C"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103</w:t>
                  </w:r>
                </w:p>
              </w:tc>
              <w:tc>
                <w:tcPr>
                  <w:tcW w:w="1060" w:type="dxa"/>
                  <w:tcBorders>
                    <w:top w:val="nil"/>
                    <w:left w:val="nil"/>
                    <w:bottom w:val="nil"/>
                    <w:right w:val="single" w:sz="8" w:space="0" w:color="auto"/>
                  </w:tcBorders>
                  <w:shd w:val="clear" w:color="auto" w:fill="auto"/>
                  <w:vAlign w:val="bottom"/>
                  <w:hideMark/>
                </w:tcPr>
                <w:p w14:paraId="494EA4D0"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99.03</w:t>
                  </w:r>
                </w:p>
              </w:tc>
            </w:tr>
            <w:tr w:rsidR="003C6EB7" w:rsidRPr="003C6EB7" w14:paraId="43658506" w14:textId="77777777" w:rsidTr="00226B17">
              <w:trPr>
                <w:trHeight w:val="315"/>
                <w:jc w:val="center"/>
              </w:trPr>
              <w:tc>
                <w:tcPr>
                  <w:tcW w:w="1408" w:type="dxa"/>
                  <w:tcBorders>
                    <w:top w:val="single" w:sz="4" w:space="0" w:color="auto"/>
                    <w:left w:val="single" w:sz="8" w:space="0" w:color="auto"/>
                    <w:bottom w:val="single" w:sz="8" w:space="0" w:color="auto"/>
                    <w:right w:val="nil"/>
                  </w:tcBorders>
                  <w:shd w:val="clear" w:color="000000" w:fill="FFFFFF"/>
                  <w:noWrap/>
                  <w:vAlign w:val="bottom"/>
                  <w:hideMark/>
                </w:tcPr>
                <w:p w14:paraId="7A942E24" w14:textId="77777777" w:rsidR="003C6EB7" w:rsidRPr="003C6EB7" w:rsidRDefault="003C6EB7" w:rsidP="003C6EB7">
                  <w:pPr>
                    <w:framePr w:hSpace="141" w:wrap="around" w:vAnchor="text" w:hAnchor="text" w:xAlign="center" w:y="1"/>
                    <w:suppressOverlap/>
                    <w:jc w:val="left"/>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000" w:type="dxa"/>
                  <w:tcBorders>
                    <w:top w:val="single" w:sz="4" w:space="0" w:color="auto"/>
                    <w:left w:val="nil"/>
                    <w:bottom w:val="single" w:sz="8" w:space="0" w:color="auto"/>
                    <w:right w:val="nil"/>
                  </w:tcBorders>
                  <w:shd w:val="clear" w:color="000000" w:fill="FFFFFF"/>
                  <w:noWrap/>
                  <w:vAlign w:val="bottom"/>
                  <w:hideMark/>
                </w:tcPr>
                <w:p w14:paraId="21BB1A15"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060" w:type="dxa"/>
                  <w:tcBorders>
                    <w:top w:val="nil"/>
                    <w:left w:val="nil"/>
                    <w:bottom w:val="single" w:sz="8" w:space="0" w:color="auto"/>
                    <w:right w:val="nil"/>
                  </w:tcBorders>
                  <w:shd w:val="clear" w:color="000000" w:fill="FFFFFF"/>
                  <w:vAlign w:val="bottom"/>
                  <w:hideMark/>
                </w:tcPr>
                <w:p w14:paraId="21E46CF9"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420" w:type="dxa"/>
                  <w:tcBorders>
                    <w:top w:val="single" w:sz="4" w:space="0" w:color="auto"/>
                    <w:left w:val="nil"/>
                    <w:bottom w:val="single" w:sz="8" w:space="0" w:color="auto"/>
                    <w:right w:val="nil"/>
                  </w:tcBorders>
                  <w:shd w:val="clear" w:color="000000" w:fill="FFFFFF"/>
                  <w:vAlign w:val="bottom"/>
                  <w:hideMark/>
                </w:tcPr>
                <w:p w14:paraId="53356206"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780" w:type="dxa"/>
                  <w:tcBorders>
                    <w:top w:val="single" w:sz="4" w:space="0" w:color="auto"/>
                    <w:left w:val="single" w:sz="8" w:space="0" w:color="auto"/>
                    <w:bottom w:val="single" w:sz="8" w:space="0" w:color="auto"/>
                    <w:right w:val="nil"/>
                  </w:tcBorders>
                  <w:shd w:val="clear" w:color="000000" w:fill="FFFFFF"/>
                  <w:vAlign w:val="bottom"/>
                  <w:hideMark/>
                </w:tcPr>
                <w:p w14:paraId="41FE6AA7"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200" w:type="dxa"/>
                  <w:tcBorders>
                    <w:top w:val="single" w:sz="4" w:space="0" w:color="auto"/>
                    <w:left w:val="nil"/>
                    <w:bottom w:val="single" w:sz="8" w:space="0" w:color="auto"/>
                    <w:right w:val="nil"/>
                  </w:tcBorders>
                  <w:shd w:val="clear" w:color="000000" w:fill="FFFFFF"/>
                  <w:vAlign w:val="bottom"/>
                  <w:hideMark/>
                </w:tcPr>
                <w:p w14:paraId="584E66C7"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200" w:type="dxa"/>
                  <w:tcBorders>
                    <w:top w:val="single" w:sz="4" w:space="0" w:color="auto"/>
                    <w:left w:val="nil"/>
                    <w:bottom w:val="single" w:sz="8" w:space="0" w:color="auto"/>
                    <w:right w:val="single" w:sz="8" w:space="0" w:color="auto"/>
                  </w:tcBorders>
                  <w:shd w:val="clear" w:color="000000" w:fill="FFFFFF"/>
                  <w:vAlign w:val="bottom"/>
                  <w:hideMark/>
                </w:tcPr>
                <w:p w14:paraId="52C9BF87"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 </w:t>
                  </w:r>
                </w:p>
              </w:tc>
              <w:tc>
                <w:tcPr>
                  <w:tcW w:w="1520" w:type="dxa"/>
                  <w:tcBorders>
                    <w:top w:val="single" w:sz="4" w:space="0" w:color="auto"/>
                    <w:left w:val="nil"/>
                    <w:bottom w:val="single" w:sz="8" w:space="0" w:color="auto"/>
                    <w:right w:val="nil"/>
                  </w:tcBorders>
                  <w:shd w:val="clear" w:color="auto" w:fill="auto"/>
                  <w:vAlign w:val="bottom"/>
                  <w:hideMark/>
                </w:tcPr>
                <w:p w14:paraId="20C572B7"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1130.8</w:t>
                  </w:r>
                </w:p>
              </w:tc>
              <w:tc>
                <w:tcPr>
                  <w:tcW w:w="1520" w:type="dxa"/>
                  <w:tcBorders>
                    <w:top w:val="single" w:sz="4" w:space="0" w:color="auto"/>
                    <w:left w:val="nil"/>
                    <w:bottom w:val="single" w:sz="8" w:space="0" w:color="auto"/>
                    <w:right w:val="nil"/>
                  </w:tcBorders>
                  <w:shd w:val="clear" w:color="auto" w:fill="auto"/>
                  <w:vAlign w:val="bottom"/>
                  <w:hideMark/>
                </w:tcPr>
                <w:p w14:paraId="51CE93B2" w14:textId="77777777" w:rsidR="003C6EB7" w:rsidRPr="003C6EB7" w:rsidRDefault="003C6EB7" w:rsidP="003C6EB7">
                  <w:pPr>
                    <w:framePr w:hSpace="141" w:wrap="around" w:vAnchor="text" w:hAnchor="text" w:xAlign="center" w:y="1"/>
                    <w:suppressOverlap/>
                    <w:jc w:val="center"/>
                    <w:rPr>
                      <w:rFonts w:ascii="Calibri" w:eastAsia="Times New Roman" w:hAnsi="Calibri"/>
                      <w:color w:val="000000"/>
                      <w:sz w:val="16"/>
                      <w:szCs w:val="16"/>
                      <w:lang w:eastAsia="es-CL"/>
                    </w:rPr>
                  </w:pPr>
                  <w:r w:rsidRPr="003C6EB7">
                    <w:rPr>
                      <w:rFonts w:ascii="Calibri" w:eastAsia="Times New Roman" w:hAnsi="Calibri"/>
                      <w:color w:val="000000"/>
                      <w:sz w:val="16"/>
                      <w:szCs w:val="16"/>
                      <w:lang w:eastAsia="es-CL"/>
                    </w:rPr>
                    <w:t>1397</w:t>
                  </w:r>
                </w:p>
              </w:tc>
              <w:tc>
                <w:tcPr>
                  <w:tcW w:w="1060" w:type="dxa"/>
                  <w:tcBorders>
                    <w:top w:val="single" w:sz="4" w:space="0" w:color="auto"/>
                    <w:left w:val="nil"/>
                    <w:bottom w:val="single" w:sz="8" w:space="0" w:color="auto"/>
                    <w:right w:val="single" w:sz="8" w:space="0" w:color="auto"/>
                  </w:tcBorders>
                  <w:shd w:val="clear" w:color="auto" w:fill="auto"/>
                  <w:vAlign w:val="bottom"/>
                  <w:hideMark/>
                </w:tcPr>
                <w:p w14:paraId="7D04FCDC" w14:textId="77777777" w:rsidR="003C6EB7" w:rsidRPr="003C6EB7" w:rsidRDefault="003C6EB7" w:rsidP="003C6EB7">
                  <w:pPr>
                    <w:framePr w:hSpace="141" w:wrap="around" w:vAnchor="text" w:hAnchor="text" w:xAlign="center" w:y="1"/>
                    <w:suppressOverlap/>
                    <w:jc w:val="center"/>
                    <w:rPr>
                      <w:rFonts w:ascii="Calibri" w:eastAsia="Times New Roman" w:hAnsi="Calibri"/>
                      <w:b/>
                      <w:bCs/>
                      <w:color w:val="000000"/>
                      <w:sz w:val="16"/>
                      <w:szCs w:val="16"/>
                      <w:lang w:eastAsia="es-CL"/>
                    </w:rPr>
                  </w:pPr>
                  <w:r w:rsidRPr="003C6EB7">
                    <w:rPr>
                      <w:rFonts w:ascii="Calibri" w:eastAsia="Times New Roman" w:hAnsi="Calibri"/>
                      <w:b/>
                      <w:bCs/>
                      <w:color w:val="000000"/>
                      <w:sz w:val="16"/>
                      <w:szCs w:val="16"/>
                      <w:lang w:eastAsia="es-CL"/>
                    </w:rPr>
                    <w:t>80.94</w:t>
                  </w:r>
                </w:p>
              </w:tc>
            </w:tr>
          </w:tbl>
          <w:p w14:paraId="0190A6A1" w14:textId="77777777" w:rsidR="003C6EB7" w:rsidRPr="005D010B" w:rsidRDefault="003C6EB7" w:rsidP="0016451E">
            <w:pPr>
              <w:jc w:val="center"/>
              <w:rPr>
                <w:rFonts w:eastAsia="Times New Roman"/>
                <w:b/>
                <w:bCs/>
                <w:color w:val="000000"/>
                <w:sz w:val="20"/>
                <w:szCs w:val="20"/>
                <w:lang w:eastAsia="es-CL"/>
              </w:rPr>
            </w:pPr>
          </w:p>
        </w:tc>
      </w:tr>
      <w:tr w:rsidR="003C6EB7" w:rsidRPr="00FE6CFB" w14:paraId="0AA1746F" w14:textId="77777777" w:rsidTr="0016451E">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63D9A5" w14:textId="044876BE" w:rsidR="003C6EB7" w:rsidRPr="006F6EFB" w:rsidRDefault="003C6EB7" w:rsidP="0016451E">
            <w:pPr>
              <w:jc w:val="left"/>
              <w:rPr>
                <w:rFonts w:eastAsia="Times New Roman"/>
                <w:b/>
                <w:color w:val="000000"/>
                <w:sz w:val="18"/>
                <w:szCs w:val="18"/>
                <w:lang w:eastAsia="es-CL"/>
              </w:rPr>
            </w:pPr>
            <w:bookmarkStart w:id="34" w:name="_Ref415674146"/>
            <w:r w:rsidRPr="006F6EFB">
              <w:rPr>
                <w:rFonts w:eastAsia="Times New Roman" w:cs="Calibri"/>
                <w:b/>
                <w:sz w:val="18"/>
                <w:szCs w:val="18"/>
                <w:lang w:eastAsia="en-US"/>
              </w:rPr>
              <w:t xml:space="preserve">Tabla </w:t>
            </w:r>
            <w:r w:rsidRPr="006F6EFB">
              <w:rPr>
                <w:rFonts w:eastAsia="Times New Roman" w:cs="Calibri"/>
                <w:b/>
                <w:sz w:val="18"/>
                <w:szCs w:val="18"/>
                <w:lang w:eastAsia="en-US"/>
              </w:rPr>
              <w:fldChar w:fldCharType="begin"/>
            </w:r>
            <w:r w:rsidRPr="006F6EFB">
              <w:rPr>
                <w:rFonts w:eastAsia="Times New Roman" w:cs="Calibri"/>
                <w:b/>
                <w:sz w:val="18"/>
                <w:szCs w:val="18"/>
                <w:lang w:eastAsia="en-US"/>
              </w:rPr>
              <w:instrText xml:space="preserve"> SEQ Tabla \* ARABIC </w:instrText>
            </w:r>
            <w:r w:rsidRPr="006F6EFB">
              <w:rPr>
                <w:rFonts w:eastAsia="Times New Roman" w:cs="Calibri"/>
                <w:b/>
                <w:sz w:val="18"/>
                <w:szCs w:val="18"/>
                <w:lang w:eastAsia="en-US"/>
              </w:rPr>
              <w:fldChar w:fldCharType="separate"/>
            </w:r>
            <w:r w:rsidR="00AD7AC0">
              <w:rPr>
                <w:rFonts w:eastAsia="Times New Roman" w:cs="Calibri"/>
                <w:b/>
                <w:noProof/>
                <w:sz w:val="18"/>
                <w:szCs w:val="18"/>
                <w:lang w:eastAsia="en-US"/>
              </w:rPr>
              <w:t>8</w:t>
            </w:r>
            <w:r w:rsidRPr="006F6EFB">
              <w:rPr>
                <w:rFonts w:eastAsia="Times New Roman" w:cs="Calibri"/>
                <w:b/>
                <w:sz w:val="18"/>
                <w:szCs w:val="18"/>
                <w:lang w:eastAsia="en-US"/>
              </w:rPr>
              <w:fldChar w:fldCharType="end"/>
            </w:r>
            <w:bookmarkEnd w:id="34"/>
            <w:r w:rsidRPr="006F6EFB">
              <w:rPr>
                <w:rFonts w:eastAsia="Times New Roman" w:cs="Calibri"/>
                <w:b/>
                <w:sz w:val="18"/>
                <w:szCs w:val="18"/>
                <w:lang w:eastAsia="en-US"/>
              </w:rPr>
              <w:t>.</w:t>
            </w:r>
          </w:p>
        </w:tc>
      </w:tr>
      <w:tr w:rsidR="003C6EB7" w:rsidRPr="00FE6CFB" w14:paraId="5A06740E" w14:textId="77777777" w:rsidTr="0016451E">
        <w:trPr>
          <w:trHeight w:val="519"/>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6EFC8E41" w14:textId="77777777" w:rsidR="003C6EB7" w:rsidRPr="006F6EFB" w:rsidRDefault="003C6EB7" w:rsidP="0016451E">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69EA3BD6" w14:textId="6C3A2575" w:rsidR="003C6EB7" w:rsidRPr="006F6EFB" w:rsidRDefault="003C6EB7" w:rsidP="006235B6">
            <w:pPr>
              <w:jc w:val="left"/>
              <w:rPr>
                <w:rFonts w:eastAsia="Times New Roman"/>
                <w:color w:val="000000"/>
                <w:sz w:val="18"/>
                <w:szCs w:val="18"/>
                <w:lang w:eastAsia="es-CL"/>
              </w:rPr>
            </w:pPr>
            <w:r w:rsidRPr="006F6EFB">
              <w:rPr>
                <w:rFonts w:eastAsia="Times New Roman"/>
                <w:color w:val="000000"/>
                <w:sz w:val="18"/>
                <w:szCs w:val="18"/>
                <w:lang w:eastAsia="es-CL"/>
              </w:rPr>
              <w:t xml:space="preserve">Tabla comparativa entre la densidad comprometida para cada una de las especies a reforestar el Rodal A, correspondiente a la reforestación de las 35,5 hectáreas en el sector de </w:t>
            </w:r>
            <w:r w:rsidR="00EF16C4" w:rsidRPr="006F6EFB">
              <w:rPr>
                <w:rFonts w:eastAsia="Times New Roman"/>
                <w:color w:val="000000"/>
                <w:sz w:val="18"/>
                <w:szCs w:val="18"/>
                <w:lang w:eastAsia="es-CL"/>
              </w:rPr>
              <w:t>La Cabrería</w:t>
            </w:r>
            <w:r w:rsidRPr="006F6EFB">
              <w:rPr>
                <w:rFonts w:eastAsia="Times New Roman"/>
                <w:color w:val="000000"/>
                <w:sz w:val="18"/>
                <w:szCs w:val="18"/>
                <w:lang w:eastAsia="es-CL"/>
              </w:rPr>
              <w:t>, y lo observado durante la actividad de inspección ambiental de Febrero de 2014.  El análisis estadístico fue realizado utilizando para ello el programa Stata/SE 12.0</w:t>
            </w:r>
          </w:p>
        </w:tc>
      </w:tr>
    </w:tbl>
    <w:p w14:paraId="5F5727F3" w14:textId="77777777" w:rsidR="003C6EB7" w:rsidRDefault="003C6EB7" w:rsidP="00E2485A">
      <w:pPr>
        <w:jc w:val="left"/>
      </w:pPr>
    </w:p>
    <w:p w14:paraId="183D31B1" w14:textId="147B1F7D" w:rsidR="003C6EB7" w:rsidRPr="005D010B" w:rsidRDefault="003C6EB7" w:rsidP="00E2485A">
      <w:pPr>
        <w:jc w:val="left"/>
      </w:pPr>
      <w:r>
        <w:br w:type="page"/>
      </w:r>
    </w:p>
    <w:tbl>
      <w:tblPr>
        <w:tblpPr w:leftFromText="141" w:rightFromText="141" w:vertAnchor="text" w:tblpXSpec="center" w:tblpY="1"/>
        <w:tblOverlap w:val="never"/>
        <w:tblW w:w="13291" w:type="dxa"/>
        <w:tblLayout w:type="fixed"/>
        <w:tblCellMar>
          <w:left w:w="70" w:type="dxa"/>
          <w:right w:w="70" w:type="dxa"/>
        </w:tblCellMar>
        <w:tblLook w:val="04A0" w:firstRow="1" w:lastRow="0" w:firstColumn="1" w:lastColumn="0" w:noHBand="0" w:noVBand="1"/>
      </w:tblPr>
      <w:tblGrid>
        <w:gridCol w:w="13291"/>
      </w:tblGrid>
      <w:tr w:rsidR="00B77D3D" w:rsidRPr="00FE6CFB" w14:paraId="53F2F3CD" w14:textId="77777777" w:rsidTr="00987C3C">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1EF6E8" w14:textId="77777777" w:rsidR="00B77D3D" w:rsidRPr="005D010B" w:rsidRDefault="00B77D3D" w:rsidP="00401CB6">
            <w:pPr>
              <w:jc w:val="center"/>
              <w:rPr>
                <w:rFonts w:eastAsia="Times New Roman"/>
                <w:b/>
                <w:bCs/>
                <w:color w:val="000000"/>
                <w:sz w:val="20"/>
                <w:szCs w:val="20"/>
                <w:lang w:eastAsia="es-CL"/>
              </w:rPr>
            </w:pPr>
            <w:r w:rsidRPr="005D010B">
              <w:rPr>
                <w:rFonts w:eastAsia="Times New Roman"/>
                <w:b/>
                <w:bCs/>
                <w:color w:val="000000"/>
                <w:sz w:val="20"/>
                <w:szCs w:val="20"/>
                <w:lang w:eastAsia="es-CL"/>
              </w:rPr>
              <w:lastRenderedPageBreak/>
              <w:t xml:space="preserve">Registros </w:t>
            </w:r>
          </w:p>
        </w:tc>
      </w:tr>
      <w:tr w:rsidR="00987C3C" w:rsidRPr="00FE6CFB" w14:paraId="2A01E71D" w14:textId="77777777" w:rsidTr="002B21FF">
        <w:trPr>
          <w:trHeight w:val="6626"/>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tcPr>
          <w:tbl>
            <w:tblPr>
              <w:tblW w:w="12606" w:type="dxa"/>
              <w:jc w:val="center"/>
              <w:tblLayout w:type="fixed"/>
              <w:tblCellMar>
                <w:left w:w="70" w:type="dxa"/>
                <w:right w:w="70" w:type="dxa"/>
              </w:tblCellMar>
              <w:tblLook w:val="04A0" w:firstRow="1" w:lastRow="0" w:firstColumn="1" w:lastColumn="0" w:noHBand="0" w:noVBand="1"/>
            </w:tblPr>
            <w:tblGrid>
              <w:gridCol w:w="1418"/>
              <w:gridCol w:w="1134"/>
              <w:gridCol w:w="1060"/>
              <w:gridCol w:w="1420"/>
              <w:gridCol w:w="780"/>
              <w:gridCol w:w="1200"/>
              <w:gridCol w:w="1200"/>
              <w:gridCol w:w="1520"/>
              <w:gridCol w:w="1520"/>
              <w:gridCol w:w="1354"/>
            </w:tblGrid>
            <w:tr w:rsidR="00BC6A49" w:rsidRPr="00A7263C" w14:paraId="744E606B" w14:textId="77777777" w:rsidTr="00437F8A">
              <w:trPr>
                <w:trHeight w:val="210"/>
                <w:jc w:val="center"/>
              </w:trPr>
              <w:tc>
                <w:tcPr>
                  <w:tcW w:w="12606" w:type="dxa"/>
                  <w:gridSpan w:val="10"/>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7FB24001"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Rodal A "La Reserva"</w:t>
                  </w:r>
                </w:p>
              </w:tc>
            </w:tr>
            <w:tr w:rsidR="008A0F1F" w:rsidRPr="00A7263C" w14:paraId="7F28F56D" w14:textId="77777777" w:rsidTr="00437F8A">
              <w:trPr>
                <w:trHeight w:val="690"/>
                <w:jc w:val="center"/>
              </w:trPr>
              <w:tc>
                <w:tcPr>
                  <w:tcW w:w="1418" w:type="dxa"/>
                  <w:tcBorders>
                    <w:top w:val="nil"/>
                    <w:left w:val="single" w:sz="8" w:space="0" w:color="auto"/>
                    <w:bottom w:val="nil"/>
                    <w:right w:val="nil"/>
                  </w:tcBorders>
                  <w:shd w:val="clear" w:color="000000" w:fill="D9D9D9"/>
                  <w:vAlign w:val="center"/>
                  <w:hideMark/>
                </w:tcPr>
                <w:p w14:paraId="7DD5E506"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Científico</w:t>
                  </w:r>
                </w:p>
              </w:tc>
              <w:tc>
                <w:tcPr>
                  <w:tcW w:w="1134" w:type="dxa"/>
                  <w:tcBorders>
                    <w:top w:val="nil"/>
                    <w:left w:val="nil"/>
                    <w:bottom w:val="nil"/>
                    <w:right w:val="nil"/>
                  </w:tcBorders>
                  <w:shd w:val="clear" w:color="000000" w:fill="D9D9D9"/>
                  <w:vAlign w:val="center"/>
                  <w:hideMark/>
                </w:tcPr>
                <w:p w14:paraId="11C016A3"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Común</w:t>
                  </w:r>
                </w:p>
              </w:tc>
              <w:tc>
                <w:tcPr>
                  <w:tcW w:w="1060" w:type="dxa"/>
                  <w:tcBorders>
                    <w:top w:val="nil"/>
                    <w:left w:val="nil"/>
                    <w:bottom w:val="nil"/>
                    <w:right w:val="nil"/>
                  </w:tcBorders>
                  <w:shd w:val="clear" w:color="000000" w:fill="D9D9D9"/>
                  <w:vAlign w:val="center"/>
                  <w:hideMark/>
                </w:tcPr>
                <w:p w14:paraId="11311DA5"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w:t>
                  </w:r>
                  <w:r w:rsidRPr="00A7263C">
                    <w:rPr>
                      <w:rFonts w:eastAsia="Times New Roman"/>
                      <w:b/>
                      <w:bCs/>
                      <w:color w:val="000000"/>
                      <w:sz w:val="16"/>
                      <w:szCs w:val="16"/>
                      <w:lang w:eastAsia="es-CL"/>
                    </w:rPr>
                    <w:br/>
                    <w:t xml:space="preserve"> (N° parcelas realizadas)</w:t>
                  </w:r>
                </w:p>
              </w:tc>
              <w:tc>
                <w:tcPr>
                  <w:tcW w:w="1420" w:type="dxa"/>
                  <w:tcBorders>
                    <w:top w:val="nil"/>
                    <w:left w:val="nil"/>
                    <w:bottom w:val="nil"/>
                    <w:right w:val="nil"/>
                  </w:tcBorders>
                  <w:shd w:val="clear" w:color="000000" w:fill="D9D9D9"/>
                  <w:vAlign w:val="center"/>
                  <w:hideMark/>
                </w:tcPr>
                <w:p w14:paraId="244AFFC9"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Observado (plantas/500m2)</w:t>
                  </w:r>
                </w:p>
              </w:tc>
              <w:tc>
                <w:tcPr>
                  <w:tcW w:w="780" w:type="dxa"/>
                  <w:tcBorders>
                    <w:top w:val="nil"/>
                    <w:left w:val="single" w:sz="8" w:space="0" w:color="auto"/>
                    <w:bottom w:val="nil"/>
                    <w:right w:val="nil"/>
                  </w:tcBorders>
                  <w:shd w:val="clear" w:color="000000" w:fill="D9D9D9"/>
                  <w:vAlign w:val="center"/>
                  <w:hideMark/>
                </w:tcPr>
                <w:p w14:paraId="6C438860"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Error Estándar</w:t>
                  </w:r>
                </w:p>
              </w:tc>
              <w:tc>
                <w:tcPr>
                  <w:tcW w:w="2400" w:type="dxa"/>
                  <w:gridSpan w:val="2"/>
                  <w:tcBorders>
                    <w:top w:val="single" w:sz="8" w:space="0" w:color="auto"/>
                    <w:left w:val="nil"/>
                    <w:bottom w:val="nil"/>
                    <w:right w:val="single" w:sz="8" w:space="0" w:color="000000"/>
                  </w:tcBorders>
                  <w:shd w:val="clear" w:color="000000" w:fill="D9D9D9"/>
                  <w:vAlign w:val="center"/>
                  <w:hideMark/>
                </w:tcPr>
                <w:p w14:paraId="75D3BA37"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Intervalo 95% confianza +</w:t>
                  </w:r>
                </w:p>
              </w:tc>
              <w:tc>
                <w:tcPr>
                  <w:tcW w:w="1520" w:type="dxa"/>
                  <w:tcBorders>
                    <w:top w:val="nil"/>
                    <w:left w:val="nil"/>
                    <w:bottom w:val="nil"/>
                    <w:right w:val="nil"/>
                  </w:tcBorders>
                  <w:shd w:val="clear" w:color="000000" w:fill="D9D9D9"/>
                  <w:vAlign w:val="center"/>
                  <w:hideMark/>
                </w:tcPr>
                <w:p w14:paraId="569BCD2F"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Proyectado</w:t>
                  </w:r>
                  <w:r w:rsidRPr="00A7263C">
                    <w:rPr>
                      <w:rFonts w:eastAsia="Times New Roman"/>
                      <w:b/>
                      <w:bCs/>
                      <w:color w:val="000000"/>
                      <w:sz w:val="16"/>
                      <w:szCs w:val="16"/>
                      <w:lang w:eastAsia="es-CL"/>
                    </w:rPr>
                    <w:br/>
                    <w:t>(plantas/hectárea)</w:t>
                  </w:r>
                </w:p>
              </w:tc>
              <w:tc>
                <w:tcPr>
                  <w:tcW w:w="1520" w:type="dxa"/>
                  <w:tcBorders>
                    <w:top w:val="nil"/>
                    <w:left w:val="nil"/>
                    <w:bottom w:val="nil"/>
                    <w:right w:val="nil"/>
                  </w:tcBorders>
                  <w:shd w:val="clear" w:color="000000" w:fill="D9D9D9"/>
                  <w:vAlign w:val="center"/>
                  <w:hideMark/>
                </w:tcPr>
                <w:p w14:paraId="321B71FF"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Comprometido por PMF</w:t>
                  </w:r>
                  <w:r w:rsidRPr="00A7263C">
                    <w:rPr>
                      <w:rFonts w:eastAsia="Times New Roman"/>
                      <w:b/>
                      <w:bCs/>
                      <w:color w:val="000000"/>
                      <w:sz w:val="16"/>
                      <w:szCs w:val="16"/>
                      <w:lang w:eastAsia="es-CL"/>
                    </w:rPr>
                    <w:br/>
                    <w:t>(plantas/hectárea)</w:t>
                  </w:r>
                </w:p>
              </w:tc>
              <w:tc>
                <w:tcPr>
                  <w:tcW w:w="1354" w:type="dxa"/>
                  <w:tcBorders>
                    <w:top w:val="nil"/>
                    <w:left w:val="nil"/>
                    <w:bottom w:val="nil"/>
                    <w:right w:val="single" w:sz="8" w:space="0" w:color="auto"/>
                  </w:tcBorders>
                  <w:shd w:val="clear" w:color="000000" w:fill="D9D9D9"/>
                  <w:vAlign w:val="center"/>
                  <w:hideMark/>
                </w:tcPr>
                <w:p w14:paraId="61F10905" w14:textId="79BE1E24" w:rsidR="00F901CA" w:rsidRPr="00A7263C" w:rsidRDefault="008A0F1F" w:rsidP="00F901CA">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xml:space="preserve">% </w:t>
                  </w:r>
                  <w:r w:rsidR="00F901CA">
                    <w:rPr>
                      <w:rFonts w:eastAsia="Times New Roman"/>
                      <w:b/>
                      <w:bCs/>
                      <w:color w:val="000000"/>
                      <w:sz w:val="16"/>
                      <w:szCs w:val="16"/>
                      <w:lang w:eastAsia="es-CL"/>
                    </w:rPr>
                    <w:t>Sobrevivencia respecto del total comprometido</w:t>
                  </w:r>
                </w:p>
              </w:tc>
            </w:tr>
            <w:tr w:rsidR="00A7263C" w:rsidRPr="00A7263C" w14:paraId="57812FA8"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05D6D784" w14:textId="42C15F44"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Cryptocarya alba</w:t>
                  </w:r>
                </w:p>
              </w:tc>
              <w:tc>
                <w:tcPr>
                  <w:tcW w:w="1134" w:type="dxa"/>
                  <w:tcBorders>
                    <w:top w:val="nil"/>
                    <w:left w:val="nil"/>
                    <w:bottom w:val="nil"/>
                    <w:right w:val="nil"/>
                  </w:tcBorders>
                  <w:shd w:val="clear" w:color="auto" w:fill="auto"/>
                  <w:noWrap/>
                  <w:vAlign w:val="bottom"/>
                  <w:hideMark/>
                </w:tcPr>
                <w:p w14:paraId="1E1697A1"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Peumo</w:t>
                  </w:r>
                </w:p>
              </w:tc>
              <w:tc>
                <w:tcPr>
                  <w:tcW w:w="1060" w:type="dxa"/>
                  <w:vMerge w:val="restart"/>
                  <w:tcBorders>
                    <w:top w:val="nil"/>
                    <w:left w:val="nil"/>
                    <w:bottom w:val="single" w:sz="4" w:space="0" w:color="000000"/>
                    <w:right w:val="nil"/>
                  </w:tcBorders>
                  <w:shd w:val="clear" w:color="auto" w:fill="auto"/>
                  <w:vAlign w:val="center"/>
                  <w:hideMark/>
                </w:tcPr>
                <w:p w14:paraId="63C3C990"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12</w:t>
                  </w:r>
                </w:p>
              </w:tc>
              <w:tc>
                <w:tcPr>
                  <w:tcW w:w="1420" w:type="dxa"/>
                  <w:tcBorders>
                    <w:top w:val="nil"/>
                    <w:left w:val="nil"/>
                    <w:bottom w:val="nil"/>
                    <w:right w:val="nil"/>
                  </w:tcBorders>
                  <w:shd w:val="clear" w:color="auto" w:fill="auto"/>
                  <w:vAlign w:val="bottom"/>
                  <w:hideMark/>
                </w:tcPr>
                <w:p w14:paraId="69187D7D" w14:textId="78A0DE5F"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15</w:t>
                  </w:r>
                  <w:r w:rsidR="00A7263C">
                    <w:rPr>
                      <w:rFonts w:eastAsia="Times New Roman"/>
                      <w:color w:val="000000"/>
                      <w:sz w:val="16"/>
                      <w:szCs w:val="16"/>
                      <w:lang w:eastAsia="es-CL"/>
                    </w:rPr>
                    <w:t>,</w:t>
                  </w:r>
                  <w:r w:rsidRPr="00A7263C">
                    <w:rPr>
                      <w:rFonts w:eastAsia="Times New Roman"/>
                      <w:color w:val="000000"/>
                      <w:sz w:val="16"/>
                      <w:szCs w:val="16"/>
                      <w:lang w:eastAsia="es-CL"/>
                    </w:rPr>
                    <w:t>5</w:t>
                  </w:r>
                </w:p>
              </w:tc>
              <w:tc>
                <w:tcPr>
                  <w:tcW w:w="780" w:type="dxa"/>
                  <w:tcBorders>
                    <w:top w:val="nil"/>
                    <w:left w:val="single" w:sz="8" w:space="0" w:color="auto"/>
                    <w:bottom w:val="nil"/>
                    <w:right w:val="nil"/>
                  </w:tcBorders>
                  <w:shd w:val="clear" w:color="auto" w:fill="auto"/>
                  <w:vAlign w:val="bottom"/>
                  <w:hideMark/>
                </w:tcPr>
                <w:p w14:paraId="6B931EFE" w14:textId="4E7FD9B9"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sidR="00A7263C">
                    <w:rPr>
                      <w:rFonts w:eastAsia="Times New Roman"/>
                      <w:color w:val="000000"/>
                      <w:sz w:val="16"/>
                      <w:szCs w:val="16"/>
                      <w:lang w:eastAsia="es-CL"/>
                    </w:rPr>
                    <w:t>,</w:t>
                  </w:r>
                  <w:r w:rsidRPr="00A7263C">
                    <w:rPr>
                      <w:rFonts w:eastAsia="Times New Roman"/>
                      <w:color w:val="000000"/>
                      <w:sz w:val="16"/>
                      <w:szCs w:val="16"/>
                      <w:lang w:eastAsia="es-CL"/>
                    </w:rPr>
                    <w:t>14</w:t>
                  </w:r>
                </w:p>
              </w:tc>
              <w:tc>
                <w:tcPr>
                  <w:tcW w:w="1200" w:type="dxa"/>
                  <w:tcBorders>
                    <w:top w:val="nil"/>
                    <w:left w:val="nil"/>
                    <w:bottom w:val="nil"/>
                    <w:right w:val="nil"/>
                  </w:tcBorders>
                  <w:shd w:val="clear" w:color="auto" w:fill="auto"/>
                  <w:vAlign w:val="bottom"/>
                  <w:hideMark/>
                </w:tcPr>
                <w:p w14:paraId="0618D669" w14:textId="19D067C0"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w:t>
                  </w:r>
                  <w:r w:rsidR="00A7263C">
                    <w:rPr>
                      <w:rFonts w:eastAsia="Times New Roman"/>
                      <w:color w:val="000000"/>
                      <w:sz w:val="16"/>
                      <w:szCs w:val="16"/>
                      <w:lang w:eastAsia="es-CL"/>
                    </w:rPr>
                    <w:t>,</w:t>
                  </w:r>
                  <w:r w:rsidRPr="00A7263C">
                    <w:rPr>
                      <w:rFonts w:eastAsia="Times New Roman"/>
                      <w:color w:val="000000"/>
                      <w:sz w:val="16"/>
                      <w:szCs w:val="16"/>
                      <w:lang w:eastAsia="es-CL"/>
                    </w:rPr>
                    <w:t>35</w:t>
                  </w:r>
                </w:p>
              </w:tc>
              <w:tc>
                <w:tcPr>
                  <w:tcW w:w="1200" w:type="dxa"/>
                  <w:tcBorders>
                    <w:top w:val="nil"/>
                    <w:left w:val="nil"/>
                    <w:bottom w:val="nil"/>
                    <w:right w:val="single" w:sz="8" w:space="0" w:color="auto"/>
                  </w:tcBorders>
                  <w:shd w:val="clear" w:color="auto" w:fill="auto"/>
                  <w:vAlign w:val="bottom"/>
                  <w:hideMark/>
                </w:tcPr>
                <w:p w14:paraId="01E62F6C" w14:textId="6B28E68C"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17</w:t>
                  </w:r>
                  <w:r w:rsidR="00A7263C">
                    <w:rPr>
                      <w:rFonts w:eastAsia="Times New Roman"/>
                      <w:color w:val="000000"/>
                      <w:sz w:val="16"/>
                      <w:szCs w:val="16"/>
                      <w:lang w:eastAsia="es-CL"/>
                    </w:rPr>
                    <w:t>,</w:t>
                  </w:r>
                  <w:r w:rsidRPr="00A7263C">
                    <w:rPr>
                      <w:rFonts w:eastAsia="Times New Roman"/>
                      <w:color w:val="000000"/>
                      <w:sz w:val="16"/>
                      <w:szCs w:val="16"/>
                      <w:lang w:eastAsia="es-CL"/>
                    </w:rPr>
                    <w:t>89</w:t>
                  </w:r>
                </w:p>
              </w:tc>
              <w:tc>
                <w:tcPr>
                  <w:tcW w:w="1520" w:type="dxa"/>
                  <w:tcBorders>
                    <w:top w:val="nil"/>
                    <w:left w:val="nil"/>
                    <w:bottom w:val="nil"/>
                    <w:right w:val="nil"/>
                  </w:tcBorders>
                  <w:shd w:val="clear" w:color="auto" w:fill="auto"/>
                  <w:vAlign w:val="bottom"/>
                  <w:hideMark/>
                </w:tcPr>
                <w:p w14:paraId="76B5FB54"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310</w:t>
                  </w:r>
                </w:p>
              </w:tc>
              <w:tc>
                <w:tcPr>
                  <w:tcW w:w="1520" w:type="dxa"/>
                  <w:tcBorders>
                    <w:top w:val="nil"/>
                    <w:left w:val="nil"/>
                    <w:bottom w:val="nil"/>
                    <w:right w:val="nil"/>
                  </w:tcBorders>
                  <w:shd w:val="clear" w:color="auto" w:fill="auto"/>
                  <w:vAlign w:val="bottom"/>
                  <w:hideMark/>
                </w:tcPr>
                <w:p w14:paraId="3E77AF18"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738</w:t>
                  </w:r>
                </w:p>
              </w:tc>
              <w:tc>
                <w:tcPr>
                  <w:tcW w:w="1354" w:type="dxa"/>
                  <w:tcBorders>
                    <w:top w:val="nil"/>
                    <w:left w:val="nil"/>
                    <w:bottom w:val="nil"/>
                    <w:right w:val="single" w:sz="8" w:space="0" w:color="auto"/>
                  </w:tcBorders>
                  <w:shd w:val="clear" w:color="auto" w:fill="auto"/>
                  <w:vAlign w:val="bottom"/>
                  <w:hideMark/>
                </w:tcPr>
                <w:p w14:paraId="1084F394" w14:textId="1B2172BC"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42</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01</w:t>
                  </w:r>
                </w:p>
              </w:tc>
            </w:tr>
            <w:tr w:rsidR="00A7263C" w:rsidRPr="00A7263C" w14:paraId="1DF66481"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120E3765"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Quillaja saponaria</w:t>
                  </w:r>
                </w:p>
              </w:tc>
              <w:tc>
                <w:tcPr>
                  <w:tcW w:w="1134" w:type="dxa"/>
                  <w:tcBorders>
                    <w:top w:val="nil"/>
                    <w:left w:val="nil"/>
                    <w:bottom w:val="nil"/>
                    <w:right w:val="nil"/>
                  </w:tcBorders>
                  <w:shd w:val="clear" w:color="auto" w:fill="auto"/>
                  <w:noWrap/>
                  <w:vAlign w:val="bottom"/>
                  <w:hideMark/>
                </w:tcPr>
                <w:p w14:paraId="466FDEBB"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Quillay</w:t>
                  </w:r>
                </w:p>
              </w:tc>
              <w:tc>
                <w:tcPr>
                  <w:tcW w:w="1060" w:type="dxa"/>
                  <w:vMerge/>
                  <w:tcBorders>
                    <w:top w:val="nil"/>
                    <w:left w:val="nil"/>
                    <w:bottom w:val="single" w:sz="4" w:space="0" w:color="000000"/>
                    <w:right w:val="nil"/>
                  </w:tcBorders>
                  <w:vAlign w:val="center"/>
                  <w:hideMark/>
                </w:tcPr>
                <w:p w14:paraId="4CC078E2"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0EEA64D9" w14:textId="6D3B6319"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37</w:t>
                  </w:r>
                  <w:r w:rsidR="00A7263C">
                    <w:rPr>
                      <w:rFonts w:eastAsia="Times New Roman"/>
                      <w:color w:val="000000"/>
                      <w:sz w:val="16"/>
                      <w:szCs w:val="16"/>
                      <w:lang w:eastAsia="es-CL"/>
                    </w:rPr>
                    <w:t>,</w:t>
                  </w:r>
                  <w:r w:rsidRPr="00A7263C">
                    <w:rPr>
                      <w:rFonts w:eastAsia="Times New Roman"/>
                      <w:color w:val="000000"/>
                      <w:sz w:val="16"/>
                      <w:szCs w:val="16"/>
                      <w:lang w:eastAsia="es-CL"/>
                    </w:rPr>
                    <w:t>92</w:t>
                  </w:r>
                </w:p>
              </w:tc>
              <w:tc>
                <w:tcPr>
                  <w:tcW w:w="780" w:type="dxa"/>
                  <w:tcBorders>
                    <w:top w:val="nil"/>
                    <w:left w:val="single" w:sz="8" w:space="0" w:color="auto"/>
                    <w:bottom w:val="nil"/>
                    <w:right w:val="nil"/>
                  </w:tcBorders>
                  <w:shd w:val="clear" w:color="auto" w:fill="auto"/>
                  <w:vAlign w:val="bottom"/>
                  <w:hideMark/>
                </w:tcPr>
                <w:p w14:paraId="512B9E24" w14:textId="1A5596E4"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sidR="00A7263C">
                    <w:rPr>
                      <w:rFonts w:eastAsia="Times New Roman"/>
                      <w:color w:val="000000"/>
                      <w:sz w:val="16"/>
                      <w:szCs w:val="16"/>
                      <w:lang w:eastAsia="es-CL"/>
                    </w:rPr>
                    <w:t>,</w:t>
                  </w:r>
                  <w:r w:rsidRPr="00A7263C">
                    <w:rPr>
                      <w:rFonts w:eastAsia="Times New Roman"/>
                      <w:color w:val="000000"/>
                      <w:sz w:val="16"/>
                      <w:szCs w:val="16"/>
                      <w:lang w:eastAsia="es-CL"/>
                    </w:rPr>
                    <w:t>78</w:t>
                  </w:r>
                </w:p>
              </w:tc>
              <w:tc>
                <w:tcPr>
                  <w:tcW w:w="1200" w:type="dxa"/>
                  <w:tcBorders>
                    <w:top w:val="nil"/>
                    <w:left w:val="nil"/>
                    <w:bottom w:val="nil"/>
                    <w:right w:val="nil"/>
                  </w:tcBorders>
                  <w:shd w:val="clear" w:color="auto" w:fill="auto"/>
                  <w:vAlign w:val="bottom"/>
                  <w:hideMark/>
                </w:tcPr>
                <w:p w14:paraId="115EA598" w14:textId="608A7661"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34</w:t>
                  </w:r>
                  <w:r w:rsidR="00A7263C">
                    <w:rPr>
                      <w:rFonts w:eastAsia="Times New Roman"/>
                      <w:color w:val="000000"/>
                      <w:sz w:val="16"/>
                      <w:szCs w:val="16"/>
                      <w:lang w:eastAsia="es-CL"/>
                    </w:rPr>
                    <w:t>,</w:t>
                  </w:r>
                  <w:r w:rsidRPr="00A7263C">
                    <w:rPr>
                      <w:rFonts w:eastAsia="Times New Roman"/>
                      <w:color w:val="000000"/>
                      <w:sz w:val="16"/>
                      <w:szCs w:val="16"/>
                      <w:lang w:eastAsia="es-CL"/>
                    </w:rPr>
                    <w:t>51</w:t>
                  </w:r>
                </w:p>
              </w:tc>
              <w:tc>
                <w:tcPr>
                  <w:tcW w:w="1200" w:type="dxa"/>
                  <w:tcBorders>
                    <w:top w:val="nil"/>
                    <w:left w:val="nil"/>
                    <w:bottom w:val="nil"/>
                    <w:right w:val="single" w:sz="8" w:space="0" w:color="auto"/>
                  </w:tcBorders>
                  <w:shd w:val="clear" w:color="auto" w:fill="auto"/>
                  <w:vAlign w:val="bottom"/>
                  <w:hideMark/>
                </w:tcPr>
                <w:p w14:paraId="77037BE0" w14:textId="3AEC4101"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41</w:t>
                  </w:r>
                  <w:r w:rsidR="00A7263C">
                    <w:rPr>
                      <w:rFonts w:eastAsia="Times New Roman"/>
                      <w:color w:val="000000"/>
                      <w:sz w:val="16"/>
                      <w:szCs w:val="16"/>
                      <w:lang w:eastAsia="es-CL"/>
                    </w:rPr>
                    <w:t>,</w:t>
                  </w:r>
                  <w:r w:rsidRPr="00A7263C">
                    <w:rPr>
                      <w:rFonts w:eastAsia="Times New Roman"/>
                      <w:color w:val="000000"/>
                      <w:sz w:val="16"/>
                      <w:szCs w:val="16"/>
                      <w:lang w:eastAsia="es-CL"/>
                    </w:rPr>
                    <w:t>57</w:t>
                  </w:r>
                </w:p>
              </w:tc>
              <w:tc>
                <w:tcPr>
                  <w:tcW w:w="1520" w:type="dxa"/>
                  <w:tcBorders>
                    <w:top w:val="nil"/>
                    <w:left w:val="nil"/>
                    <w:bottom w:val="nil"/>
                    <w:right w:val="nil"/>
                  </w:tcBorders>
                  <w:shd w:val="clear" w:color="auto" w:fill="auto"/>
                  <w:vAlign w:val="bottom"/>
                  <w:hideMark/>
                </w:tcPr>
                <w:p w14:paraId="5BB44166" w14:textId="14868E12"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758</w:t>
                  </w:r>
                  <w:r w:rsidR="00A7263C">
                    <w:rPr>
                      <w:rFonts w:eastAsia="Times New Roman"/>
                      <w:color w:val="000000"/>
                      <w:sz w:val="16"/>
                      <w:szCs w:val="16"/>
                      <w:lang w:eastAsia="es-CL"/>
                    </w:rPr>
                    <w:t>,</w:t>
                  </w:r>
                  <w:r w:rsidRPr="00A7263C">
                    <w:rPr>
                      <w:rFonts w:eastAsia="Times New Roman"/>
                      <w:color w:val="000000"/>
                      <w:sz w:val="16"/>
                      <w:szCs w:val="16"/>
                      <w:lang w:eastAsia="es-CL"/>
                    </w:rPr>
                    <w:t>4</w:t>
                  </w:r>
                </w:p>
              </w:tc>
              <w:tc>
                <w:tcPr>
                  <w:tcW w:w="1520" w:type="dxa"/>
                  <w:tcBorders>
                    <w:top w:val="nil"/>
                    <w:left w:val="nil"/>
                    <w:bottom w:val="nil"/>
                    <w:right w:val="nil"/>
                  </w:tcBorders>
                  <w:shd w:val="clear" w:color="auto" w:fill="auto"/>
                  <w:vAlign w:val="bottom"/>
                  <w:hideMark/>
                </w:tcPr>
                <w:p w14:paraId="2D3DDE2B"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500</w:t>
                  </w:r>
                </w:p>
              </w:tc>
              <w:tc>
                <w:tcPr>
                  <w:tcW w:w="1354" w:type="dxa"/>
                  <w:tcBorders>
                    <w:top w:val="nil"/>
                    <w:left w:val="nil"/>
                    <w:bottom w:val="nil"/>
                    <w:right w:val="single" w:sz="8" w:space="0" w:color="auto"/>
                  </w:tcBorders>
                  <w:shd w:val="clear" w:color="auto" w:fill="auto"/>
                  <w:vAlign w:val="bottom"/>
                  <w:hideMark/>
                </w:tcPr>
                <w:p w14:paraId="3980D19E" w14:textId="0904FFB1"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151</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68</w:t>
                  </w:r>
                </w:p>
              </w:tc>
            </w:tr>
            <w:tr w:rsidR="00A7263C" w:rsidRPr="00A7263C" w14:paraId="2533E2B3"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107A74FE"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Peumus boldus</w:t>
                  </w:r>
                </w:p>
              </w:tc>
              <w:tc>
                <w:tcPr>
                  <w:tcW w:w="1134" w:type="dxa"/>
                  <w:tcBorders>
                    <w:top w:val="nil"/>
                    <w:left w:val="nil"/>
                    <w:bottom w:val="nil"/>
                    <w:right w:val="nil"/>
                  </w:tcBorders>
                  <w:shd w:val="clear" w:color="auto" w:fill="auto"/>
                  <w:noWrap/>
                  <w:vAlign w:val="bottom"/>
                  <w:hideMark/>
                </w:tcPr>
                <w:p w14:paraId="44E6FCBB"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Boldo</w:t>
                  </w:r>
                </w:p>
              </w:tc>
              <w:tc>
                <w:tcPr>
                  <w:tcW w:w="1060" w:type="dxa"/>
                  <w:vMerge/>
                  <w:tcBorders>
                    <w:top w:val="nil"/>
                    <w:left w:val="nil"/>
                    <w:bottom w:val="single" w:sz="4" w:space="0" w:color="000000"/>
                    <w:right w:val="nil"/>
                  </w:tcBorders>
                  <w:vAlign w:val="center"/>
                  <w:hideMark/>
                </w:tcPr>
                <w:p w14:paraId="6C7A5E35"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2D7D140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p>
              </w:tc>
              <w:tc>
                <w:tcPr>
                  <w:tcW w:w="780" w:type="dxa"/>
                  <w:tcBorders>
                    <w:top w:val="nil"/>
                    <w:left w:val="single" w:sz="8" w:space="0" w:color="auto"/>
                    <w:bottom w:val="nil"/>
                    <w:right w:val="nil"/>
                  </w:tcBorders>
                  <w:shd w:val="clear" w:color="auto" w:fill="auto"/>
                  <w:vAlign w:val="bottom"/>
                  <w:hideMark/>
                </w:tcPr>
                <w:p w14:paraId="32757B3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p>
              </w:tc>
              <w:tc>
                <w:tcPr>
                  <w:tcW w:w="1200" w:type="dxa"/>
                  <w:tcBorders>
                    <w:top w:val="nil"/>
                    <w:left w:val="nil"/>
                    <w:bottom w:val="nil"/>
                    <w:right w:val="nil"/>
                  </w:tcBorders>
                  <w:shd w:val="clear" w:color="auto" w:fill="auto"/>
                  <w:vAlign w:val="bottom"/>
                  <w:hideMark/>
                </w:tcPr>
                <w:p w14:paraId="600431A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p>
              </w:tc>
              <w:tc>
                <w:tcPr>
                  <w:tcW w:w="1200" w:type="dxa"/>
                  <w:tcBorders>
                    <w:top w:val="nil"/>
                    <w:left w:val="nil"/>
                    <w:bottom w:val="nil"/>
                    <w:right w:val="single" w:sz="8" w:space="0" w:color="auto"/>
                  </w:tcBorders>
                  <w:shd w:val="clear" w:color="auto" w:fill="auto"/>
                  <w:vAlign w:val="bottom"/>
                  <w:hideMark/>
                </w:tcPr>
                <w:p w14:paraId="1BF11974" w14:textId="1FD1D0CA"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31</w:t>
                  </w:r>
                </w:p>
              </w:tc>
              <w:tc>
                <w:tcPr>
                  <w:tcW w:w="1520" w:type="dxa"/>
                  <w:tcBorders>
                    <w:top w:val="nil"/>
                    <w:left w:val="nil"/>
                    <w:bottom w:val="nil"/>
                    <w:right w:val="nil"/>
                  </w:tcBorders>
                  <w:shd w:val="clear" w:color="auto" w:fill="auto"/>
                  <w:vAlign w:val="bottom"/>
                  <w:hideMark/>
                </w:tcPr>
                <w:p w14:paraId="0B6A257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p>
              </w:tc>
              <w:tc>
                <w:tcPr>
                  <w:tcW w:w="1520" w:type="dxa"/>
                  <w:tcBorders>
                    <w:top w:val="nil"/>
                    <w:left w:val="nil"/>
                    <w:bottom w:val="nil"/>
                    <w:right w:val="nil"/>
                  </w:tcBorders>
                  <w:shd w:val="clear" w:color="auto" w:fill="auto"/>
                  <w:vAlign w:val="bottom"/>
                  <w:hideMark/>
                </w:tcPr>
                <w:p w14:paraId="022B69FF"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56</w:t>
                  </w:r>
                </w:p>
              </w:tc>
              <w:tc>
                <w:tcPr>
                  <w:tcW w:w="1354" w:type="dxa"/>
                  <w:tcBorders>
                    <w:top w:val="nil"/>
                    <w:left w:val="nil"/>
                    <w:bottom w:val="nil"/>
                    <w:right w:val="single" w:sz="8" w:space="0" w:color="auto"/>
                  </w:tcBorders>
                  <w:shd w:val="clear" w:color="auto" w:fill="auto"/>
                  <w:vAlign w:val="bottom"/>
                  <w:hideMark/>
                </w:tcPr>
                <w:p w14:paraId="568E1E79" w14:textId="4F43A4A8"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0</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00</w:t>
                  </w:r>
                </w:p>
              </w:tc>
            </w:tr>
            <w:tr w:rsidR="00A7263C" w:rsidRPr="00A7263C" w14:paraId="6B83D331"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528CB63B"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Jubaea chilensis</w:t>
                  </w:r>
                </w:p>
              </w:tc>
              <w:tc>
                <w:tcPr>
                  <w:tcW w:w="1134" w:type="dxa"/>
                  <w:tcBorders>
                    <w:top w:val="nil"/>
                    <w:left w:val="nil"/>
                    <w:bottom w:val="nil"/>
                    <w:right w:val="nil"/>
                  </w:tcBorders>
                  <w:shd w:val="clear" w:color="auto" w:fill="auto"/>
                  <w:noWrap/>
                  <w:vAlign w:val="bottom"/>
                  <w:hideMark/>
                </w:tcPr>
                <w:p w14:paraId="7B37E107"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Palma Chilena</w:t>
                  </w:r>
                </w:p>
              </w:tc>
              <w:tc>
                <w:tcPr>
                  <w:tcW w:w="1060" w:type="dxa"/>
                  <w:vMerge/>
                  <w:tcBorders>
                    <w:top w:val="nil"/>
                    <w:left w:val="nil"/>
                    <w:bottom w:val="single" w:sz="4" w:space="0" w:color="000000"/>
                    <w:right w:val="nil"/>
                  </w:tcBorders>
                  <w:vAlign w:val="center"/>
                  <w:hideMark/>
                </w:tcPr>
                <w:p w14:paraId="29C0C374"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631700FF" w14:textId="7110A19C"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w:t>
                  </w:r>
                  <w:r w:rsidR="00A7263C">
                    <w:rPr>
                      <w:rFonts w:eastAsia="Times New Roman"/>
                      <w:color w:val="000000"/>
                      <w:sz w:val="16"/>
                      <w:szCs w:val="16"/>
                      <w:lang w:eastAsia="es-CL"/>
                    </w:rPr>
                    <w:t>,</w:t>
                  </w:r>
                  <w:r w:rsidRPr="00A7263C">
                    <w:rPr>
                      <w:rFonts w:eastAsia="Times New Roman"/>
                      <w:color w:val="000000"/>
                      <w:sz w:val="16"/>
                      <w:szCs w:val="16"/>
                      <w:lang w:eastAsia="es-CL"/>
                    </w:rPr>
                    <w:t>58</w:t>
                  </w:r>
                </w:p>
              </w:tc>
              <w:tc>
                <w:tcPr>
                  <w:tcW w:w="780" w:type="dxa"/>
                  <w:tcBorders>
                    <w:top w:val="nil"/>
                    <w:left w:val="single" w:sz="8" w:space="0" w:color="auto"/>
                    <w:bottom w:val="nil"/>
                    <w:right w:val="nil"/>
                  </w:tcBorders>
                  <w:shd w:val="clear" w:color="auto" w:fill="auto"/>
                  <w:vAlign w:val="bottom"/>
                  <w:hideMark/>
                </w:tcPr>
                <w:p w14:paraId="048E17E6" w14:textId="2614E30C"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062</w:t>
                  </w:r>
                </w:p>
              </w:tc>
              <w:tc>
                <w:tcPr>
                  <w:tcW w:w="1200" w:type="dxa"/>
                  <w:tcBorders>
                    <w:top w:val="nil"/>
                    <w:left w:val="nil"/>
                    <w:bottom w:val="nil"/>
                    <w:right w:val="nil"/>
                  </w:tcBorders>
                  <w:shd w:val="clear" w:color="auto" w:fill="auto"/>
                  <w:vAlign w:val="bottom"/>
                  <w:hideMark/>
                </w:tcPr>
                <w:p w14:paraId="5A377D30" w14:textId="0A570321"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3</w:t>
                  </w:r>
                  <w:r w:rsidR="00A7263C">
                    <w:rPr>
                      <w:rFonts w:eastAsia="Times New Roman"/>
                      <w:color w:val="000000"/>
                      <w:sz w:val="16"/>
                      <w:szCs w:val="16"/>
                      <w:lang w:eastAsia="es-CL"/>
                    </w:rPr>
                    <w:t>,</w:t>
                  </w:r>
                  <w:r w:rsidRPr="00A7263C">
                    <w:rPr>
                      <w:rFonts w:eastAsia="Times New Roman"/>
                      <w:color w:val="000000"/>
                      <w:sz w:val="16"/>
                      <w:szCs w:val="16"/>
                      <w:lang w:eastAsia="es-CL"/>
                    </w:rPr>
                    <w:t>45</w:t>
                  </w:r>
                </w:p>
              </w:tc>
              <w:tc>
                <w:tcPr>
                  <w:tcW w:w="1200" w:type="dxa"/>
                  <w:tcBorders>
                    <w:top w:val="nil"/>
                    <w:left w:val="nil"/>
                    <w:bottom w:val="nil"/>
                    <w:right w:val="single" w:sz="8" w:space="0" w:color="auto"/>
                  </w:tcBorders>
                  <w:shd w:val="clear" w:color="auto" w:fill="auto"/>
                  <w:vAlign w:val="bottom"/>
                  <w:hideMark/>
                </w:tcPr>
                <w:p w14:paraId="1DCA81D7" w14:textId="471FAC34"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w:t>
                  </w:r>
                  <w:r w:rsidR="00A7263C">
                    <w:rPr>
                      <w:rFonts w:eastAsia="Times New Roman"/>
                      <w:color w:val="000000"/>
                      <w:sz w:val="16"/>
                      <w:szCs w:val="16"/>
                      <w:lang w:eastAsia="es-CL"/>
                    </w:rPr>
                    <w:t>,</w:t>
                  </w:r>
                  <w:r w:rsidRPr="00A7263C">
                    <w:rPr>
                      <w:rFonts w:eastAsia="Times New Roman"/>
                      <w:color w:val="000000"/>
                      <w:sz w:val="16"/>
                      <w:szCs w:val="16"/>
                      <w:lang w:eastAsia="es-CL"/>
                    </w:rPr>
                    <w:t>97</w:t>
                  </w:r>
                </w:p>
              </w:tc>
              <w:tc>
                <w:tcPr>
                  <w:tcW w:w="1520" w:type="dxa"/>
                  <w:tcBorders>
                    <w:top w:val="nil"/>
                    <w:left w:val="nil"/>
                    <w:bottom w:val="nil"/>
                    <w:right w:val="nil"/>
                  </w:tcBorders>
                  <w:shd w:val="clear" w:color="auto" w:fill="auto"/>
                  <w:vAlign w:val="bottom"/>
                  <w:hideMark/>
                </w:tcPr>
                <w:p w14:paraId="7CE3E20E" w14:textId="251E2EF8"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91</w:t>
                  </w:r>
                  <w:r w:rsidR="00A7263C">
                    <w:rPr>
                      <w:rFonts w:eastAsia="Times New Roman"/>
                      <w:color w:val="000000"/>
                      <w:sz w:val="16"/>
                      <w:szCs w:val="16"/>
                      <w:lang w:eastAsia="es-CL"/>
                    </w:rPr>
                    <w:t>,</w:t>
                  </w:r>
                  <w:r w:rsidRPr="00A7263C">
                    <w:rPr>
                      <w:rFonts w:eastAsia="Times New Roman"/>
                      <w:color w:val="000000"/>
                      <w:sz w:val="16"/>
                      <w:szCs w:val="16"/>
                      <w:lang w:eastAsia="es-CL"/>
                    </w:rPr>
                    <w:t>6</w:t>
                  </w:r>
                </w:p>
              </w:tc>
              <w:tc>
                <w:tcPr>
                  <w:tcW w:w="1520" w:type="dxa"/>
                  <w:tcBorders>
                    <w:top w:val="nil"/>
                    <w:left w:val="nil"/>
                    <w:bottom w:val="nil"/>
                    <w:right w:val="nil"/>
                  </w:tcBorders>
                  <w:shd w:val="clear" w:color="auto" w:fill="auto"/>
                  <w:vAlign w:val="bottom"/>
                  <w:hideMark/>
                </w:tcPr>
                <w:p w14:paraId="4D6421D4"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103</w:t>
                  </w:r>
                </w:p>
              </w:tc>
              <w:tc>
                <w:tcPr>
                  <w:tcW w:w="1354" w:type="dxa"/>
                  <w:tcBorders>
                    <w:top w:val="nil"/>
                    <w:left w:val="nil"/>
                    <w:bottom w:val="nil"/>
                    <w:right w:val="single" w:sz="8" w:space="0" w:color="auto"/>
                  </w:tcBorders>
                  <w:shd w:val="clear" w:color="auto" w:fill="auto"/>
                  <w:vAlign w:val="bottom"/>
                  <w:hideMark/>
                </w:tcPr>
                <w:p w14:paraId="1572ADD7" w14:textId="11FC9F09"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88</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93</w:t>
                  </w:r>
                </w:p>
              </w:tc>
            </w:tr>
            <w:tr w:rsidR="008A0F1F" w:rsidRPr="00A7263C" w14:paraId="7155E31E" w14:textId="77777777" w:rsidTr="00437F8A">
              <w:trPr>
                <w:trHeight w:val="225"/>
                <w:jc w:val="center"/>
              </w:trPr>
              <w:tc>
                <w:tcPr>
                  <w:tcW w:w="1418" w:type="dxa"/>
                  <w:tcBorders>
                    <w:top w:val="single" w:sz="4" w:space="0" w:color="auto"/>
                    <w:left w:val="single" w:sz="8" w:space="0" w:color="auto"/>
                    <w:bottom w:val="single" w:sz="8" w:space="0" w:color="auto"/>
                    <w:right w:val="nil"/>
                  </w:tcBorders>
                  <w:shd w:val="clear" w:color="000000" w:fill="FFFFFF"/>
                  <w:noWrap/>
                  <w:vAlign w:val="center"/>
                  <w:hideMark/>
                </w:tcPr>
                <w:p w14:paraId="3B49E095"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r w:rsidRPr="00A7263C">
                    <w:rPr>
                      <w:rFonts w:eastAsia="Times New Roman"/>
                      <w:color w:val="000000"/>
                      <w:sz w:val="16"/>
                      <w:szCs w:val="16"/>
                      <w:lang w:eastAsia="es-CL"/>
                    </w:rPr>
                    <w:t> </w:t>
                  </w:r>
                </w:p>
              </w:tc>
              <w:tc>
                <w:tcPr>
                  <w:tcW w:w="1134" w:type="dxa"/>
                  <w:tcBorders>
                    <w:top w:val="single" w:sz="4" w:space="0" w:color="auto"/>
                    <w:left w:val="nil"/>
                    <w:bottom w:val="single" w:sz="8" w:space="0" w:color="auto"/>
                    <w:right w:val="nil"/>
                  </w:tcBorders>
                  <w:shd w:val="clear" w:color="000000" w:fill="FFFFFF"/>
                  <w:noWrap/>
                  <w:vAlign w:val="center"/>
                  <w:hideMark/>
                </w:tcPr>
                <w:p w14:paraId="1C398F9E"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060" w:type="dxa"/>
                  <w:tcBorders>
                    <w:top w:val="nil"/>
                    <w:left w:val="nil"/>
                    <w:bottom w:val="single" w:sz="8" w:space="0" w:color="auto"/>
                    <w:right w:val="nil"/>
                  </w:tcBorders>
                  <w:shd w:val="clear" w:color="000000" w:fill="FFFFFF"/>
                  <w:vAlign w:val="center"/>
                  <w:hideMark/>
                </w:tcPr>
                <w:p w14:paraId="674771EB"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420" w:type="dxa"/>
                  <w:tcBorders>
                    <w:top w:val="single" w:sz="4" w:space="0" w:color="auto"/>
                    <w:left w:val="nil"/>
                    <w:bottom w:val="single" w:sz="8" w:space="0" w:color="auto"/>
                    <w:right w:val="nil"/>
                  </w:tcBorders>
                  <w:shd w:val="clear" w:color="000000" w:fill="FFFFFF"/>
                  <w:vAlign w:val="center"/>
                  <w:hideMark/>
                </w:tcPr>
                <w:p w14:paraId="3AEA3630"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780" w:type="dxa"/>
                  <w:tcBorders>
                    <w:top w:val="single" w:sz="4" w:space="0" w:color="auto"/>
                    <w:left w:val="single" w:sz="8" w:space="0" w:color="auto"/>
                    <w:bottom w:val="single" w:sz="8" w:space="0" w:color="auto"/>
                    <w:right w:val="nil"/>
                  </w:tcBorders>
                  <w:shd w:val="clear" w:color="000000" w:fill="FFFFFF"/>
                  <w:vAlign w:val="center"/>
                  <w:hideMark/>
                </w:tcPr>
                <w:p w14:paraId="462DA5E8"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nil"/>
                  </w:tcBorders>
                  <w:shd w:val="clear" w:color="000000" w:fill="FFFFFF"/>
                  <w:vAlign w:val="center"/>
                  <w:hideMark/>
                </w:tcPr>
                <w:p w14:paraId="60428048"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single" w:sz="8" w:space="0" w:color="auto"/>
                  </w:tcBorders>
                  <w:shd w:val="clear" w:color="000000" w:fill="FFFFFF"/>
                  <w:vAlign w:val="center"/>
                  <w:hideMark/>
                </w:tcPr>
                <w:p w14:paraId="7240438A"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520" w:type="dxa"/>
                  <w:tcBorders>
                    <w:top w:val="single" w:sz="4" w:space="0" w:color="auto"/>
                    <w:left w:val="nil"/>
                    <w:bottom w:val="single" w:sz="8" w:space="0" w:color="auto"/>
                    <w:right w:val="nil"/>
                  </w:tcBorders>
                  <w:shd w:val="clear" w:color="auto" w:fill="auto"/>
                  <w:vAlign w:val="center"/>
                  <w:hideMark/>
                </w:tcPr>
                <w:p w14:paraId="266BE8DD"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1160</w:t>
                  </w:r>
                </w:p>
              </w:tc>
              <w:tc>
                <w:tcPr>
                  <w:tcW w:w="1520" w:type="dxa"/>
                  <w:tcBorders>
                    <w:top w:val="single" w:sz="4" w:space="0" w:color="auto"/>
                    <w:left w:val="nil"/>
                    <w:bottom w:val="single" w:sz="8" w:space="0" w:color="auto"/>
                    <w:right w:val="nil"/>
                  </w:tcBorders>
                  <w:shd w:val="clear" w:color="auto" w:fill="auto"/>
                  <w:vAlign w:val="center"/>
                  <w:hideMark/>
                </w:tcPr>
                <w:p w14:paraId="14D1372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1397</w:t>
                  </w:r>
                </w:p>
              </w:tc>
              <w:tc>
                <w:tcPr>
                  <w:tcW w:w="1354" w:type="dxa"/>
                  <w:tcBorders>
                    <w:top w:val="single" w:sz="4" w:space="0" w:color="auto"/>
                    <w:left w:val="nil"/>
                    <w:bottom w:val="single" w:sz="8" w:space="0" w:color="auto"/>
                    <w:right w:val="single" w:sz="8" w:space="0" w:color="auto"/>
                  </w:tcBorders>
                  <w:shd w:val="clear" w:color="auto" w:fill="auto"/>
                  <w:vAlign w:val="center"/>
                  <w:hideMark/>
                </w:tcPr>
                <w:p w14:paraId="393CECD1" w14:textId="236DE5ED"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83</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04</w:t>
                  </w:r>
                </w:p>
              </w:tc>
            </w:tr>
            <w:tr w:rsidR="00BC6A49" w:rsidRPr="00A7263C" w14:paraId="4891948B" w14:textId="77777777" w:rsidTr="00437F8A">
              <w:trPr>
                <w:trHeight w:val="210"/>
                <w:jc w:val="center"/>
              </w:trPr>
              <w:tc>
                <w:tcPr>
                  <w:tcW w:w="12606" w:type="dxa"/>
                  <w:gridSpan w:val="10"/>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06F6E3E6"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Rodales del 1 al 4</w:t>
                  </w:r>
                </w:p>
              </w:tc>
            </w:tr>
            <w:tr w:rsidR="008A0F1F" w:rsidRPr="00A7263C" w14:paraId="7F0A6F21" w14:textId="77777777" w:rsidTr="00437F8A">
              <w:trPr>
                <w:trHeight w:val="675"/>
                <w:jc w:val="center"/>
              </w:trPr>
              <w:tc>
                <w:tcPr>
                  <w:tcW w:w="1418" w:type="dxa"/>
                  <w:tcBorders>
                    <w:top w:val="nil"/>
                    <w:left w:val="single" w:sz="8" w:space="0" w:color="auto"/>
                    <w:bottom w:val="nil"/>
                    <w:right w:val="nil"/>
                  </w:tcBorders>
                  <w:shd w:val="clear" w:color="000000" w:fill="D9D9D9"/>
                  <w:vAlign w:val="center"/>
                  <w:hideMark/>
                </w:tcPr>
                <w:p w14:paraId="13FC75DC"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Científico</w:t>
                  </w:r>
                </w:p>
              </w:tc>
              <w:tc>
                <w:tcPr>
                  <w:tcW w:w="1134" w:type="dxa"/>
                  <w:tcBorders>
                    <w:top w:val="nil"/>
                    <w:left w:val="nil"/>
                    <w:bottom w:val="nil"/>
                    <w:right w:val="nil"/>
                  </w:tcBorders>
                  <w:shd w:val="clear" w:color="000000" w:fill="D9D9D9"/>
                  <w:vAlign w:val="center"/>
                  <w:hideMark/>
                </w:tcPr>
                <w:p w14:paraId="574238D6"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Común</w:t>
                  </w:r>
                </w:p>
              </w:tc>
              <w:tc>
                <w:tcPr>
                  <w:tcW w:w="1060" w:type="dxa"/>
                  <w:tcBorders>
                    <w:top w:val="nil"/>
                    <w:left w:val="nil"/>
                    <w:bottom w:val="nil"/>
                    <w:right w:val="nil"/>
                  </w:tcBorders>
                  <w:shd w:val="clear" w:color="000000" w:fill="D9D9D9"/>
                  <w:vAlign w:val="center"/>
                  <w:hideMark/>
                </w:tcPr>
                <w:p w14:paraId="228B4143"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w:t>
                  </w:r>
                  <w:r w:rsidRPr="00A7263C">
                    <w:rPr>
                      <w:rFonts w:eastAsia="Times New Roman"/>
                      <w:b/>
                      <w:bCs/>
                      <w:color w:val="000000"/>
                      <w:sz w:val="16"/>
                      <w:szCs w:val="16"/>
                      <w:lang w:eastAsia="es-CL"/>
                    </w:rPr>
                    <w:br/>
                    <w:t xml:space="preserve"> (N° parcelas realizadas)</w:t>
                  </w:r>
                </w:p>
              </w:tc>
              <w:tc>
                <w:tcPr>
                  <w:tcW w:w="1420" w:type="dxa"/>
                  <w:tcBorders>
                    <w:top w:val="nil"/>
                    <w:left w:val="nil"/>
                    <w:bottom w:val="nil"/>
                    <w:right w:val="nil"/>
                  </w:tcBorders>
                  <w:shd w:val="clear" w:color="000000" w:fill="D9D9D9"/>
                  <w:vAlign w:val="center"/>
                  <w:hideMark/>
                </w:tcPr>
                <w:p w14:paraId="535360CF"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Observado (plantas/500m2)</w:t>
                  </w:r>
                </w:p>
              </w:tc>
              <w:tc>
                <w:tcPr>
                  <w:tcW w:w="780" w:type="dxa"/>
                  <w:tcBorders>
                    <w:top w:val="nil"/>
                    <w:left w:val="single" w:sz="8" w:space="0" w:color="auto"/>
                    <w:bottom w:val="nil"/>
                    <w:right w:val="nil"/>
                  </w:tcBorders>
                  <w:shd w:val="clear" w:color="000000" w:fill="D9D9D9"/>
                  <w:vAlign w:val="center"/>
                  <w:hideMark/>
                </w:tcPr>
                <w:p w14:paraId="40B5CB40"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Error Estándar</w:t>
                  </w:r>
                </w:p>
              </w:tc>
              <w:tc>
                <w:tcPr>
                  <w:tcW w:w="2400" w:type="dxa"/>
                  <w:gridSpan w:val="2"/>
                  <w:tcBorders>
                    <w:top w:val="single" w:sz="8" w:space="0" w:color="auto"/>
                    <w:left w:val="nil"/>
                    <w:bottom w:val="nil"/>
                    <w:right w:val="single" w:sz="8" w:space="0" w:color="000000"/>
                  </w:tcBorders>
                  <w:shd w:val="clear" w:color="000000" w:fill="D9D9D9"/>
                  <w:vAlign w:val="center"/>
                  <w:hideMark/>
                </w:tcPr>
                <w:p w14:paraId="19433F3A"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Intervalo 95% confianza +</w:t>
                  </w:r>
                </w:p>
              </w:tc>
              <w:tc>
                <w:tcPr>
                  <w:tcW w:w="1520" w:type="dxa"/>
                  <w:tcBorders>
                    <w:top w:val="nil"/>
                    <w:left w:val="nil"/>
                    <w:bottom w:val="nil"/>
                    <w:right w:val="nil"/>
                  </w:tcBorders>
                  <w:shd w:val="clear" w:color="000000" w:fill="D9D9D9"/>
                  <w:vAlign w:val="center"/>
                  <w:hideMark/>
                </w:tcPr>
                <w:p w14:paraId="43DD59E7"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Proyectado</w:t>
                  </w:r>
                  <w:r w:rsidRPr="00A7263C">
                    <w:rPr>
                      <w:rFonts w:eastAsia="Times New Roman"/>
                      <w:b/>
                      <w:bCs/>
                      <w:color w:val="000000"/>
                      <w:sz w:val="16"/>
                      <w:szCs w:val="16"/>
                      <w:lang w:eastAsia="es-CL"/>
                    </w:rPr>
                    <w:br/>
                    <w:t>(plantas/hectárea)</w:t>
                  </w:r>
                </w:p>
              </w:tc>
              <w:tc>
                <w:tcPr>
                  <w:tcW w:w="1520" w:type="dxa"/>
                  <w:tcBorders>
                    <w:top w:val="nil"/>
                    <w:left w:val="nil"/>
                    <w:bottom w:val="nil"/>
                    <w:right w:val="nil"/>
                  </w:tcBorders>
                  <w:shd w:val="clear" w:color="000000" w:fill="D9D9D9"/>
                  <w:vAlign w:val="center"/>
                  <w:hideMark/>
                </w:tcPr>
                <w:p w14:paraId="1DCED7D9"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Comprometido por PMF</w:t>
                  </w:r>
                  <w:r w:rsidRPr="00A7263C">
                    <w:rPr>
                      <w:rFonts w:eastAsia="Times New Roman"/>
                      <w:b/>
                      <w:bCs/>
                      <w:color w:val="000000"/>
                      <w:sz w:val="16"/>
                      <w:szCs w:val="16"/>
                      <w:lang w:eastAsia="es-CL"/>
                    </w:rPr>
                    <w:br/>
                    <w:t>(plantas/hectárea)</w:t>
                  </w:r>
                </w:p>
              </w:tc>
              <w:tc>
                <w:tcPr>
                  <w:tcW w:w="1354" w:type="dxa"/>
                  <w:tcBorders>
                    <w:top w:val="nil"/>
                    <w:left w:val="nil"/>
                    <w:bottom w:val="nil"/>
                    <w:right w:val="single" w:sz="8" w:space="0" w:color="auto"/>
                  </w:tcBorders>
                  <w:shd w:val="clear" w:color="000000" w:fill="D9D9D9"/>
                  <w:vAlign w:val="center"/>
                  <w:hideMark/>
                </w:tcPr>
                <w:p w14:paraId="233B6D03" w14:textId="0D9755A0" w:rsidR="008A0F1F" w:rsidRPr="00A7263C" w:rsidRDefault="00F901CA"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xml:space="preserve">% </w:t>
                  </w:r>
                  <w:r>
                    <w:rPr>
                      <w:rFonts w:eastAsia="Times New Roman"/>
                      <w:b/>
                      <w:bCs/>
                      <w:color w:val="000000"/>
                      <w:sz w:val="16"/>
                      <w:szCs w:val="16"/>
                      <w:lang w:eastAsia="es-CL"/>
                    </w:rPr>
                    <w:t>Sobrevivencia respecto del total comprometido</w:t>
                  </w:r>
                </w:p>
              </w:tc>
            </w:tr>
            <w:tr w:rsidR="00A7263C" w:rsidRPr="00A7263C" w14:paraId="02997A7A"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3F332966"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Cryptocarya alba</w:t>
                  </w:r>
                </w:p>
              </w:tc>
              <w:tc>
                <w:tcPr>
                  <w:tcW w:w="1134" w:type="dxa"/>
                  <w:tcBorders>
                    <w:top w:val="nil"/>
                    <w:left w:val="nil"/>
                    <w:bottom w:val="nil"/>
                    <w:right w:val="nil"/>
                  </w:tcBorders>
                  <w:shd w:val="clear" w:color="auto" w:fill="auto"/>
                  <w:noWrap/>
                  <w:vAlign w:val="bottom"/>
                  <w:hideMark/>
                </w:tcPr>
                <w:p w14:paraId="28C809B2"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Peumo</w:t>
                  </w:r>
                </w:p>
              </w:tc>
              <w:tc>
                <w:tcPr>
                  <w:tcW w:w="1060" w:type="dxa"/>
                  <w:vMerge w:val="restart"/>
                  <w:tcBorders>
                    <w:top w:val="nil"/>
                    <w:left w:val="nil"/>
                    <w:bottom w:val="single" w:sz="4" w:space="0" w:color="000000"/>
                    <w:right w:val="nil"/>
                  </w:tcBorders>
                  <w:shd w:val="clear" w:color="auto" w:fill="auto"/>
                  <w:vAlign w:val="center"/>
                  <w:hideMark/>
                </w:tcPr>
                <w:p w14:paraId="1D28AAC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50</w:t>
                  </w:r>
                </w:p>
              </w:tc>
              <w:tc>
                <w:tcPr>
                  <w:tcW w:w="1420" w:type="dxa"/>
                  <w:tcBorders>
                    <w:top w:val="nil"/>
                    <w:left w:val="nil"/>
                    <w:bottom w:val="nil"/>
                    <w:right w:val="nil"/>
                  </w:tcBorders>
                  <w:shd w:val="clear" w:color="auto" w:fill="auto"/>
                  <w:vAlign w:val="bottom"/>
                  <w:hideMark/>
                </w:tcPr>
                <w:p w14:paraId="3C2BBE0D" w14:textId="4A1A7DC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14</w:t>
                  </w:r>
                  <w:r w:rsidR="00A7263C">
                    <w:rPr>
                      <w:rFonts w:eastAsia="Times New Roman"/>
                      <w:color w:val="000000"/>
                      <w:sz w:val="16"/>
                      <w:szCs w:val="16"/>
                      <w:lang w:eastAsia="es-CL"/>
                    </w:rPr>
                    <w:t>,</w:t>
                  </w:r>
                  <w:r w:rsidRPr="00A7263C">
                    <w:rPr>
                      <w:rFonts w:eastAsia="Times New Roman"/>
                      <w:color w:val="000000"/>
                      <w:sz w:val="16"/>
                      <w:szCs w:val="16"/>
                      <w:lang w:eastAsia="es-CL"/>
                    </w:rPr>
                    <w:t>6</w:t>
                  </w:r>
                </w:p>
              </w:tc>
              <w:tc>
                <w:tcPr>
                  <w:tcW w:w="780" w:type="dxa"/>
                  <w:tcBorders>
                    <w:top w:val="nil"/>
                    <w:left w:val="single" w:sz="8" w:space="0" w:color="auto"/>
                    <w:bottom w:val="nil"/>
                    <w:right w:val="nil"/>
                  </w:tcBorders>
                  <w:shd w:val="clear" w:color="auto" w:fill="auto"/>
                  <w:vAlign w:val="bottom"/>
                  <w:hideMark/>
                </w:tcPr>
                <w:p w14:paraId="7526CFF0" w14:textId="75581C79"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54</w:t>
                  </w:r>
                </w:p>
              </w:tc>
              <w:tc>
                <w:tcPr>
                  <w:tcW w:w="1200" w:type="dxa"/>
                  <w:tcBorders>
                    <w:top w:val="nil"/>
                    <w:left w:val="nil"/>
                    <w:bottom w:val="nil"/>
                    <w:right w:val="nil"/>
                  </w:tcBorders>
                  <w:shd w:val="clear" w:color="auto" w:fill="auto"/>
                  <w:vAlign w:val="bottom"/>
                  <w:hideMark/>
                </w:tcPr>
                <w:p w14:paraId="6D041482" w14:textId="50493E59"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w:t>
                  </w:r>
                  <w:r w:rsidR="00A7263C">
                    <w:rPr>
                      <w:rFonts w:eastAsia="Times New Roman"/>
                      <w:color w:val="000000"/>
                      <w:sz w:val="16"/>
                      <w:szCs w:val="16"/>
                      <w:lang w:eastAsia="es-CL"/>
                    </w:rPr>
                    <w:t>,</w:t>
                  </w:r>
                  <w:r w:rsidRPr="00A7263C">
                    <w:rPr>
                      <w:rFonts w:eastAsia="Times New Roman"/>
                      <w:color w:val="000000"/>
                      <w:sz w:val="16"/>
                      <w:szCs w:val="16"/>
                      <w:lang w:eastAsia="es-CL"/>
                    </w:rPr>
                    <w:t>56</w:t>
                  </w:r>
                </w:p>
              </w:tc>
              <w:tc>
                <w:tcPr>
                  <w:tcW w:w="1200" w:type="dxa"/>
                  <w:tcBorders>
                    <w:top w:val="nil"/>
                    <w:left w:val="nil"/>
                    <w:bottom w:val="nil"/>
                    <w:right w:val="single" w:sz="8" w:space="0" w:color="auto"/>
                  </w:tcBorders>
                  <w:shd w:val="clear" w:color="auto" w:fill="auto"/>
                  <w:vAlign w:val="bottom"/>
                  <w:hideMark/>
                </w:tcPr>
                <w:p w14:paraId="5093B5D6" w14:textId="24E9C7DB"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15</w:t>
                  </w:r>
                  <w:r w:rsidR="00A7263C">
                    <w:rPr>
                      <w:rFonts w:eastAsia="Times New Roman"/>
                      <w:color w:val="000000"/>
                      <w:sz w:val="16"/>
                      <w:szCs w:val="16"/>
                      <w:lang w:eastAsia="es-CL"/>
                    </w:rPr>
                    <w:t>,</w:t>
                  </w:r>
                  <w:r w:rsidRPr="00A7263C">
                    <w:rPr>
                      <w:rFonts w:eastAsia="Times New Roman"/>
                      <w:color w:val="000000"/>
                      <w:sz w:val="16"/>
                      <w:szCs w:val="16"/>
                      <w:lang w:eastAsia="es-CL"/>
                    </w:rPr>
                    <w:t>7</w:t>
                  </w:r>
                </w:p>
              </w:tc>
              <w:tc>
                <w:tcPr>
                  <w:tcW w:w="1520" w:type="dxa"/>
                  <w:tcBorders>
                    <w:top w:val="nil"/>
                    <w:left w:val="nil"/>
                    <w:bottom w:val="nil"/>
                    <w:right w:val="nil"/>
                  </w:tcBorders>
                  <w:shd w:val="clear" w:color="auto" w:fill="auto"/>
                  <w:vAlign w:val="bottom"/>
                  <w:hideMark/>
                </w:tcPr>
                <w:p w14:paraId="4DB3C14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292</w:t>
                  </w:r>
                </w:p>
              </w:tc>
              <w:tc>
                <w:tcPr>
                  <w:tcW w:w="1520" w:type="dxa"/>
                  <w:tcBorders>
                    <w:top w:val="nil"/>
                    <w:left w:val="nil"/>
                    <w:bottom w:val="nil"/>
                    <w:right w:val="nil"/>
                  </w:tcBorders>
                  <w:shd w:val="clear" w:color="auto" w:fill="auto"/>
                  <w:vAlign w:val="bottom"/>
                  <w:hideMark/>
                </w:tcPr>
                <w:p w14:paraId="0409FE1C"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738</w:t>
                  </w:r>
                </w:p>
              </w:tc>
              <w:tc>
                <w:tcPr>
                  <w:tcW w:w="1354" w:type="dxa"/>
                  <w:tcBorders>
                    <w:top w:val="nil"/>
                    <w:left w:val="nil"/>
                    <w:bottom w:val="nil"/>
                    <w:right w:val="single" w:sz="8" w:space="0" w:color="auto"/>
                  </w:tcBorders>
                  <w:shd w:val="clear" w:color="auto" w:fill="auto"/>
                  <w:vAlign w:val="bottom"/>
                  <w:hideMark/>
                </w:tcPr>
                <w:p w14:paraId="0E6638B0" w14:textId="37A4E923"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39</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57</w:t>
                  </w:r>
                </w:p>
              </w:tc>
            </w:tr>
            <w:tr w:rsidR="00A7263C" w:rsidRPr="00A7263C" w14:paraId="312FD5D7"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54FC592F"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Quillaja saponaria</w:t>
                  </w:r>
                </w:p>
              </w:tc>
              <w:tc>
                <w:tcPr>
                  <w:tcW w:w="1134" w:type="dxa"/>
                  <w:tcBorders>
                    <w:top w:val="nil"/>
                    <w:left w:val="nil"/>
                    <w:bottom w:val="nil"/>
                    <w:right w:val="nil"/>
                  </w:tcBorders>
                  <w:shd w:val="clear" w:color="auto" w:fill="auto"/>
                  <w:noWrap/>
                  <w:vAlign w:val="bottom"/>
                  <w:hideMark/>
                </w:tcPr>
                <w:p w14:paraId="6FF64920"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Quillay</w:t>
                  </w:r>
                </w:p>
              </w:tc>
              <w:tc>
                <w:tcPr>
                  <w:tcW w:w="1060" w:type="dxa"/>
                  <w:vMerge/>
                  <w:tcBorders>
                    <w:top w:val="nil"/>
                    <w:left w:val="nil"/>
                    <w:bottom w:val="single" w:sz="4" w:space="0" w:color="000000"/>
                    <w:right w:val="nil"/>
                  </w:tcBorders>
                  <w:vAlign w:val="center"/>
                  <w:hideMark/>
                </w:tcPr>
                <w:p w14:paraId="5660346E"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43C837B4" w14:textId="4C90AF9E"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20</w:t>
                  </w:r>
                  <w:r w:rsidR="00A7263C">
                    <w:rPr>
                      <w:rFonts w:eastAsia="Times New Roman"/>
                      <w:color w:val="000000"/>
                      <w:sz w:val="16"/>
                      <w:szCs w:val="16"/>
                      <w:lang w:eastAsia="es-CL"/>
                    </w:rPr>
                    <w:t>,</w:t>
                  </w:r>
                  <w:r w:rsidRPr="00A7263C">
                    <w:rPr>
                      <w:rFonts w:eastAsia="Times New Roman"/>
                      <w:color w:val="000000"/>
                      <w:sz w:val="16"/>
                      <w:szCs w:val="16"/>
                      <w:lang w:eastAsia="es-CL"/>
                    </w:rPr>
                    <w:t>84</w:t>
                  </w:r>
                </w:p>
              </w:tc>
              <w:tc>
                <w:tcPr>
                  <w:tcW w:w="780" w:type="dxa"/>
                  <w:tcBorders>
                    <w:top w:val="nil"/>
                    <w:left w:val="single" w:sz="8" w:space="0" w:color="auto"/>
                    <w:bottom w:val="nil"/>
                    <w:right w:val="nil"/>
                  </w:tcBorders>
                  <w:shd w:val="clear" w:color="auto" w:fill="auto"/>
                  <w:vAlign w:val="bottom"/>
                  <w:hideMark/>
                </w:tcPr>
                <w:p w14:paraId="730DC2C3" w14:textId="65AE1A4F"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65</w:t>
                  </w:r>
                </w:p>
              </w:tc>
              <w:tc>
                <w:tcPr>
                  <w:tcW w:w="1200" w:type="dxa"/>
                  <w:tcBorders>
                    <w:top w:val="nil"/>
                    <w:left w:val="nil"/>
                    <w:bottom w:val="nil"/>
                    <w:right w:val="nil"/>
                  </w:tcBorders>
                  <w:shd w:val="clear" w:color="auto" w:fill="auto"/>
                  <w:vAlign w:val="bottom"/>
                  <w:hideMark/>
                </w:tcPr>
                <w:p w14:paraId="71F5B2E4" w14:textId="633447B3"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19</w:t>
                  </w:r>
                  <w:r w:rsidR="00A7263C">
                    <w:rPr>
                      <w:rFonts w:eastAsia="Times New Roman"/>
                      <w:color w:val="000000"/>
                      <w:sz w:val="16"/>
                      <w:szCs w:val="16"/>
                      <w:lang w:eastAsia="es-CL"/>
                    </w:rPr>
                    <w:t>,</w:t>
                  </w:r>
                  <w:r w:rsidRPr="00A7263C">
                    <w:rPr>
                      <w:rFonts w:eastAsia="Times New Roman"/>
                      <w:color w:val="000000"/>
                      <w:sz w:val="16"/>
                      <w:szCs w:val="16"/>
                      <w:lang w:eastAsia="es-CL"/>
                    </w:rPr>
                    <w:t>6</w:t>
                  </w:r>
                </w:p>
              </w:tc>
              <w:tc>
                <w:tcPr>
                  <w:tcW w:w="1200" w:type="dxa"/>
                  <w:tcBorders>
                    <w:top w:val="nil"/>
                    <w:left w:val="nil"/>
                    <w:bottom w:val="nil"/>
                    <w:right w:val="single" w:sz="8" w:space="0" w:color="auto"/>
                  </w:tcBorders>
                  <w:shd w:val="clear" w:color="auto" w:fill="auto"/>
                  <w:vAlign w:val="bottom"/>
                  <w:hideMark/>
                </w:tcPr>
                <w:p w14:paraId="79DCBF00" w14:textId="67AF99A8"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22</w:t>
                  </w:r>
                  <w:r w:rsidR="00A7263C">
                    <w:rPr>
                      <w:rFonts w:eastAsia="Times New Roman"/>
                      <w:color w:val="000000"/>
                      <w:sz w:val="16"/>
                      <w:szCs w:val="16"/>
                      <w:lang w:eastAsia="es-CL"/>
                    </w:rPr>
                    <w:t>,</w:t>
                  </w:r>
                  <w:r w:rsidRPr="00A7263C">
                    <w:rPr>
                      <w:rFonts w:eastAsia="Times New Roman"/>
                      <w:color w:val="000000"/>
                      <w:sz w:val="16"/>
                      <w:szCs w:val="16"/>
                      <w:lang w:eastAsia="es-CL"/>
                    </w:rPr>
                    <w:t>14</w:t>
                  </w:r>
                </w:p>
              </w:tc>
              <w:tc>
                <w:tcPr>
                  <w:tcW w:w="1520" w:type="dxa"/>
                  <w:tcBorders>
                    <w:top w:val="nil"/>
                    <w:left w:val="nil"/>
                    <w:bottom w:val="nil"/>
                    <w:right w:val="nil"/>
                  </w:tcBorders>
                  <w:shd w:val="clear" w:color="auto" w:fill="auto"/>
                  <w:vAlign w:val="bottom"/>
                  <w:hideMark/>
                </w:tcPr>
                <w:p w14:paraId="24984BAD" w14:textId="56A6B6FE"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416</w:t>
                  </w:r>
                  <w:r w:rsidR="00A7263C">
                    <w:rPr>
                      <w:rFonts w:eastAsia="Times New Roman"/>
                      <w:color w:val="000000"/>
                      <w:sz w:val="16"/>
                      <w:szCs w:val="16"/>
                      <w:lang w:eastAsia="es-CL"/>
                    </w:rPr>
                    <w:t>,</w:t>
                  </w:r>
                  <w:r w:rsidRPr="00A7263C">
                    <w:rPr>
                      <w:rFonts w:eastAsia="Times New Roman"/>
                      <w:color w:val="000000"/>
                      <w:sz w:val="16"/>
                      <w:szCs w:val="16"/>
                      <w:lang w:eastAsia="es-CL"/>
                    </w:rPr>
                    <w:t>8</w:t>
                  </w:r>
                </w:p>
              </w:tc>
              <w:tc>
                <w:tcPr>
                  <w:tcW w:w="1520" w:type="dxa"/>
                  <w:tcBorders>
                    <w:top w:val="nil"/>
                    <w:left w:val="nil"/>
                    <w:bottom w:val="nil"/>
                    <w:right w:val="nil"/>
                  </w:tcBorders>
                  <w:shd w:val="clear" w:color="auto" w:fill="auto"/>
                  <w:vAlign w:val="bottom"/>
                  <w:hideMark/>
                </w:tcPr>
                <w:p w14:paraId="019BFC40"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500</w:t>
                  </w:r>
                </w:p>
              </w:tc>
              <w:tc>
                <w:tcPr>
                  <w:tcW w:w="1354" w:type="dxa"/>
                  <w:tcBorders>
                    <w:top w:val="nil"/>
                    <w:left w:val="nil"/>
                    <w:bottom w:val="nil"/>
                    <w:right w:val="single" w:sz="8" w:space="0" w:color="auto"/>
                  </w:tcBorders>
                  <w:shd w:val="clear" w:color="auto" w:fill="auto"/>
                  <w:vAlign w:val="bottom"/>
                  <w:hideMark/>
                </w:tcPr>
                <w:p w14:paraId="5828D2E7" w14:textId="54C71CDE"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83</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36</w:t>
                  </w:r>
                </w:p>
              </w:tc>
            </w:tr>
            <w:tr w:rsidR="00A7263C" w:rsidRPr="00A7263C" w14:paraId="552F6D82"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132B69F5"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Peumus boldus</w:t>
                  </w:r>
                </w:p>
              </w:tc>
              <w:tc>
                <w:tcPr>
                  <w:tcW w:w="1134" w:type="dxa"/>
                  <w:tcBorders>
                    <w:top w:val="nil"/>
                    <w:left w:val="nil"/>
                    <w:bottom w:val="nil"/>
                    <w:right w:val="nil"/>
                  </w:tcBorders>
                  <w:shd w:val="clear" w:color="auto" w:fill="auto"/>
                  <w:noWrap/>
                  <w:vAlign w:val="bottom"/>
                  <w:hideMark/>
                </w:tcPr>
                <w:p w14:paraId="038C8F1C"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Boldo</w:t>
                  </w:r>
                </w:p>
              </w:tc>
              <w:tc>
                <w:tcPr>
                  <w:tcW w:w="1060" w:type="dxa"/>
                  <w:vMerge/>
                  <w:tcBorders>
                    <w:top w:val="nil"/>
                    <w:left w:val="nil"/>
                    <w:bottom w:val="single" w:sz="4" w:space="0" w:color="000000"/>
                    <w:right w:val="nil"/>
                  </w:tcBorders>
                  <w:vAlign w:val="center"/>
                  <w:hideMark/>
                </w:tcPr>
                <w:p w14:paraId="425AD401"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3183F1FF" w14:textId="75AB4E61"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sidR="00A7263C">
                    <w:rPr>
                      <w:rFonts w:eastAsia="Times New Roman"/>
                      <w:color w:val="000000"/>
                      <w:sz w:val="16"/>
                      <w:szCs w:val="16"/>
                      <w:lang w:eastAsia="es-CL"/>
                    </w:rPr>
                    <w:t>,</w:t>
                  </w:r>
                  <w:r w:rsidRPr="00A7263C">
                    <w:rPr>
                      <w:rFonts w:eastAsia="Times New Roman"/>
                      <w:color w:val="000000"/>
                      <w:sz w:val="16"/>
                      <w:szCs w:val="16"/>
                      <w:lang w:eastAsia="es-CL"/>
                    </w:rPr>
                    <w:t>14</w:t>
                  </w:r>
                </w:p>
              </w:tc>
              <w:tc>
                <w:tcPr>
                  <w:tcW w:w="780" w:type="dxa"/>
                  <w:tcBorders>
                    <w:top w:val="nil"/>
                    <w:left w:val="single" w:sz="8" w:space="0" w:color="auto"/>
                    <w:bottom w:val="nil"/>
                    <w:right w:val="nil"/>
                  </w:tcBorders>
                  <w:shd w:val="clear" w:color="auto" w:fill="auto"/>
                  <w:vAlign w:val="bottom"/>
                  <w:hideMark/>
                </w:tcPr>
                <w:p w14:paraId="2DE78FFD" w14:textId="47EAE85B"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15</w:t>
                  </w:r>
                </w:p>
              </w:tc>
              <w:tc>
                <w:tcPr>
                  <w:tcW w:w="1200" w:type="dxa"/>
                  <w:tcBorders>
                    <w:top w:val="nil"/>
                    <w:left w:val="nil"/>
                    <w:bottom w:val="nil"/>
                    <w:right w:val="nil"/>
                  </w:tcBorders>
                  <w:shd w:val="clear" w:color="auto" w:fill="auto"/>
                  <w:vAlign w:val="bottom"/>
                  <w:hideMark/>
                </w:tcPr>
                <w:p w14:paraId="278BBA46" w14:textId="19E0D47C"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86</w:t>
                  </w:r>
                </w:p>
              </w:tc>
              <w:tc>
                <w:tcPr>
                  <w:tcW w:w="1200" w:type="dxa"/>
                  <w:tcBorders>
                    <w:top w:val="nil"/>
                    <w:left w:val="nil"/>
                    <w:bottom w:val="nil"/>
                    <w:right w:val="single" w:sz="8" w:space="0" w:color="auto"/>
                  </w:tcBorders>
                  <w:shd w:val="clear" w:color="auto" w:fill="auto"/>
                  <w:vAlign w:val="bottom"/>
                  <w:hideMark/>
                </w:tcPr>
                <w:p w14:paraId="3675CF58" w14:textId="61446253"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sidR="00A7263C">
                    <w:rPr>
                      <w:rFonts w:eastAsia="Times New Roman"/>
                      <w:color w:val="000000"/>
                      <w:sz w:val="16"/>
                      <w:szCs w:val="16"/>
                      <w:lang w:eastAsia="es-CL"/>
                    </w:rPr>
                    <w:t>,</w:t>
                  </w:r>
                  <w:r w:rsidRPr="00A7263C">
                    <w:rPr>
                      <w:rFonts w:eastAsia="Times New Roman"/>
                      <w:color w:val="000000"/>
                      <w:sz w:val="16"/>
                      <w:szCs w:val="16"/>
                      <w:lang w:eastAsia="es-CL"/>
                    </w:rPr>
                    <w:t>48</w:t>
                  </w:r>
                </w:p>
              </w:tc>
              <w:tc>
                <w:tcPr>
                  <w:tcW w:w="1520" w:type="dxa"/>
                  <w:tcBorders>
                    <w:top w:val="nil"/>
                    <w:left w:val="nil"/>
                    <w:bottom w:val="nil"/>
                    <w:right w:val="nil"/>
                  </w:tcBorders>
                  <w:shd w:val="clear" w:color="auto" w:fill="auto"/>
                  <w:vAlign w:val="bottom"/>
                  <w:hideMark/>
                </w:tcPr>
                <w:p w14:paraId="60A03A7C" w14:textId="177CFCB8"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22</w:t>
                  </w:r>
                  <w:r w:rsidR="00A7263C">
                    <w:rPr>
                      <w:rFonts w:eastAsia="Times New Roman"/>
                      <w:color w:val="000000"/>
                      <w:sz w:val="16"/>
                      <w:szCs w:val="16"/>
                      <w:lang w:eastAsia="es-CL"/>
                    </w:rPr>
                    <w:t>,</w:t>
                  </w:r>
                  <w:r w:rsidRPr="00A7263C">
                    <w:rPr>
                      <w:rFonts w:eastAsia="Times New Roman"/>
                      <w:color w:val="000000"/>
                      <w:sz w:val="16"/>
                      <w:szCs w:val="16"/>
                      <w:lang w:eastAsia="es-CL"/>
                    </w:rPr>
                    <w:t>8</w:t>
                  </w:r>
                </w:p>
              </w:tc>
              <w:tc>
                <w:tcPr>
                  <w:tcW w:w="1520" w:type="dxa"/>
                  <w:tcBorders>
                    <w:top w:val="nil"/>
                    <w:left w:val="nil"/>
                    <w:bottom w:val="nil"/>
                    <w:right w:val="nil"/>
                  </w:tcBorders>
                  <w:shd w:val="clear" w:color="auto" w:fill="auto"/>
                  <w:vAlign w:val="bottom"/>
                  <w:hideMark/>
                </w:tcPr>
                <w:p w14:paraId="7DF086E0"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159</w:t>
                  </w:r>
                </w:p>
              </w:tc>
              <w:tc>
                <w:tcPr>
                  <w:tcW w:w="1354" w:type="dxa"/>
                  <w:tcBorders>
                    <w:top w:val="nil"/>
                    <w:left w:val="nil"/>
                    <w:bottom w:val="nil"/>
                    <w:right w:val="single" w:sz="8" w:space="0" w:color="auto"/>
                  </w:tcBorders>
                  <w:shd w:val="clear" w:color="auto" w:fill="auto"/>
                  <w:vAlign w:val="bottom"/>
                  <w:hideMark/>
                </w:tcPr>
                <w:p w14:paraId="0F734BCB" w14:textId="30F7EE45"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14</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34</w:t>
                  </w:r>
                </w:p>
              </w:tc>
            </w:tr>
            <w:tr w:rsidR="008A0F1F" w:rsidRPr="00A7263C" w14:paraId="04476390" w14:textId="77777777" w:rsidTr="00437F8A">
              <w:trPr>
                <w:trHeight w:val="225"/>
                <w:jc w:val="center"/>
              </w:trPr>
              <w:tc>
                <w:tcPr>
                  <w:tcW w:w="1418" w:type="dxa"/>
                  <w:tcBorders>
                    <w:top w:val="single" w:sz="4" w:space="0" w:color="auto"/>
                    <w:left w:val="single" w:sz="8" w:space="0" w:color="auto"/>
                    <w:bottom w:val="single" w:sz="8" w:space="0" w:color="auto"/>
                    <w:right w:val="nil"/>
                  </w:tcBorders>
                  <w:shd w:val="clear" w:color="000000" w:fill="FFFFFF"/>
                  <w:noWrap/>
                  <w:vAlign w:val="center"/>
                  <w:hideMark/>
                </w:tcPr>
                <w:p w14:paraId="1788E800"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134" w:type="dxa"/>
                  <w:tcBorders>
                    <w:top w:val="single" w:sz="4" w:space="0" w:color="auto"/>
                    <w:left w:val="nil"/>
                    <w:bottom w:val="single" w:sz="8" w:space="0" w:color="auto"/>
                    <w:right w:val="nil"/>
                  </w:tcBorders>
                  <w:shd w:val="clear" w:color="000000" w:fill="FFFFFF"/>
                  <w:noWrap/>
                  <w:vAlign w:val="center"/>
                  <w:hideMark/>
                </w:tcPr>
                <w:p w14:paraId="7A38FE52"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060" w:type="dxa"/>
                  <w:tcBorders>
                    <w:top w:val="nil"/>
                    <w:left w:val="nil"/>
                    <w:bottom w:val="single" w:sz="8" w:space="0" w:color="auto"/>
                    <w:right w:val="nil"/>
                  </w:tcBorders>
                  <w:shd w:val="clear" w:color="000000" w:fill="FFFFFF"/>
                  <w:vAlign w:val="center"/>
                  <w:hideMark/>
                </w:tcPr>
                <w:p w14:paraId="7781841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420" w:type="dxa"/>
                  <w:tcBorders>
                    <w:top w:val="single" w:sz="4" w:space="0" w:color="auto"/>
                    <w:left w:val="nil"/>
                    <w:bottom w:val="single" w:sz="8" w:space="0" w:color="auto"/>
                    <w:right w:val="nil"/>
                  </w:tcBorders>
                  <w:shd w:val="clear" w:color="000000" w:fill="FFFFFF"/>
                  <w:vAlign w:val="center"/>
                  <w:hideMark/>
                </w:tcPr>
                <w:p w14:paraId="3EB4C982"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780" w:type="dxa"/>
                  <w:tcBorders>
                    <w:top w:val="single" w:sz="4" w:space="0" w:color="auto"/>
                    <w:left w:val="single" w:sz="8" w:space="0" w:color="auto"/>
                    <w:bottom w:val="single" w:sz="8" w:space="0" w:color="auto"/>
                    <w:right w:val="nil"/>
                  </w:tcBorders>
                  <w:shd w:val="clear" w:color="000000" w:fill="FFFFFF"/>
                  <w:vAlign w:val="center"/>
                  <w:hideMark/>
                </w:tcPr>
                <w:p w14:paraId="38A35CC4"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nil"/>
                  </w:tcBorders>
                  <w:shd w:val="clear" w:color="000000" w:fill="FFFFFF"/>
                  <w:vAlign w:val="center"/>
                  <w:hideMark/>
                </w:tcPr>
                <w:p w14:paraId="6E2A8B30"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single" w:sz="8" w:space="0" w:color="auto"/>
                  </w:tcBorders>
                  <w:shd w:val="clear" w:color="000000" w:fill="FFFFFF"/>
                  <w:vAlign w:val="center"/>
                  <w:hideMark/>
                </w:tcPr>
                <w:p w14:paraId="712AB548"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520" w:type="dxa"/>
                  <w:tcBorders>
                    <w:top w:val="single" w:sz="4" w:space="0" w:color="auto"/>
                    <w:left w:val="nil"/>
                    <w:bottom w:val="single" w:sz="8" w:space="0" w:color="auto"/>
                    <w:right w:val="nil"/>
                  </w:tcBorders>
                  <w:shd w:val="clear" w:color="auto" w:fill="auto"/>
                  <w:vAlign w:val="center"/>
                  <w:hideMark/>
                </w:tcPr>
                <w:p w14:paraId="0E798D4F" w14:textId="327C9539"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731</w:t>
                  </w:r>
                  <w:r w:rsidR="00A7263C">
                    <w:rPr>
                      <w:rFonts w:eastAsia="Times New Roman"/>
                      <w:color w:val="000000"/>
                      <w:sz w:val="16"/>
                      <w:szCs w:val="16"/>
                      <w:lang w:eastAsia="es-CL"/>
                    </w:rPr>
                    <w:t>,</w:t>
                  </w:r>
                  <w:r w:rsidRPr="00A7263C">
                    <w:rPr>
                      <w:rFonts w:eastAsia="Times New Roman"/>
                      <w:color w:val="000000"/>
                      <w:sz w:val="16"/>
                      <w:szCs w:val="16"/>
                      <w:lang w:eastAsia="es-CL"/>
                    </w:rPr>
                    <w:t>6</w:t>
                  </w:r>
                </w:p>
              </w:tc>
              <w:tc>
                <w:tcPr>
                  <w:tcW w:w="1520" w:type="dxa"/>
                  <w:tcBorders>
                    <w:top w:val="single" w:sz="4" w:space="0" w:color="auto"/>
                    <w:left w:val="nil"/>
                    <w:bottom w:val="single" w:sz="8" w:space="0" w:color="auto"/>
                    <w:right w:val="nil"/>
                  </w:tcBorders>
                  <w:shd w:val="clear" w:color="auto" w:fill="auto"/>
                  <w:vAlign w:val="center"/>
                  <w:hideMark/>
                </w:tcPr>
                <w:p w14:paraId="682ED6CE"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1397</w:t>
                  </w:r>
                </w:p>
              </w:tc>
              <w:tc>
                <w:tcPr>
                  <w:tcW w:w="1354" w:type="dxa"/>
                  <w:tcBorders>
                    <w:top w:val="single" w:sz="4" w:space="0" w:color="auto"/>
                    <w:left w:val="nil"/>
                    <w:bottom w:val="single" w:sz="8" w:space="0" w:color="auto"/>
                    <w:right w:val="single" w:sz="8" w:space="0" w:color="auto"/>
                  </w:tcBorders>
                  <w:shd w:val="clear" w:color="auto" w:fill="auto"/>
                  <w:vAlign w:val="center"/>
                  <w:hideMark/>
                </w:tcPr>
                <w:p w14:paraId="67F38522" w14:textId="70758279"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52</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37</w:t>
                  </w:r>
                </w:p>
              </w:tc>
            </w:tr>
            <w:tr w:rsidR="00BC6A49" w:rsidRPr="00A7263C" w14:paraId="7BC52C1C" w14:textId="77777777" w:rsidTr="00437F8A">
              <w:trPr>
                <w:trHeight w:val="210"/>
                <w:jc w:val="center"/>
              </w:trPr>
              <w:tc>
                <w:tcPr>
                  <w:tcW w:w="12606" w:type="dxa"/>
                  <w:gridSpan w:val="10"/>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41C3489B"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Rodal N° 5</w:t>
                  </w:r>
                </w:p>
              </w:tc>
            </w:tr>
            <w:tr w:rsidR="008A0F1F" w:rsidRPr="00A7263C" w14:paraId="7796BEF3" w14:textId="77777777" w:rsidTr="00437F8A">
              <w:trPr>
                <w:trHeight w:val="675"/>
                <w:jc w:val="center"/>
              </w:trPr>
              <w:tc>
                <w:tcPr>
                  <w:tcW w:w="1418" w:type="dxa"/>
                  <w:tcBorders>
                    <w:top w:val="nil"/>
                    <w:left w:val="single" w:sz="8" w:space="0" w:color="auto"/>
                    <w:bottom w:val="nil"/>
                    <w:right w:val="nil"/>
                  </w:tcBorders>
                  <w:shd w:val="clear" w:color="000000" w:fill="D9D9D9"/>
                  <w:vAlign w:val="center"/>
                  <w:hideMark/>
                </w:tcPr>
                <w:p w14:paraId="563A2B27"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Científico</w:t>
                  </w:r>
                </w:p>
              </w:tc>
              <w:tc>
                <w:tcPr>
                  <w:tcW w:w="1134" w:type="dxa"/>
                  <w:tcBorders>
                    <w:top w:val="nil"/>
                    <w:left w:val="nil"/>
                    <w:bottom w:val="nil"/>
                    <w:right w:val="nil"/>
                  </w:tcBorders>
                  <w:shd w:val="clear" w:color="000000" w:fill="D9D9D9"/>
                  <w:vAlign w:val="center"/>
                  <w:hideMark/>
                </w:tcPr>
                <w:p w14:paraId="1096501C"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Nombre Común</w:t>
                  </w:r>
                </w:p>
              </w:tc>
              <w:tc>
                <w:tcPr>
                  <w:tcW w:w="1060" w:type="dxa"/>
                  <w:tcBorders>
                    <w:top w:val="nil"/>
                    <w:left w:val="nil"/>
                    <w:bottom w:val="nil"/>
                    <w:right w:val="nil"/>
                  </w:tcBorders>
                  <w:shd w:val="clear" w:color="000000" w:fill="D9D9D9"/>
                  <w:vAlign w:val="center"/>
                  <w:hideMark/>
                </w:tcPr>
                <w:p w14:paraId="718C0CF3"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N</w:t>
                  </w:r>
                  <w:r w:rsidRPr="00A7263C">
                    <w:rPr>
                      <w:rFonts w:eastAsia="Times New Roman"/>
                      <w:b/>
                      <w:bCs/>
                      <w:color w:val="000000"/>
                      <w:sz w:val="16"/>
                      <w:szCs w:val="16"/>
                      <w:lang w:eastAsia="es-CL"/>
                    </w:rPr>
                    <w:br/>
                    <w:t xml:space="preserve"> (N° parcelas realizadas)</w:t>
                  </w:r>
                </w:p>
              </w:tc>
              <w:tc>
                <w:tcPr>
                  <w:tcW w:w="1420" w:type="dxa"/>
                  <w:tcBorders>
                    <w:top w:val="nil"/>
                    <w:left w:val="nil"/>
                    <w:bottom w:val="nil"/>
                    <w:right w:val="nil"/>
                  </w:tcBorders>
                  <w:shd w:val="clear" w:color="000000" w:fill="D9D9D9"/>
                  <w:vAlign w:val="center"/>
                  <w:hideMark/>
                </w:tcPr>
                <w:p w14:paraId="24D9AAC2"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Observado (plantas/500m2)</w:t>
                  </w:r>
                </w:p>
              </w:tc>
              <w:tc>
                <w:tcPr>
                  <w:tcW w:w="780" w:type="dxa"/>
                  <w:tcBorders>
                    <w:top w:val="nil"/>
                    <w:left w:val="single" w:sz="8" w:space="0" w:color="auto"/>
                    <w:bottom w:val="nil"/>
                    <w:right w:val="nil"/>
                  </w:tcBorders>
                  <w:shd w:val="clear" w:color="000000" w:fill="D9D9D9"/>
                  <w:vAlign w:val="center"/>
                  <w:hideMark/>
                </w:tcPr>
                <w:p w14:paraId="4D789E48"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Error Estándar</w:t>
                  </w:r>
                </w:p>
              </w:tc>
              <w:tc>
                <w:tcPr>
                  <w:tcW w:w="2400" w:type="dxa"/>
                  <w:gridSpan w:val="2"/>
                  <w:tcBorders>
                    <w:top w:val="single" w:sz="8" w:space="0" w:color="auto"/>
                    <w:left w:val="nil"/>
                    <w:bottom w:val="nil"/>
                    <w:right w:val="single" w:sz="8" w:space="0" w:color="000000"/>
                  </w:tcBorders>
                  <w:shd w:val="clear" w:color="000000" w:fill="D9D9D9"/>
                  <w:vAlign w:val="center"/>
                  <w:hideMark/>
                </w:tcPr>
                <w:p w14:paraId="275D06C6"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Intervalo 95% confianza +</w:t>
                  </w:r>
                </w:p>
              </w:tc>
              <w:tc>
                <w:tcPr>
                  <w:tcW w:w="1520" w:type="dxa"/>
                  <w:tcBorders>
                    <w:top w:val="nil"/>
                    <w:left w:val="nil"/>
                    <w:bottom w:val="nil"/>
                    <w:right w:val="nil"/>
                  </w:tcBorders>
                  <w:shd w:val="clear" w:color="000000" w:fill="D9D9D9"/>
                  <w:vAlign w:val="center"/>
                  <w:hideMark/>
                </w:tcPr>
                <w:p w14:paraId="36D9B2DF"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Proyectado</w:t>
                  </w:r>
                  <w:r w:rsidRPr="00A7263C">
                    <w:rPr>
                      <w:rFonts w:eastAsia="Times New Roman"/>
                      <w:b/>
                      <w:bCs/>
                      <w:color w:val="000000"/>
                      <w:sz w:val="16"/>
                      <w:szCs w:val="16"/>
                      <w:lang w:eastAsia="es-CL"/>
                    </w:rPr>
                    <w:br/>
                    <w:t>(plantas/hectárea)</w:t>
                  </w:r>
                </w:p>
              </w:tc>
              <w:tc>
                <w:tcPr>
                  <w:tcW w:w="1520" w:type="dxa"/>
                  <w:tcBorders>
                    <w:top w:val="nil"/>
                    <w:left w:val="nil"/>
                    <w:bottom w:val="nil"/>
                    <w:right w:val="nil"/>
                  </w:tcBorders>
                  <w:shd w:val="clear" w:color="000000" w:fill="D9D9D9"/>
                  <w:vAlign w:val="center"/>
                  <w:hideMark/>
                </w:tcPr>
                <w:p w14:paraId="58AFDFCA" w14:textId="77777777"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Comprometido por PMF</w:t>
                  </w:r>
                  <w:r w:rsidRPr="00A7263C">
                    <w:rPr>
                      <w:rFonts w:eastAsia="Times New Roman"/>
                      <w:b/>
                      <w:bCs/>
                      <w:color w:val="000000"/>
                      <w:sz w:val="16"/>
                      <w:szCs w:val="16"/>
                      <w:lang w:eastAsia="es-CL"/>
                    </w:rPr>
                    <w:br/>
                    <w:t>(plantas/hectárea)</w:t>
                  </w:r>
                </w:p>
              </w:tc>
              <w:tc>
                <w:tcPr>
                  <w:tcW w:w="1354" w:type="dxa"/>
                  <w:tcBorders>
                    <w:top w:val="nil"/>
                    <w:left w:val="nil"/>
                    <w:bottom w:val="nil"/>
                    <w:right w:val="single" w:sz="8" w:space="0" w:color="auto"/>
                  </w:tcBorders>
                  <w:shd w:val="clear" w:color="000000" w:fill="D9D9D9"/>
                  <w:vAlign w:val="center"/>
                  <w:hideMark/>
                </w:tcPr>
                <w:p w14:paraId="6E292CDC" w14:textId="01BC890F" w:rsidR="008A0F1F" w:rsidRPr="00A7263C" w:rsidRDefault="00F901CA"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 xml:space="preserve">% </w:t>
                  </w:r>
                  <w:r>
                    <w:rPr>
                      <w:rFonts w:eastAsia="Times New Roman"/>
                      <w:b/>
                      <w:bCs/>
                      <w:color w:val="000000"/>
                      <w:sz w:val="16"/>
                      <w:szCs w:val="16"/>
                      <w:lang w:eastAsia="es-CL"/>
                    </w:rPr>
                    <w:t>Sobrevivencia respecto del total comprometido</w:t>
                  </w:r>
                </w:p>
              </w:tc>
            </w:tr>
            <w:tr w:rsidR="00A7263C" w:rsidRPr="00A7263C" w14:paraId="59D055F8"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02FA3D1B"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Cryptocarya alba</w:t>
                  </w:r>
                </w:p>
              </w:tc>
              <w:tc>
                <w:tcPr>
                  <w:tcW w:w="1134" w:type="dxa"/>
                  <w:tcBorders>
                    <w:top w:val="nil"/>
                    <w:left w:val="nil"/>
                    <w:bottom w:val="nil"/>
                    <w:right w:val="nil"/>
                  </w:tcBorders>
                  <w:shd w:val="clear" w:color="auto" w:fill="auto"/>
                  <w:noWrap/>
                  <w:vAlign w:val="bottom"/>
                  <w:hideMark/>
                </w:tcPr>
                <w:p w14:paraId="5506EB81"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Peumo</w:t>
                  </w:r>
                </w:p>
              </w:tc>
              <w:tc>
                <w:tcPr>
                  <w:tcW w:w="1060" w:type="dxa"/>
                  <w:vMerge w:val="restart"/>
                  <w:tcBorders>
                    <w:top w:val="nil"/>
                    <w:left w:val="nil"/>
                    <w:bottom w:val="single" w:sz="4" w:space="0" w:color="000000"/>
                    <w:right w:val="nil"/>
                  </w:tcBorders>
                  <w:shd w:val="clear" w:color="auto" w:fill="auto"/>
                  <w:vAlign w:val="center"/>
                  <w:hideMark/>
                </w:tcPr>
                <w:p w14:paraId="0585A4A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12</w:t>
                  </w:r>
                </w:p>
              </w:tc>
              <w:tc>
                <w:tcPr>
                  <w:tcW w:w="1420" w:type="dxa"/>
                  <w:tcBorders>
                    <w:top w:val="nil"/>
                    <w:left w:val="nil"/>
                    <w:bottom w:val="nil"/>
                    <w:right w:val="nil"/>
                  </w:tcBorders>
                  <w:shd w:val="clear" w:color="auto" w:fill="auto"/>
                  <w:vAlign w:val="bottom"/>
                  <w:hideMark/>
                </w:tcPr>
                <w:p w14:paraId="7309B37D" w14:textId="671B42D5"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22</w:t>
                  </w:r>
                  <w:r w:rsidR="00A7263C">
                    <w:rPr>
                      <w:rFonts w:eastAsia="Times New Roman"/>
                      <w:color w:val="000000"/>
                      <w:sz w:val="16"/>
                      <w:szCs w:val="16"/>
                      <w:lang w:eastAsia="es-CL"/>
                    </w:rPr>
                    <w:t>,</w:t>
                  </w:r>
                  <w:r w:rsidRPr="00A7263C">
                    <w:rPr>
                      <w:rFonts w:eastAsia="Times New Roman"/>
                      <w:color w:val="000000"/>
                      <w:sz w:val="16"/>
                      <w:szCs w:val="16"/>
                      <w:lang w:eastAsia="es-CL"/>
                    </w:rPr>
                    <w:t>08</w:t>
                  </w:r>
                </w:p>
              </w:tc>
              <w:tc>
                <w:tcPr>
                  <w:tcW w:w="780" w:type="dxa"/>
                  <w:tcBorders>
                    <w:top w:val="nil"/>
                    <w:left w:val="single" w:sz="8" w:space="0" w:color="auto"/>
                    <w:bottom w:val="nil"/>
                    <w:right w:val="nil"/>
                  </w:tcBorders>
                  <w:shd w:val="clear" w:color="auto" w:fill="auto"/>
                  <w:vAlign w:val="bottom"/>
                  <w:hideMark/>
                </w:tcPr>
                <w:p w14:paraId="5637BE0A" w14:textId="1BDFCE5B"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sidR="00A7263C">
                    <w:rPr>
                      <w:rFonts w:eastAsia="Times New Roman"/>
                      <w:color w:val="000000"/>
                      <w:sz w:val="16"/>
                      <w:szCs w:val="16"/>
                      <w:lang w:eastAsia="es-CL"/>
                    </w:rPr>
                    <w:t>,</w:t>
                  </w:r>
                  <w:r w:rsidRPr="00A7263C">
                    <w:rPr>
                      <w:rFonts w:eastAsia="Times New Roman"/>
                      <w:color w:val="000000"/>
                      <w:sz w:val="16"/>
                      <w:szCs w:val="16"/>
                      <w:lang w:eastAsia="es-CL"/>
                    </w:rPr>
                    <w:t>36</w:t>
                  </w:r>
                </w:p>
              </w:tc>
              <w:tc>
                <w:tcPr>
                  <w:tcW w:w="1200" w:type="dxa"/>
                  <w:tcBorders>
                    <w:top w:val="nil"/>
                    <w:left w:val="nil"/>
                    <w:bottom w:val="nil"/>
                    <w:right w:val="nil"/>
                  </w:tcBorders>
                  <w:shd w:val="clear" w:color="auto" w:fill="auto"/>
                  <w:vAlign w:val="bottom"/>
                  <w:hideMark/>
                </w:tcPr>
                <w:p w14:paraId="33827ABF" w14:textId="73FC3EE4"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19</w:t>
                  </w:r>
                  <w:r w:rsidR="00A7263C">
                    <w:rPr>
                      <w:rFonts w:eastAsia="Times New Roman"/>
                      <w:color w:val="000000"/>
                      <w:sz w:val="16"/>
                      <w:szCs w:val="16"/>
                      <w:lang w:eastAsia="es-CL"/>
                    </w:rPr>
                    <w:t>,</w:t>
                  </w:r>
                  <w:r w:rsidRPr="00A7263C">
                    <w:rPr>
                      <w:rFonts w:eastAsia="Times New Roman"/>
                      <w:color w:val="000000"/>
                      <w:sz w:val="16"/>
                      <w:szCs w:val="16"/>
                      <w:lang w:eastAsia="es-CL"/>
                    </w:rPr>
                    <w:t>5</w:t>
                  </w:r>
                </w:p>
              </w:tc>
              <w:tc>
                <w:tcPr>
                  <w:tcW w:w="1200" w:type="dxa"/>
                  <w:tcBorders>
                    <w:top w:val="nil"/>
                    <w:left w:val="nil"/>
                    <w:bottom w:val="nil"/>
                    <w:right w:val="single" w:sz="8" w:space="0" w:color="auto"/>
                  </w:tcBorders>
                  <w:shd w:val="clear" w:color="auto" w:fill="auto"/>
                  <w:vAlign w:val="bottom"/>
                  <w:hideMark/>
                </w:tcPr>
                <w:p w14:paraId="2FABC78E" w14:textId="2F0595C2"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24</w:t>
                  </w:r>
                  <w:r w:rsidR="00A7263C">
                    <w:rPr>
                      <w:rFonts w:eastAsia="Times New Roman"/>
                      <w:color w:val="000000"/>
                      <w:sz w:val="16"/>
                      <w:szCs w:val="16"/>
                      <w:lang w:eastAsia="es-CL"/>
                    </w:rPr>
                    <w:t>,</w:t>
                  </w:r>
                  <w:r w:rsidRPr="00A7263C">
                    <w:rPr>
                      <w:rFonts w:eastAsia="Times New Roman"/>
                      <w:color w:val="000000"/>
                      <w:sz w:val="16"/>
                      <w:szCs w:val="16"/>
                      <w:lang w:eastAsia="es-CL"/>
                    </w:rPr>
                    <w:t>91</w:t>
                  </w:r>
                </w:p>
              </w:tc>
              <w:tc>
                <w:tcPr>
                  <w:tcW w:w="1520" w:type="dxa"/>
                  <w:tcBorders>
                    <w:top w:val="nil"/>
                    <w:left w:val="nil"/>
                    <w:bottom w:val="nil"/>
                    <w:right w:val="nil"/>
                  </w:tcBorders>
                  <w:shd w:val="clear" w:color="auto" w:fill="auto"/>
                  <w:vAlign w:val="bottom"/>
                  <w:hideMark/>
                </w:tcPr>
                <w:p w14:paraId="6C136814" w14:textId="044F00BB"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441</w:t>
                  </w:r>
                  <w:r w:rsidR="00A7263C">
                    <w:rPr>
                      <w:rFonts w:eastAsia="Times New Roman"/>
                      <w:color w:val="000000"/>
                      <w:sz w:val="16"/>
                      <w:szCs w:val="16"/>
                      <w:lang w:eastAsia="es-CL"/>
                    </w:rPr>
                    <w:t>,</w:t>
                  </w:r>
                  <w:r w:rsidRPr="00A7263C">
                    <w:rPr>
                      <w:rFonts w:eastAsia="Times New Roman"/>
                      <w:color w:val="000000"/>
                      <w:sz w:val="16"/>
                      <w:szCs w:val="16"/>
                      <w:lang w:eastAsia="es-CL"/>
                    </w:rPr>
                    <w:t>6</w:t>
                  </w:r>
                </w:p>
              </w:tc>
              <w:tc>
                <w:tcPr>
                  <w:tcW w:w="1520" w:type="dxa"/>
                  <w:tcBorders>
                    <w:top w:val="nil"/>
                    <w:left w:val="nil"/>
                    <w:bottom w:val="nil"/>
                    <w:right w:val="nil"/>
                  </w:tcBorders>
                  <w:shd w:val="clear" w:color="auto" w:fill="auto"/>
                  <w:vAlign w:val="bottom"/>
                  <w:hideMark/>
                </w:tcPr>
                <w:p w14:paraId="3F8CAAC5"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738</w:t>
                  </w:r>
                </w:p>
              </w:tc>
              <w:tc>
                <w:tcPr>
                  <w:tcW w:w="1354" w:type="dxa"/>
                  <w:tcBorders>
                    <w:top w:val="nil"/>
                    <w:left w:val="nil"/>
                    <w:bottom w:val="nil"/>
                    <w:right w:val="single" w:sz="8" w:space="0" w:color="auto"/>
                  </w:tcBorders>
                  <w:shd w:val="clear" w:color="auto" w:fill="auto"/>
                  <w:vAlign w:val="bottom"/>
                  <w:hideMark/>
                </w:tcPr>
                <w:p w14:paraId="128029CD" w14:textId="65DBC3D3"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59</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84</w:t>
                  </w:r>
                </w:p>
              </w:tc>
            </w:tr>
            <w:tr w:rsidR="00A7263C" w:rsidRPr="00A7263C" w14:paraId="547C67BA"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287EE349"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Quillaja saponaria</w:t>
                  </w:r>
                </w:p>
              </w:tc>
              <w:tc>
                <w:tcPr>
                  <w:tcW w:w="1134" w:type="dxa"/>
                  <w:tcBorders>
                    <w:top w:val="nil"/>
                    <w:left w:val="nil"/>
                    <w:bottom w:val="nil"/>
                    <w:right w:val="nil"/>
                  </w:tcBorders>
                  <w:shd w:val="clear" w:color="auto" w:fill="auto"/>
                  <w:noWrap/>
                  <w:vAlign w:val="bottom"/>
                  <w:hideMark/>
                </w:tcPr>
                <w:p w14:paraId="26E23958"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Quillay</w:t>
                  </w:r>
                </w:p>
              </w:tc>
              <w:tc>
                <w:tcPr>
                  <w:tcW w:w="1060" w:type="dxa"/>
                  <w:vMerge/>
                  <w:tcBorders>
                    <w:top w:val="nil"/>
                    <w:left w:val="nil"/>
                    <w:bottom w:val="single" w:sz="4" w:space="0" w:color="000000"/>
                    <w:right w:val="nil"/>
                  </w:tcBorders>
                  <w:vAlign w:val="center"/>
                  <w:hideMark/>
                </w:tcPr>
                <w:p w14:paraId="4FBEA5EE"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5FF087CE" w14:textId="3AF450D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21</w:t>
                  </w:r>
                  <w:r w:rsidR="00A7263C">
                    <w:rPr>
                      <w:rFonts w:eastAsia="Times New Roman"/>
                      <w:color w:val="000000"/>
                      <w:sz w:val="16"/>
                      <w:szCs w:val="16"/>
                      <w:lang w:eastAsia="es-CL"/>
                    </w:rPr>
                    <w:t>,</w:t>
                  </w:r>
                  <w:r w:rsidRPr="00A7263C">
                    <w:rPr>
                      <w:rFonts w:eastAsia="Times New Roman"/>
                      <w:color w:val="000000"/>
                      <w:sz w:val="16"/>
                      <w:szCs w:val="16"/>
                      <w:lang w:eastAsia="es-CL"/>
                    </w:rPr>
                    <w:t>33</w:t>
                  </w:r>
                </w:p>
              </w:tc>
              <w:tc>
                <w:tcPr>
                  <w:tcW w:w="780" w:type="dxa"/>
                  <w:tcBorders>
                    <w:top w:val="nil"/>
                    <w:left w:val="single" w:sz="8" w:space="0" w:color="auto"/>
                    <w:bottom w:val="nil"/>
                    <w:right w:val="nil"/>
                  </w:tcBorders>
                  <w:shd w:val="clear" w:color="auto" w:fill="auto"/>
                  <w:vAlign w:val="bottom"/>
                  <w:hideMark/>
                </w:tcPr>
                <w:p w14:paraId="2996DCB4" w14:textId="49CE241E"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sidR="00A7263C">
                    <w:rPr>
                      <w:rFonts w:eastAsia="Times New Roman"/>
                      <w:color w:val="000000"/>
                      <w:sz w:val="16"/>
                      <w:szCs w:val="16"/>
                      <w:lang w:eastAsia="es-CL"/>
                    </w:rPr>
                    <w:t>,</w:t>
                  </w:r>
                  <w:r w:rsidRPr="00A7263C">
                    <w:rPr>
                      <w:rFonts w:eastAsia="Times New Roman"/>
                      <w:color w:val="000000"/>
                      <w:sz w:val="16"/>
                      <w:szCs w:val="16"/>
                      <w:lang w:eastAsia="es-CL"/>
                    </w:rPr>
                    <w:t>33</w:t>
                  </w:r>
                </w:p>
              </w:tc>
              <w:tc>
                <w:tcPr>
                  <w:tcW w:w="1200" w:type="dxa"/>
                  <w:tcBorders>
                    <w:top w:val="nil"/>
                    <w:left w:val="nil"/>
                    <w:bottom w:val="nil"/>
                    <w:right w:val="nil"/>
                  </w:tcBorders>
                  <w:shd w:val="clear" w:color="auto" w:fill="auto"/>
                  <w:vAlign w:val="bottom"/>
                  <w:hideMark/>
                </w:tcPr>
                <w:p w14:paraId="1B9DAA54" w14:textId="044C6ED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18</w:t>
                  </w:r>
                  <w:r w:rsidR="00A7263C">
                    <w:rPr>
                      <w:rFonts w:eastAsia="Times New Roman"/>
                      <w:color w:val="000000"/>
                      <w:sz w:val="16"/>
                      <w:szCs w:val="16"/>
                      <w:lang w:eastAsia="es-CL"/>
                    </w:rPr>
                    <w:t>,</w:t>
                  </w:r>
                  <w:r w:rsidRPr="00A7263C">
                    <w:rPr>
                      <w:rFonts w:eastAsia="Times New Roman"/>
                      <w:color w:val="000000"/>
                      <w:sz w:val="16"/>
                      <w:szCs w:val="16"/>
                      <w:lang w:eastAsia="es-CL"/>
                    </w:rPr>
                    <w:t>8</w:t>
                  </w:r>
                </w:p>
              </w:tc>
              <w:tc>
                <w:tcPr>
                  <w:tcW w:w="1200" w:type="dxa"/>
                  <w:tcBorders>
                    <w:top w:val="nil"/>
                    <w:left w:val="nil"/>
                    <w:bottom w:val="nil"/>
                    <w:right w:val="single" w:sz="8" w:space="0" w:color="auto"/>
                  </w:tcBorders>
                  <w:shd w:val="clear" w:color="auto" w:fill="auto"/>
                  <w:vAlign w:val="bottom"/>
                  <w:hideMark/>
                </w:tcPr>
                <w:p w14:paraId="0A9C1031" w14:textId="0344DCB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24</w:t>
                  </w:r>
                  <w:r w:rsidR="00A7263C">
                    <w:rPr>
                      <w:rFonts w:eastAsia="Times New Roman"/>
                      <w:color w:val="000000"/>
                      <w:sz w:val="16"/>
                      <w:szCs w:val="16"/>
                      <w:lang w:eastAsia="es-CL"/>
                    </w:rPr>
                    <w:t>,</w:t>
                  </w:r>
                  <w:r w:rsidRPr="00A7263C">
                    <w:rPr>
                      <w:rFonts w:eastAsia="Times New Roman"/>
                      <w:color w:val="000000"/>
                      <w:sz w:val="16"/>
                      <w:szCs w:val="16"/>
                      <w:lang w:eastAsia="es-CL"/>
                    </w:rPr>
                    <w:t>11</w:t>
                  </w:r>
                </w:p>
              </w:tc>
              <w:tc>
                <w:tcPr>
                  <w:tcW w:w="1520" w:type="dxa"/>
                  <w:tcBorders>
                    <w:top w:val="nil"/>
                    <w:left w:val="nil"/>
                    <w:bottom w:val="nil"/>
                    <w:right w:val="nil"/>
                  </w:tcBorders>
                  <w:shd w:val="clear" w:color="auto" w:fill="auto"/>
                  <w:vAlign w:val="bottom"/>
                  <w:hideMark/>
                </w:tcPr>
                <w:p w14:paraId="2025D9B5" w14:textId="03D40B36"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426</w:t>
                  </w:r>
                  <w:r w:rsidR="00A7263C">
                    <w:rPr>
                      <w:rFonts w:eastAsia="Times New Roman"/>
                      <w:color w:val="000000"/>
                      <w:sz w:val="16"/>
                      <w:szCs w:val="16"/>
                      <w:lang w:eastAsia="es-CL"/>
                    </w:rPr>
                    <w:t>,</w:t>
                  </w:r>
                  <w:r w:rsidRPr="00A7263C">
                    <w:rPr>
                      <w:rFonts w:eastAsia="Times New Roman"/>
                      <w:color w:val="000000"/>
                      <w:sz w:val="16"/>
                      <w:szCs w:val="16"/>
                      <w:lang w:eastAsia="es-CL"/>
                    </w:rPr>
                    <w:t>6</w:t>
                  </w:r>
                </w:p>
              </w:tc>
              <w:tc>
                <w:tcPr>
                  <w:tcW w:w="1520" w:type="dxa"/>
                  <w:tcBorders>
                    <w:top w:val="nil"/>
                    <w:left w:val="nil"/>
                    <w:bottom w:val="nil"/>
                    <w:right w:val="nil"/>
                  </w:tcBorders>
                  <w:shd w:val="clear" w:color="auto" w:fill="auto"/>
                  <w:vAlign w:val="bottom"/>
                  <w:hideMark/>
                </w:tcPr>
                <w:p w14:paraId="671DA72E"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500</w:t>
                  </w:r>
                </w:p>
              </w:tc>
              <w:tc>
                <w:tcPr>
                  <w:tcW w:w="1354" w:type="dxa"/>
                  <w:tcBorders>
                    <w:top w:val="nil"/>
                    <w:left w:val="nil"/>
                    <w:bottom w:val="nil"/>
                    <w:right w:val="single" w:sz="8" w:space="0" w:color="auto"/>
                  </w:tcBorders>
                  <w:shd w:val="clear" w:color="auto" w:fill="auto"/>
                  <w:vAlign w:val="bottom"/>
                  <w:hideMark/>
                </w:tcPr>
                <w:p w14:paraId="77A372EA" w14:textId="78BEC8F8"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85</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32</w:t>
                  </w:r>
                </w:p>
              </w:tc>
            </w:tr>
            <w:tr w:rsidR="00A7263C" w:rsidRPr="00A7263C" w14:paraId="3DE3B569"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43A439FD"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Peumus boldus</w:t>
                  </w:r>
                </w:p>
              </w:tc>
              <w:tc>
                <w:tcPr>
                  <w:tcW w:w="1134" w:type="dxa"/>
                  <w:tcBorders>
                    <w:top w:val="nil"/>
                    <w:left w:val="nil"/>
                    <w:bottom w:val="nil"/>
                    <w:right w:val="nil"/>
                  </w:tcBorders>
                  <w:shd w:val="clear" w:color="auto" w:fill="auto"/>
                  <w:noWrap/>
                  <w:vAlign w:val="bottom"/>
                  <w:hideMark/>
                </w:tcPr>
                <w:p w14:paraId="0E517C93"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Boldo</w:t>
                  </w:r>
                </w:p>
              </w:tc>
              <w:tc>
                <w:tcPr>
                  <w:tcW w:w="1060" w:type="dxa"/>
                  <w:vMerge/>
                  <w:tcBorders>
                    <w:top w:val="nil"/>
                    <w:left w:val="nil"/>
                    <w:bottom w:val="single" w:sz="4" w:space="0" w:color="000000"/>
                    <w:right w:val="nil"/>
                  </w:tcBorders>
                  <w:vAlign w:val="center"/>
                  <w:hideMark/>
                </w:tcPr>
                <w:p w14:paraId="6724C8D3"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0939340D"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p>
              </w:tc>
              <w:tc>
                <w:tcPr>
                  <w:tcW w:w="780" w:type="dxa"/>
                  <w:tcBorders>
                    <w:top w:val="nil"/>
                    <w:left w:val="single" w:sz="8" w:space="0" w:color="auto"/>
                    <w:bottom w:val="nil"/>
                    <w:right w:val="nil"/>
                  </w:tcBorders>
                  <w:shd w:val="clear" w:color="auto" w:fill="auto"/>
                  <w:vAlign w:val="bottom"/>
                  <w:hideMark/>
                </w:tcPr>
                <w:p w14:paraId="728E91B0" w14:textId="4A30C553"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29</w:t>
                  </w:r>
                </w:p>
              </w:tc>
              <w:tc>
                <w:tcPr>
                  <w:tcW w:w="1200" w:type="dxa"/>
                  <w:tcBorders>
                    <w:top w:val="nil"/>
                    <w:left w:val="nil"/>
                    <w:bottom w:val="nil"/>
                    <w:right w:val="nil"/>
                  </w:tcBorders>
                  <w:shd w:val="clear" w:color="auto" w:fill="auto"/>
                  <w:vAlign w:val="bottom"/>
                  <w:hideMark/>
                </w:tcPr>
                <w:p w14:paraId="62780B44" w14:textId="4C0ED9CB"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52</w:t>
                  </w:r>
                </w:p>
              </w:tc>
              <w:tc>
                <w:tcPr>
                  <w:tcW w:w="1200" w:type="dxa"/>
                  <w:tcBorders>
                    <w:top w:val="nil"/>
                    <w:left w:val="nil"/>
                    <w:bottom w:val="nil"/>
                    <w:right w:val="single" w:sz="8" w:space="0" w:color="auto"/>
                  </w:tcBorders>
                  <w:shd w:val="clear" w:color="auto" w:fill="auto"/>
                  <w:vAlign w:val="bottom"/>
                  <w:hideMark/>
                </w:tcPr>
                <w:p w14:paraId="32551322" w14:textId="70C61603"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sidR="00A7263C">
                    <w:rPr>
                      <w:rFonts w:eastAsia="Times New Roman"/>
                      <w:color w:val="000000"/>
                      <w:sz w:val="16"/>
                      <w:szCs w:val="16"/>
                      <w:lang w:eastAsia="es-CL"/>
                    </w:rPr>
                    <w:t>,</w:t>
                  </w:r>
                  <w:r w:rsidRPr="00A7263C">
                    <w:rPr>
                      <w:rFonts w:eastAsia="Times New Roman"/>
                      <w:color w:val="000000"/>
                      <w:sz w:val="16"/>
                      <w:szCs w:val="16"/>
                      <w:lang w:eastAsia="es-CL"/>
                    </w:rPr>
                    <w:t>75</w:t>
                  </w:r>
                </w:p>
              </w:tc>
              <w:tc>
                <w:tcPr>
                  <w:tcW w:w="1520" w:type="dxa"/>
                  <w:tcBorders>
                    <w:top w:val="nil"/>
                    <w:left w:val="nil"/>
                    <w:bottom w:val="nil"/>
                    <w:right w:val="nil"/>
                  </w:tcBorders>
                  <w:shd w:val="clear" w:color="auto" w:fill="auto"/>
                  <w:vAlign w:val="bottom"/>
                  <w:hideMark/>
                </w:tcPr>
                <w:p w14:paraId="04CBDA9E"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20</w:t>
                  </w:r>
                </w:p>
              </w:tc>
              <w:tc>
                <w:tcPr>
                  <w:tcW w:w="1520" w:type="dxa"/>
                  <w:tcBorders>
                    <w:top w:val="nil"/>
                    <w:left w:val="nil"/>
                    <w:bottom w:val="nil"/>
                    <w:right w:val="nil"/>
                  </w:tcBorders>
                  <w:shd w:val="clear" w:color="auto" w:fill="auto"/>
                  <w:vAlign w:val="bottom"/>
                  <w:hideMark/>
                </w:tcPr>
                <w:p w14:paraId="1B8E9C05"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125</w:t>
                  </w:r>
                </w:p>
              </w:tc>
              <w:tc>
                <w:tcPr>
                  <w:tcW w:w="1354" w:type="dxa"/>
                  <w:tcBorders>
                    <w:top w:val="nil"/>
                    <w:left w:val="nil"/>
                    <w:bottom w:val="nil"/>
                    <w:right w:val="single" w:sz="8" w:space="0" w:color="auto"/>
                  </w:tcBorders>
                  <w:shd w:val="clear" w:color="auto" w:fill="auto"/>
                  <w:vAlign w:val="bottom"/>
                  <w:hideMark/>
                </w:tcPr>
                <w:p w14:paraId="49041D45" w14:textId="7A47660D"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16</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00</w:t>
                  </w:r>
                </w:p>
              </w:tc>
            </w:tr>
            <w:tr w:rsidR="00A7263C" w:rsidRPr="00A7263C" w14:paraId="0BF471DA"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63B352B6"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Jubaea chilensis</w:t>
                  </w:r>
                </w:p>
              </w:tc>
              <w:tc>
                <w:tcPr>
                  <w:tcW w:w="1134" w:type="dxa"/>
                  <w:tcBorders>
                    <w:top w:val="nil"/>
                    <w:left w:val="nil"/>
                    <w:bottom w:val="nil"/>
                    <w:right w:val="nil"/>
                  </w:tcBorders>
                  <w:shd w:val="clear" w:color="auto" w:fill="auto"/>
                  <w:noWrap/>
                  <w:vAlign w:val="bottom"/>
                  <w:hideMark/>
                </w:tcPr>
                <w:p w14:paraId="7178FA96"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Palma Chilena</w:t>
                  </w:r>
                </w:p>
              </w:tc>
              <w:tc>
                <w:tcPr>
                  <w:tcW w:w="1060" w:type="dxa"/>
                  <w:vMerge/>
                  <w:tcBorders>
                    <w:top w:val="nil"/>
                    <w:left w:val="nil"/>
                    <w:bottom w:val="single" w:sz="4" w:space="0" w:color="000000"/>
                    <w:right w:val="nil"/>
                  </w:tcBorders>
                  <w:vAlign w:val="center"/>
                  <w:hideMark/>
                </w:tcPr>
                <w:p w14:paraId="493250F7"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2A58F2F7" w14:textId="2022EF65"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083</w:t>
                  </w:r>
                </w:p>
              </w:tc>
              <w:tc>
                <w:tcPr>
                  <w:tcW w:w="780" w:type="dxa"/>
                  <w:tcBorders>
                    <w:top w:val="nil"/>
                    <w:left w:val="single" w:sz="8" w:space="0" w:color="auto"/>
                    <w:bottom w:val="nil"/>
                    <w:right w:val="nil"/>
                  </w:tcBorders>
                  <w:shd w:val="clear" w:color="auto" w:fill="auto"/>
                  <w:vAlign w:val="bottom"/>
                  <w:hideMark/>
                </w:tcPr>
                <w:p w14:paraId="316DC267" w14:textId="7746B41B"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083</w:t>
                  </w:r>
                </w:p>
              </w:tc>
              <w:tc>
                <w:tcPr>
                  <w:tcW w:w="1200" w:type="dxa"/>
                  <w:tcBorders>
                    <w:top w:val="nil"/>
                    <w:left w:val="nil"/>
                    <w:bottom w:val="nil"/>
                    <w:right w:val="nil"/>
                  </w:tcBorders>
                  <w:shd w:val="clear" w:color="auto" w:fill="auto"/>
                  <w:vAlign w:val="bottom"/>
                  <w:hideMark/>
                </w:tcPr>
                <w:p w14:paraId="5AC7A6A2" w14:textId="6E785569"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002</w:t>
                  </w:r>
                </w:p>
              </w:tc>
              <w:tc>
                <w:tcPr>
                  <w:tcW w:w="1200" w:type="dxa"/>
                  <w:tcBorders>
                    <w:top w:val="nil"/>
                    <w:left w:val="nil"/>
                    <w:bottom w:val="nil"/>
                    <w:right w:val="single" w:sz="8" w:space="0" w:color="auto"/>
                  </w:tcBorders>
                  <w:shd w:val="clear" w:color="auto" w:fill="auto"/>
                  <w:vAlign w:val="bottom"/>
                  <w:hideMark/>
                </w:tcPr>
                <w:p w14:paraId="38507E0D" w14:textId="197182AD"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46</w:t>
                  </w:r>
                </w:p>
              </w:tc>
              <w:tc>
                <w:tcPr>
                  <w:tcW w:w="1520" w:type="dxa"/>
                  <w:tcBorders>
                    <w:top w:val="nil"/>
                    <w:left w:val="nil"/>
                    <w:bottom w:val="nil"/>
                    <w:right w:val="nil"/>
                  </w:tcBorders>
                  <w:shd w:val="clear" w:color="auto" w:fill="auto"/>
                  <w:vAlign w:val="bottom"/>
                  <w:hideMark/>
                </w:tcPr>
                <w:p w14:paraId="03009377" w14:textId="32AEDF1F"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w:t>
                  </w:r>
                  <w:r w:rsidR="00A7263C">
                    <w:rPr>
                      <w:rFonts w:eastAsia="Times New Roman"/>
                      <w:color w:val="000000"/>
                      <w:sz w:val="16"/>
                      <w:szCs w:val="16"/>
                      <w:lang w:eastAsia="es-CL"/>
                    </w:rPr>
                    <w:t>,</w:t>
                  </w:r>
                  <w:r w:rsidRPr="00A7263C">
                    <w:rPr>
                      <w:rFonts w:eastAsia="Times New Roman"/>
                      <w:color w:val="000000"/>
                      <w:sz w:val="16"/>
                      <w:szCs w:val="16"/>
                      <w:lang w:eastAsia="es-CL"/>
                    </w:rPr>
                    <w:t>66</w:t>
                  </w:r>
                </w:p>
              </w:tc>
              <w:tc>
                <w:tcPr>
                  <w:tcW w:w="1520" w:type="dxa"/>
                  <w:tcBorders>
                    <w:top w:val="nil"/>
                    <w:left w:val="nil"/>
                    <w:bottom w:val="nil"/>
                    <w:right w:val="nil"/>
                  </w:tcBorders>
                  <w:shd w:val="clear" w:color="auto" w:fill="auto"/>
                  <w:vAlign w:val="bottom"/>
                  <w:hideMark/>
                </w:tcPr>
                <w:p w14:paraId="4825EE6F"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6</w:t>
                  </w:r>
                </w:p>
              </w:tc>
              <w:tc>
                <w:tcPr>
                  <w:tcW w:w="1354" w:type="dxa"/>
                  <w:tcBorders>
                    <w:top w:val="nil"/>
                    <w:left w:val="nil"/>
                    <w:bottom w:val="nil"/>
                    <w:right w:val="single" w:sz="8" w:space="0" w:color="auto"/>
                  </w:tcBorders>
                  <w:shd w:val="clear" w:color="auto" w:fill="auto"/>
                  <w:vAlign w:val="bottom"/>
                  <w:hideMark/>
                </w:tcPr>
                <w:p w14:paraId="7238E6A0" w14:textId="79B26B8B"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27</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67</w:t>
                  </w:r>
                </w:p>
              </w:tc>
            </w:tr>
            <w:tr w:rsidR="00A7263C" w:rsidRPr="00A7263C" w14:paraId="2D609152" w14:textId="77777777" w:rsidTr="00437F8A">
              <w:trPr>
                <w:trHeight w:val="240"/>
                <w:jc w:val="center"/>
              </w:trPr>
              <w:tc>
                <w:tcPr>
                  <w:tcW w:w="1418" w:type="dxa"/>
                  <w:tcBorders>
                    <w:top w:val="nil"/>
                    <w:left w:val="single" w:sz="8" w:space="0" w:color="auto"/>
                    <w:bottom w:val="nil"/>
                    <w:right w:val="nil"/>
                  </w:tcBorders>
                  <w:shd w:val="clear" w:color="auto" w:fill="auto"/>
                  <w:noWrap/>
                  <w:vAlign w:val="bottom"/>
                  <w:hideMark/>
                </w:tcPr>
                <w:p w14:paraId="3BC07710" w14:textId="77777777" w:rsidR="008A0F1F" w:rsidRPr="00A7263C" w:rsidRDefault="008A0F1F" w:rsidP="008A0F1F">
                  <w:pPr>
                    <w:framePr w:hSpace="141" w:wrap="around" w:vAnchor="text" w:hAnchor="text" w:xAlign="center" w:y="1"/>
                    <w:suppressOverlap/>
                    <w:jc w:val="left"/>
                    <w:rPr>
                      <w:rFonts w:eastAsia="Times New Roman"/>
                      <w:i/>
                      <w:iCs/>
                      <w:color w:val="000000"/>
                      <w:sz w:val="16"/>
                      <w:szCs w:val="16"/>
                      <w:lang w:eastAsia="es-CL"/>
                    </w:rPr>
                  </w:pPr>
                  <w:r w:rsidRPr="00A7263C">
                    <w:rPr>
                      <w:rFonts w:eastAsia="Times New Roman"/>
                      <w:i/>
                      <w:iCs/>
                      <w:color w:val="000000"/>
                      <w:sz w:val="16"/>
                      <w:szCs w:val="16"/>
                      <w:lang w:eastAsia="es-CL"/>
                    </w:rPr>
                    <w:t>Maytenus boaria</w:t>
                  </w:r>
                </w:p>
              </w:tc>
              <w:tc>
                <w:tcPr>
                  <w:tcW w:w="1134" w:type="dxa"/>
                  <w:tcBorders>
                    <w:top w:val="nil"/>
                    <w:left w:val="nil"/>
                    <w:bottom w:val="nil"/>
                    <w:right w:val="nil"/>
                  </w:tcBorders>
                  <w:shd w:val="clear" w:color="auto" w:fill="auto"/>
                  <w:noWrap/>
                  <w:vAlign w:val="bottom"/>
                  <w:hideMark/>
                </w:tcPr>
                <w:p w14:paraId="61A4637F"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Maitén</w:t>
                  </w:r>
                </w:p>
              </w:tc>
              <w:tc>
                <w:tcPr>
                  <w:tcW w:w="1060" w:type="dxa"/>
                  <w:vMerge/>
                  <w:tcBorders>
                    <w:top w:val="nil"/>
                    <w:left w:val="nil"/>
                    <w:bottom w:val="single" w:sz="4" w:space="0" w:color="000000"/>
                    <w:right w:val="nil"/>
                  </w:tcBorders>
                  <w:vAlign w:val="center"/>
                  <w:hideMark/>
                </w:tcPr>
                <w:p w14:paraId="7A89F24C"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p>
              </w:tc>
              <w:tc>
                <w:tcPr>
                  <w:tcW w:w="1420" w:type="dxa"/>
                  <w:tcBorders>
                    <w:top w:val="nil"/>
                    <w:left w:val="nil"/>
                    <w:bottom w:val="nil"/>
                    <w:right w:val="nil"/>
                  </w:tcBorders>
                  <w:shd w:val="clear" w:color="auto" w:fill="auto"/>
                  <w:vAlign w:val="bottom"/>
                  <w:hideMark/>
                </w:tcPr>
                <w:p w14:paraId="192154C8" w14:textId="4CD4B80B"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42</w:t>
                  </w:r>
                </w:p>
              </w:tc>
              <w:tc>
                <w:tcPr>
                  <w:tcW w:w="780" w:type="dxa"/>
                  <w:tcBorders>
                    <w:top w:val="nil"/>
                    <w:left w:val="single" w:sz="8" w:space="0" w:color="auto"/>
                    <w:bottom w:val="nil"/>
                    <w:right w:val="nil"/>
                  </w:tcBorders>
                  <w:shd w:val="clear" w:color="auto" w:fill="auto"/>
                  <w:vAlign w:val="bottom"/>
                  <w:hideMark/>
                </w:tcPr>
                <w:p w14:paraId="2EBE4A35" w14:textId="17A5644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19</w:t>
                  </w:r>
                </w:p>
              </w:tc>
              <w:tc>
                <w:tcPr>
                  <w:tcW w:w="1200" w:type="dxa"/>
                  <w:tcBorders>
                    <w:top w:val="nil"/>
                    <w:left w:val="nil"/>
                    <w:bottom w:val="nil"/>
                    <w:right w:val="nil"/>
                  </w:tcBorders>
                  <w:shd w:val="clear" w:color="auto" w:fill="auto"/>
                  <w:vAlign w:val="bottom"/>
                  <w:hideMark/>
                </w:tcPr>
                <w:p w14:paraId="5531AD04" w14:textId="3F04A8F2"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14</w:t>
                  </w:r>
                </w:p>
              </w:tc>
              <w:tc>
                <w:tcPr>
                  <w:tcW w:w="1200" w:type="dxa"/>
                  <w:tcBorders>
                    <w:top w:val="nil"/>
                    <w:left w:val="nil"/>
                    <w:bottom w:val="nil"/>
                    <w:right w:val="single" w:sz="8" w:space="0" w:color="auto"/>
                  </w:tcBorders>
                  <w:shd w:val="clear" w:color="auto" w:fill="auto"/>
                  <w:vAlign w:val="bottom"/>
                  <w:hideMark/>
                </w:tcPr>
                <w:p w14:paraId="6DC76384" w14:textId="30D22BC0"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0</w:t>
                  </w:r>
                  <w:r w:rsidR="00A7263C">
                    <w:rPr>
                      <w:rFonts w:eastAsia="Times New Roman"/>
                      <w:color w:val="000000"/>
                      <w:sz w:val="16"/>
                      <w:szCs w:val="16"/>
                      <w:lang w:eastAsia="es-CL"/>
                    </w:rPr>
                    <w:t>,</w:t>
                  </w:r>
                  <w:r w:rsidRPr="00A7263C">
                    <w:rPr>
                      <w:rFonts w:eastAsia="Times New Roman"/>
                      <w:color w:val="000000"/>
                      <w:sz w:val="16"/>
                      <w:szCs w:val="16"/>
                      <w:lang w:eastAsia="es-CL"/>
                    </w:rPr>
                    <w:t>97</w:t>
                  </w:r>
                </w:p>
              </w:tc>
              <w:tc>
                <w:tcPr>
                  <w:tcW w:w="1520" w:type="dxa"/>
                  <w:tcBorders>
                    <w:top w:val="nil"/>
                    <w:left w:val="nil"/>
                    <w:bottom w:val="nil"/>
                    <w:right w:val="nil"/>
                  </w:tcBorders>
                  <w:shd w:val="clear" w:color="auto" w:fill="auto"/>
                  <w:vAlign w:val="bottom"/>
                  <w:hideMark/>
                </w:tcPr>
                <w:p w14:paraId="1541C2D4" w14:textId="09E52471"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8</w:t>
                  </w:r>
                  <w:r w:rsidR="00A7263C">
                    <w:rPr>
                      <w:rFonts w:eastAsia="Times New Roman"/>
                      <w:color w:val="000000"/>
                      <w:sz w:val="16"/>
                      <w:szCs w:val="16"/>
                      <w:lang w:eastAsia="es-CL"/>
                    </w:rPr>
                    <w:t>,</w:t>
                  </w:r>
                  <w:r w:rsidRPr="00A7263C">
                    <w:rPr>
                      <w:rFonts w:eastAsia="Times New Roman"/>
                      <w:color w:val="000000"/>
                      <w:sz w:val="16"/>
                      <w:szCs w:val="16"/>
                      <w:lang w:eastAsia="es-CL"/>
                    </w:rPr>
                    <w:t>4</w:t>
                  </w:r>
                </w:p>
              </w:tc>
              <w:tc>
                <w:tcPr>
                  <w:tcW w:w="1520" w:type="dxa"/>
                  <w:tcBorders>
                    <w:top w:val="nil"/>
                    <w:left w:val="nil"/>
                    <w:bottom w:val="nil"/>
                    <w:right w:val="nil"/>
                  </w:tcBorders>
                  <w:shd w:val="clear" w:color="auto" w:fill="auto"/>
                  <w:vAlign w:val="bottom"/>
                  <w:hideMark/>
                </w:tcPr>
                <w:p w14:paraId="16DC0CDE"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28</w:t>
                  </w:r>
                </w:p>
              </w:tc>
              <w:tc>
                <w:tcPr>
                  <w:tcW w:w="1354" w:type="dxa"/>
                  <w:tcBorders>
                    <w:top w:val="nil"/>
                    <w:left w:val="nil"/>
                    <w:bottom w:val="nil"/>
                    <w:right w:val="single" w:sz="8" w:space="0" w:color="auto"/>
                  </w:tcBorders>
                  <w:shd w:val="clear" w:color="auto" w:fill="auto"/>
                  <w:vAlign w:val="bottom"/>
                  <w:hideMark/>
                </w:tcPr>
                <w:p w14:paraId="12E66FED" w14:textId="36B3C5AA"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30</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00</w:t>
                  </w:r>
                </w:p>
              </w:tc>
            </w:tr>
            <w:tr w:rsidR="008A0F1F" w:rsidRPr="00A7263C" w14:paraId="5DD2E026" w14:textId="77777777" w:rsidTr="00437F8A">
              <w:trPr>
                <w:trHeight w:val="225"/>
                <w:jc w:val="center"/>
              </w:trPr>
              <w:tc>
                <w:tcPr>
                  <w:tcW w:w="1418" w:type="dxa"/>
                  <w:tcBorders>
                    <w:top w:val="single" w:sz="4" w:space="0" w:color="auto"/>
                    <w:left w:val="single" w:sz="8" w:space="0" w:color="auto"/>
                    <w:bottom w:val="single" w:sz="8" w:space="0" w:color="auto"/>
                    <w:right w:val="nil"/>
                  </w:tcBorders>
                  <w:shd w:val="clear" w:color="000000" w:fill="FFFFFF"/>
                  <w:noWrap/>
                  <w:vAlign w:val="center"/>
                  <w:hideMark/>
                </w:tcPr>
                <w:p w14:paraId="6CB3AF6F" w14:textId="77777777" w:rsidR="008A0F1F" w:rsidRPr="00A7263C" w:rsidRDefault="008A0F1F" w:rsidP="008A0F1F">
                  <w:pPr>
                    <w:framePr w:hSpace="141" w:wrap="around" w:vAnchor="text" w:hAnchor="text" w:xAlign="center" w:y="1"/>
                    <w:suppressOverlap/>
                    <w:jc w:val="left"/>
                    <w:rPr>
                      <w:rFonts w:eastAsia="Times New Roman"/>
                      <w:color w:val="000000"/>
                      <w:sz w:val="16"/>
                      <w:szCs w:val="16"/>
                      <w:lang w:eastAsia="es-CL"/>
                    </w:rPr>
                  </w:pPr>
                  <w:r w:rsidRPr="00A7263C">
                    <w:rPr>
                      <w:rFonts w:eastAsia="Times New Roman"/>
                      <w:color w:val="000000"/>
                      <w:sz w:val="16"/>
                      <w:szCs w:val="16"/>
                      <w:lang w:eastAsia="es-CL"/>
                    </w:rPr>
                    <w:t> </w:t>
                  </w:r>
                </w:p>
              </w:tc>
              <w:tc>
                <w:tcPr>
                  <w:tcW w:w="1134" w:type="dxa"/>
                  <w:tcBorders>
                    <w:top w:val="single" w:sz="4" w:space="0" w:color="auto"/>
                    <w:left w:val="nil"/>
                    <w:bottom w:val="single" w:sz="8" w:space="0" w:color="auto"/>
                    <w:right w:val="nil"/>
                  </w:tcBorders>
                  <w:shd w:val="clear" w:color="000000" w:fill="FFFFFF"/>
                  <w:noWrap/>
                  <w:vAlign w:val="center"/>
                  <w:hideMark/>
                </w:tcPr>
                <w:p w14:paraId="445E1B74"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060" w:type="dxa"/>
                  <w:tcBorders>
                    <w:top w:val="nil"/>
                    <w:left w:val="nil"/>
                    <w:bottom w:val="single" w:sz="8" w:space="0" w:color="auto"/>
                    <w:right w:val="nil"/>
                  </w:tcBorders>
                  <w:shd w:val="clear" w:color="000000" w:fill="FFFFFF"/>
                  <w:vAlign w:val="center"/>
                  <w:hideMark/>
                </w:tcPr>
                <w:p w14:paraId="694FFACB"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420" w:type="dxa"/>
                  <w:tcBorders>
                    <w:top w:val="single" w:sz="4" w:space="0" w:color="auto"/>
                    <w:left w:val="nil"/>
                    <w:bottom w:val="single" w:sz="8" w:space="0" w:color="auto"/>
                    <w:right w:val="nil"/>
                  </w:tcBorders>
                  <w:shd w:val="clear" w:color="000000" w:fill="FFFFFF"/>
                  <w:vAlign w:val="center"/>
                  <w:hideMark/>
                </w:tcPr>
                <w:p w14:paraId="3C552CCA"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780" w:type="dxa"/>
                  <w:tcBorders>
                    <w:top w:val="single" w:sz="4" w:space="0" w:color="auto"/>
                    <w:left w:val="single" w:sz="8" w:space="0" w:color="auto"/>
                    <w:bottom w:val="single" w:sz="8" w:space="0" w:color="auto"/>
                    <w:right w:val="nil"/>
                  </w:tcBorders>
                  <w:shd w:val="clear" w:color="000000" w:fill="FFFFFF"/>
                  <w:vAlign w:val="center"/>
                  <w:hideMark/>
                </w:tcPr>
                <w:p w14:paraId="2AA42291"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nil"/>
                  </w:tcBorders>
                  <w:shd w:val="clear" w:color="000000" w:fill="FFFFFF"/>
                  <w:vAlign w:val="center"/>
                  <w:hideMark/>
                </w:tcPr>
                <w:p w14:paraId="75CEDEB4"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200" w:type="dxa"/>
                  <w:tcBorders>
                    <w:top w:val="single" w:sz="4" w:space="0" w:color="auto"/>
                    <w:left w:val="nil"/>
                    <w:bottom w:val="single" w:sz="8" w:space="0" w:color="auto"/>
                    <w:right w:val="single" w:sz="8" w:space="0" w:color="auto"/>
                  </w:tcBorders>
                  <w:shd w:val="clear" w:color="000000" w:fill="FFFFFF"/>
                  <w:vAlign w:val="center"/>
                  <w:hideMark/>
                </w:tcPr>
                <w:p w14:paraId="1C428AEA"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 </w:t>
                  </w:r>
                </w:p>
              </w:tc>
              <w:tc>
                <w:tcPr>
                  <w:tcW w:w="1520" w:type="dxa"/>
                  <w:tcBorders>
                    <w:top w:val="single" w:sz="4" w:space="0" w:color="auto"/>
                    <w:left w:val="nil"/>
                    <w:bottom w:val="single" w:sz="8" w:space="0" w:color="auto"/>
                    <w:right w:val="nil"/>
                  </w:tcBorders>
                  <w:shd w:val="clear" w:color="auto" w:fill="auto"/>
                  <w:vAlign w:val="center"/>
                  <w:hideMark/>
                </w:tcPr>
                <w:p w14:paraId="3FD7FFA9" w14:textId="29B2D098"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898</w:t>
                  </w:r>
                  <w:r w:rsidR="00A7263C">
                    <w:rPr>
                      <w:rFonts w:eastAsia="Times New Roman"/>
                      <w:color w:val="000000"/>
                      <w:sz w:val="16"/>
                      <w:szCs w:val="16"/>
                      <w:lang w:eastAsia="es-CL"/>
                    </w:rPr>
                    <w:t>,</w:t>
                  </w:r>
                  <w:r w:rsidRPr="00A7263C">
                    <w:rPr>
                      <w:rFonts w:eastAsia="Times New Roman"/>
                      <w:color w:val="000000"/>
                      <w:sz w:val="16"/>
                      <w:szCs w:val="16"/>
                      <w:lang w:eastAsia="es-CL"/>
                    </w:rPr>
                    <w:t>26</w:t>
                  </w:r>
                </w:p>
              </w:tc>
              <w:tc>
                <w:tcPr>
                  <w:tcW w:w="1520" w:type="dxa"/>
                  <w:tcBorders>
                    <w:top w:val="single" w:sz="4" w:space="0" w:color="auto"/>
                    <w:left w:val="nil"/>
                    <w:bottom w:val="single" w:sz="8" w:space="0" w:color="auto"/>
                    <w:right w:val="nil"/>
                  </w:tcBorders>
                  <w:shd w:val="clear" w:color="auto" w:fill="auto"/>
                  <w:vAlign w:val="center"/>
                  <w:hideMark/>
                </w:tcPr>
                <w:p w14:paraId="5C77C944" w14:textId="77777777" w:rsidR="008A0F1F" w:rsidRPr="00A7263C" w:rsidRDefault="008A0F1F" w:rsidP="008A0F1F">
                  <w:pPr>
                    <w:framePr w:hSpace="141" w:wrap="around" w:vAnchor="text" w:hAnchor="text" w:xAlign="center" w:y="1"/>
                    <w:suppressOverlap/>
                    <w:jc w:val="center"/>
                    <w:rPr>
                      <w:rFonts w:eastAsia="Times New Roman"/>
                      <w:color w:val="000000"/>
                      <w:sz w:val="16"/>
                      <w:szCs w:val="16"/>
                      <w:lang w:eastAsia="es-CL"/>
                    </w:rPr>
                  </w:pPr>
                  <w:r w:rsidRPr="00A7263C">
                    <w:rPr>
                      <w:rFonts w:eastAsia="Times New Roman"/>
                      <w:color w:val="000000"/>
                      <w:sz w:val="16"/>
                      <w:szCs w:val="16"/>
                      <w:lang w:eastAsia="es-CL"/>
                    </w:rPr>
                    <w:t>1397</w:t>
                  </w:r>
                </w:p>
              </w:tc>
              <w:tc>
                <w:tcPr>
                  <w:tcW w:w="1354" w:type="dxa"/>
                  <w:tcBorders>
                    <w:top w:val="single" w:sz="4" w:space="0" w:color="auto"/>
                    <w:left w:val="nil"/>
                    <w:bottom w:val="single" w:sz="8" w:space="0" w:color="auto"/>
                    <w:right w:val="single" w:sz="8" w:space="0" w:color="auto"/>
                  </w:tcBorders>
                  <w:shd w:val="clear" w:color="auto" w:fill="auto"/>
                  <w:vAlign w:val="center"/>
                  <w:hideMark/>
                </w:tcPr>
                <w:p w14:paraId="7A710B7E" w14:textId="4BF915C9" w:rsidR="008A0F1F" w:rsidRPr="00A7263C" w:rsidRDefault="008A0F1F" w:rsidP="008A0F1F">
                  <w:pPr>
                    <w:framePr w:hSpace="141" w:wrap="around" w:vAnchor="text" w:hAnchor="text" w:xAlign="center" w:y="1"/>
                    <w:suppressOverlap/>
                    <w:jc w:val="center"/>
                    <w:rPr>
                      <w:rFonts w:eastAsia="Times New Roman"/>
                      <w:b/>
                      <w:bCs/>
                      <w:color w:val="000000"/>
                      <w:sz w:val="16"/>
                      <w:szCs w:val="16"/>
                      <w:lang w:eastAsia="es-CL"/>
                    </w:rPr>
                  </w:pPr>
                  <w:r w:rsidRPr="00A7263C">
                    <w:rPr>
                      <w:rFonts w:eastAsia="Times New Roman"/>
                      <w:b/>
                      <w:bCs/>
                      <w:color w:val="000000"/>
                      <w:sz w:val="16"/>
                      <w:szCs w:val="16"/>
                      <w:lang w:eastAsia="es-CL"/>
                    </w:rPr>
                    <w:t>64</w:t>
                  </w:r>
                  <w:r w:rsidR="00A7263C">
                    <w:rPr>
                      <w:rFonts w:eastAsia="Times New Roman"/>
                      <w:b/>
                      <w:bCs/>
                      <w:color w:val="000000"/>
                      <w:sz w:val="16"/>
                      <w:szCs w:val="16"/>
                      <w:lang w:eastAsia="es-CL"/>
                    </w:rPr>
                    <w:t>,</w:t>
                  </w:r>
                  <w:r w:rsidRPr="00A7263C">
                    <w:rPr>
                      <w:rFonts w:eastAsia="Times New Roman"/>
                      <w:b/>
                      <w:bCs/>
                      <w:color w:val="000000"/>
                      <w:sz w:val="16"/>
                      <w:szCs w:val="16"/>
                      <w:lang w:eastAsia="es-CL"/>
                    </w:rPr>
                    <w:t>30</w:t>
                  </w:r>
                </w:p>
              </w:tc>
            </w:tr>
          </w:tbl>
          <w:p w14:paraId="55CCB9D4" w14:textId="77777777" w:rsidR="00987C3C" w:rsidRPr="005D010B" w:rsidRDefault="00987C3C" w:rsidP="00401CB6">
            <w:pPr>
              <w:jc w:val="center"/>
              <w:rPr>
                <w:rFonts w:eastAsia="Times New Roman"/>
                <w:b/>
                <w:bCs/>
                <w:color w:val="000000"/>
                <w:sz w:val="20"/>
                <w:szCs w:val="20"/>
                <w:lang w:eastAsia="es-CL"/>
              </w:rPr>
            </w:pPr>
          </w:p>
        </w:tc>
      </w:tr>
      <w:tr w:rsidR="00B77D3D" w:rsidRPr="00FE6CFB" w14:paraId="36C1E0B9" w14:textId="77777777" w:rsidTr="00987C3C">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C08FF" w14:textId="0DBBECE6" w:rsidR="00B77D3D" w:rsidRPr="006F6EFB" w:rsidRDefault="00B77D3D" w:rsidP="00401CB6">
            <w:pPr>
              <w:jc w:val="left"/>
              <w:rPr>
                <w:rFonts w:eastAsia="Times New Roman"/>
                <w:b/>
                <w:color w:val="000000"/>
                <w:sz w:val="18"/>
                <w:szCs w:val="18"/>
                <w:lang w:eastAsia="es-CL"/>
              </w:rPr>
            </w:pPr>
            <w:bookmarkStart w:id="35" w:name="_Ref410641304"/>
            <w:r w:rsidRPr="006F6EFB">
              <w:rPr>
                <w:rFonts w:eastAsia="Times New Roman" w:cs="Calibri"/>
                <w:b/>
                <w:sz w:val="18"/>
                <w:szCs w:val="18"/>
                <w:lang w:eastAsia="en-US"/>
              </w:rPr>
              <w:t xml:space="preserve">Tabla </w:t>
            </w:r>
            <w:r w:rsidRPr="006F6EFB">
              <w:rPr>
                <w:rFonts w:eastAsia="Times New Roman" w:cs="Calibri"/>
                <w:b/>
                <w:sz w:val="18"/>
                <w:szCs w:val="18"/>
                <w:lang w:eastAsia="en-US"/>
              </w:rPr>
              <w:fldChar w:fldCharType="begin"/>
            </w:r>
            <w:r w:rsidRPr="006F6EFB">
              <w:rPr>
                <w:rFonts w:eastAsia="Times New Roman" w:cs="Calibri"/>
                <w:b/>
                <w:sz w:val="18"/>
                <w:szCs w:val="18"/>
                <w:lang w:eastAsia="en-US"/>
              </w:rPr>
              <w:instrText xml:space="preserve"> SEQ Tabla \* ARABIC </w:instrText>
            </w:r>
            <w:r w:rsidRPr="006F6EFB">
              <w:rPr>
                <w:rFonts w:eastAsia="Times New Roman" w:cs="Calibri"/>
                <w:b/>
                <w:sz w:val="18"/>
                <w:szCs w:val="18"/>
                <w:lang w:eastAsia="en-US"/>
              </w:rPr>
              <w:fldChar w:fldCharType="separate"/>
            </w:r>
            <w:r w:rsidR="00AD7AC0">
              <w:rPr>
                <w:rFonts w:eastAsia="Times New Roman" w:cs="Calibri"/>
                <w:b/>
                <w:noProof/>
                <w:sz w:val="18"/>
                <w:szCs w:val="18"/>
                <w:lang w:eastAsia="en-US"/>
              </w:rPr>
              <w:t>9</w:t>
            </w:r>
            <w:r w:rsidRPr="006F6EFB">
              <w:rPr>
                <w:rFonts w:eastAsia="Times New Roman" w:cs="Calibri"/>
                <w:b/>
                <w:sz w:val="18"/>
                <w:szCs w:val="18"/>
                <w:lang w:eastAsia="en-US"/>
              </w:rPr>
              <w:fldChar w:fldCharType="end"/>
            </w:r>
            <w:bookmarkEnd w:id="35"/>
            <w:r w:rsidR="00401CB6" w:rsidRPr="006F6EFB">
              <w:rPr>
                <w:rFonts w:eastAsia="Times New Roman" w:cs="Calibri"/>
                <w:b/>
                <w:sz w:val="18"/>
                <w:szCs w:val="18"/>
                <w:lang w:eastAsia="en-US"/>
              </w:rPr>
              <w:t>.</w:t>
            </w:r>
          </w:p>
        </w:tc>
      </w:tr>
      <w:tr w:rsidR="00B77D3D" w:rsidRPr="00FE6CFB" w14:paraId="612515B4" w14:textId="77777777" w:rsidTr="00987C3C">
        <w:trPr>
          <w:trHeight w:val="519"/>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46D6FAFD" w14:textId="77777777" w:rsidR="00B77D3D" w:rsidRPr="006F6EFB" w:rsidRDefault="00B77D3D" w:rsidP="00401CB6">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40679753" w14:textId="2AB1F0C2" w:rsidR="00B77D3D" w:rsidRPr="006F6EFB" w:rsidRDefault="00B77D3D" w:rsidP="006235B6">
            <w:pPr>
              <w:jc w:val="left"/>
              <w:rPr>
                <w:rFonts w:eastAsia="Times New Roman"/>
                <w:color w:val="000000"/>
                <w:sz w:val="18"/>
                <w:szCs w:val="18"/>
                <w:lang w:eastAsia="es-CL"/>
              </w:rPr>
            </w:pPr>
            <w:r w:rsidRPr="006F6EFB">
              <w:rPr>
                <w:rFonts w:eastAsia="Times New Roman"/>
                <w:color w:val="000000"/>
                <w:sz w:val="18"/>
                <w:szCs w:val="18"/>
                <w:lang w:eastAsia="es-CL"/>
              </w:rPr>
              <w:t>Tabla comparativa entre la densidad comprometida para cada una de las especies a reforestar en cada uno de los rodales (A, 1-5)</w:t>
            </w:r>
            <w:r w:rsidR="00274603" w:rsidRPr="006F6EFB">
              <w:rPr>
                <w:rFonts w:eastAsia="Times New Roman"/>
                <w:color w:val="000000"/>
                <w:sz w:val="18"/>
                <w:szCs w:val="18"/>
                <w:lang w:eastAsia="es-CL"/>
              </w:rPr>
              <w:t xml:space="preserve">, correspondiente a la reforestación de las 35,5 hectáreas en el sector de </w:t>
            </w:r>
            <w:r w:rsidR="00EF16C4" w:rsidRPr="006F6EFB">
              <w:rPr>
                <w:rFonts w:eastAsia="Times New Roman"/>
                <w:color w:val="000000"/>
                <w:sz w:val="18"/>
                <w:szCs w:val="18"/>
                <w:lang w:eastAsia="es-CL"/>
              </w:rPr>
              <w:t>La Cabrería</w:t>
            </w:r>
            <w:r w:rsidR="00274603" w:rsidRPr="006F6EFB">
              <w:rPr>
                <w:rFonts w:eastAsia="Times New Roman"/>
                <w:color w:val="000000"/>
                <w:sz w:val="18"/>
                <w:szCs w:val="18"/>
                <w:lang w:eastAsia="es-CL"/>
              </w:rPr>
              <w:t>, y lo observado durante la a</w:t>
            </w:r>
            <w:r w:rsidR="002F1F7D" w:rsidRPr="006F6EFB">
              <w:rPr>
                <w:rFonts w:eastAsia="Times New Roman"/>
                <w:color w:val="000000"/>
                <w:sz w:val="18"/>
                <w:szCs w:val="18"/>
                <w:lang w:eastAsia="es-CL"/>
              </w:rPr>
              <w:t>ctividad de inspección ambiental de Agosto de 2014.</w:t>
            </w:r>
            <w:r w:rsidR="008A0F1F" w:rsidRPr="006F6EFB">
              <w:rPr>
                <w:rFonts w:eastAsia="Times New Roman"/>
                <w:color w:val="000000"/>
                <w:sz w:val="18"/>
                <w:szCs w:val="18"/>
                <w:lang w:eastAsia="es-CL"/>
              </w:rPr>
              <w:t xml:space="preserve">  El análisis estadístico fue realizado utilizando para ello el programa Stata/SE 12.0</w:t>
            </w:r>
          </w:p>
        </w:tc>
      </w:tr>
    </w:tbl>
    <w:p w14:paraId="71E956D0" w14:textId="73A9A5D9" w:rsidR="00192FF1" w:rsidRDefault="00B77D3D">
      <w:pPr>
        <w:jc w:val="left"/>
      </w:pPr>
      <w:r w:rsidRPr="005D010B">
        <w:br w:type="page"/>
      </w:r>
    </w:p>
    <w:tbl>
      <w:tblPr>
        <w:tblW w:w="14025" w:type="dxa"/>
        <w:jc w:val="center"/>
        <w:tblCellMar>
          <w:left w:w="70" w:type="dxa"/>
          <w:right w:w="70" w:type="dxa"/>
        </w:tblCellMar>
        <w:tblLook w:val="04A0" w:firstRow="1" w:lastRow="0" w:firstColumn="1" w:lastColumn="0" w:noHBand="0" w:noVBand="1"/>
      </w:tblPr>
      <w:tblGrid>
        <w:gridCol w:w="3679"/>
        <w:gridCol w:w="1700"/>
        <w:gridCol w:w="1633"/>
        <w:gridCol w:w="3756"/>
        <w:gridCol w:w="1843"/>
        <w:gridCol w:w="1414"/>
      </w:tblGrid>
      <w:tr w:rsidR="001F4D4E" w:rsidRPr="00FE6CFB" w14:paraId="0FBDFCE3" w14:textId="77777777" w:rsidTr="001F4D4E">
        <w:trPr>
          <w:trHeight w:val="56"/>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C2BC47" w14:textId="77777777" w:rsidR="001F4D4E" w:rsidRPr="00933041" w:rsidRDefault="001F4D4E" w:rsidP="001F4D4E">
            <w:pPr>
              <w:jc w:val="center"/>
              <w:rPr>
                <w:rFonts w:eastAsia="Times New Roman"/>
                <w:b/>
                <w:bCs/>
                <w:color w:val="000000"/>
                <w:sz w:val="16"/>
                <w:szCs w:val="16"/>
                <w:lang w:eastAsia="es-CL"/>
              </w:rPr>
            </w:pPr>
            <w:r w:rsidRPr="00933041">
              <w:rPr>
                <w:rFonts w:eastAsia="Times New Roman"/>
                <w:b/>
                <w:bCs/>
                <w:color w:val="000000"/>
                <w:sz w:val="16"/>
                <w:szCs w:val="16"/>
                <w:lang w:eastAsia="es-CL"/>
              </w:rPr>
              <w:lastRenderedPageBreak/>
              <w:t xml:space="preserve">Registros </w:t>
            </w:r>
          </w:p>
        </w:tc>
      </w:tr>
      <w:tr w:rsidR="001F4D4E" w:rsidRPr="00FE6CFB" w14:paraId="711B7058" w14:textId="77777777" w:rsidTr="001F4D4E">
        <w:trPr>
          <w:trHeight w:val="6301"/>
          <w:jc w:val="center"/>
        </w:trPr>
        <w:tc>
          <w:tcPr>
            <w:tcW w:w="2500" w:type="pct"/>
            <w:gridSpan w:val="3"/>
            <w:tcBorders>
              <w:top w:val="nil"/>
              <w:left w:val="single" w:sz="4" w:space="0" w:color="auto"/>
              <w:right w:val="single" w:sz="4" w:space="0" w:color="auto"/>
            </w:tcBorders>
            <w:shd w:val="clear" w:color="auto" w:fill="auto"/>
            <w:noWrap/>
            <w:vAlign w:val="center"/>
            <w:hideMark/>
          </w:tcPr>
          <w:p w14:paraId="069B4525" w14:textId="4B8DC625" w:rsidR="001F4D4E" w:rsidRPr="00933041" w:rsidRDefault="00EE4C81" w:rsidP="001F4D4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8F760C5" wp14:editId="2621BDDD">
                  <wp:extent cx="3893634" cy="2917798"/>
                  <wp:effectExtent l="0" t="0" r="0" b="0"/>
                  <wp:docPr id="19" name="Imagen 19" descr="C:\Users\gloria.gallegos\Pictures\2014\5.- Embalse Carén Agosto\Fotografías cámara CONAF\DCIM\101NIKON\DSCN20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oria.gallegos\Pictures\2014\5.- Embalse Carén Agosto\Fotografías cámara CONAF\DCIM\101NIKON\DSCN209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13325" cy="2932554"/>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vAlign w:val="center"/>
          </w:tcPr>
          <w:p w14:paraId="0DB84428" w14:textId="6B2B998F" w:rsidR="001F4D4E" w:rsidRPr="00933041" w:rsidRDefault="00EE4C81" w:rsidP="001F4D4E">
            <w:pPr>
              <w:jc w:val="center"/>
              <w:rPr>
                <w:rFonts w:eastAsia="Times New Roman"/>
                <w:color w:val="000000"/>
                <w:sz w:val="20"/>
                <w:szCs w:val="20"/>
                <w:lang w:eastAsia="es-CL"/>
              </w:rPr>
            </w:pPr>
            <w:r>
              <w:rPr>
                <w:noProof/>
                <w:lang w:eastAsia="es-CL"/>
              </w:rPr>
              <w:drawing>
                <wp:inline distT="0" distB="0" distL="0" distR="0" wp14:anchorId="02AEEB7A" wp14:editId="69845A65">
                  <wp:extent cx="2774950" cy="3696306"/>
                  <wp:effectExtent l="0" t="0" r="6350" b="0"/>
                  <wp:docPr id="21" name="Imagen 21" descr="C:\Users\gloria.gallegos\Pictures\2014\5.- Embalse Carén Agosto\Fotos CONAF VP - RH\DCIM\105___08\IMG_1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oria.gallegos\Pictures\2014\5.- Embalse Carén Agosto\Fotos CONAF VP - RH\DCIM\105___08\IMG_1505.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79279" cy="3702072"/>
                          </a:xfrm>
                          <a:prstGeom prst="rect">
                            <a:avLst/>
                          </a:prstGeom>
                          <a:noFill/>
                          <a:ln>
                            <a:noFill/>
                          </a:ln>
                        </pic:spPr>
                      </pic:pic>
                    </a:graphicData>
                  </a:graphic>
                </wp:inline>
              </w:drawing>
            </w:r>
          </w:p>
        </w:tc>
      </w:tr>
      <w:tr w:rsidR="001F4D4E" w:rsidRPr="00573AD0" w14:paraId="1124ADB1" w14:textId="77777777" w:rsidTr="001F4D4E">
        <w:trPr>
          <w:trHeight w:val="300"/>
          <w:jc w:val="center"/>
        </w:trPr>
        <w:tc>
          <w:tcPr>
            <w:tcW w:w="1312" w:type="pct"/>
            <w:tcBorders>
              <w:top w:val="single" w:sz="4" w:space="0" w:color="auto"/>
              <w:left w:val="single" w:sz="4" w:space="0" w:color="auto"/>
              <w:bottom w:val="single" w:sz="4" w:space="0" w:color="000000"/>
              <w:right w:val="single" w:sz="4" w:space="0" w:color="000000"/>
            </w:tcBorders>
            <w:shd w:val="clear" w:color="auto" w:fill="auto"/>
            <w:noWrap/>
            <w:vAlign w:val="center"/>
          </w:tcPr>
          <w:p w14:paraId="44B1DA8D" w14:textId="77777777" w:rsidR="001F4D4E" w:rsidRPr="00573AD0" w:rsidRDefault="001F4D4E" w:rsidP="001F4D4E">
            <w:pPr>
              <w:jc w:val="left"/>
              <w:rPr>
                <w:rFonts w:eastAsia="Times New Roman"/>
                <w:b/>
                <w:color w:val="000000"/>
                <w:sz w:val="18"/>
                <w:szCs w:val="18"/>
                <w:lang w:eastAsia="es-CL"/>
              </w:rPr>
            </w:pPr>
            <w:bookmarkStart w:id="36" w:name="_Ref415752069"/>
            <w:r w:rsidRPr="00573AD0">
              <w:rPr>
                <w:rFonts w:eastAsia="Times New Roman" w:cs="Calibri"/>
                <w:b/>
                <w:sz w:val="18"/>
                <w:szCs w:val="18"/>
                <w:lang w:eastAsia="en-US"/>
              </w:rPr>
              <w:t xml:space="preserve">Fotografía </w:t>
            </w:r>
            <w:r w:rsidRPr="00573AD0">
              <w:rPr>
                <w:rFonts w:eastAsia="Times New Roman" w:cs="Calibri"/>
                <w:b/>
                <w:sz w:val="18"/>
                <w:szCs w:val="18"/>
                <w:lang w:eastAsia="en-US"/>
              </w:rPr>
              <w:fldChar w:fldCharType="begin"/>
            </w:r>
            <w:r w:rsidRPr="00573AD0">
              <w:rPr>
                <w:rFonts w:eastAsia="Times New Roman" w:cs="Calibri"/>
                <w:b/>
                <w:sz w:val="18"/>
                <w:szCs w:val="18"/>
                <w:lang w:eastAsia="en-US"/>
              </w:rPr>
              <w:instrText xml:space="preserve"> SEQ Fotografía \* ARABIC </w:instrText>
            </w:r>
            <w:r w:rsidRPr="00573AD0">
              <w:rPr>
                <w:rFonts w:eastAsia="Times New Roman" w:cs="Calibri"/>
                <w:b/>
                <w:sz w:val="18"/>
                <w:szCs w:val="18"/>
                <w:lang w:eastAsia="en-US"/>
              </w:rPr>
              <w:fldChar w:fldCharType="separate"/>
            </w:r>
            <w:r w:rsidR="00AD7AC0">
              <w:rPr>
                <w:rFonts w:eastAsia="Times New Roman" w:cs="Calibri"/>
                <w:b/>
                <w:noProof/>
                <w:sz w:val="18"/>
                <w:szCs w:val="18"/>
                <w:lang w:eastAsia="en-US"/>
              </w:rPr>
              <w:t>1</w:t>
            </w:r>
            <w:r w:rsidRPr="00573AD0">
              <w:rPr>
                <w:rFonts w:eastAsia="Times New Roman" w:cs="Calibri"/>
                <w:b/>
                <w:sz w:val="18"/>
                <w:szCs w:val="18"/>
                <w:lang w:eastAsia="en-US"/>
              </w:rPr>
              <w:fldChar w:fldCharType="end"/>
            </w:r>
            <w:bookmarkEnd w:id="36"/>
            <w:r w:rsidRPr="00573AD0">
              <w:rPr>
                <w:rFonts w:eastAsia="Times New Roman" w:cs="Calibri"/>
                <w:b/>
                <w:sz w:val="18"/>
                <w:szCs w:val="18"/>
                <w:lang w:eastAsia="en-US"/>
              </w:rPr>
              <w:t>.</w:t>
            </w:r>
          </w:p>
        </w:tc>
        <w:tc>
          <w:tcPr>
            <w:tcW w:w="1188"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761A335A" w14:textId="288FC653" w:rsidR="001F4D4E" w:rsidRPr="00573AD0" w:rsidRDefault="001F4D4E" w:rsidP="001F4D4E">
            <w:pPr>
              <w:jc w:val="left"/>
              <w:rPr>
                <w:rFonts w:eastAsia="Times New Roman"/>
                <w:b/>
                <w:color w:val="000000"/>
                <w:sz w:val="18"/>
                <w:szCs w:val="18"/>
                <w:lang w:eastAsia="es-CL"/>
              </w:rPr>
            </w:pPr>
            <w:r w:rsidRPr="00573AD0">
              <w:rPr>
                <w:rFonts w:eastAsia="Times New Roman"/>
                <w:b/>
                <w:color w:val="000000"/>
                <w:sz w:val="18"/>
                <w:szCs w:val="18"/>
                <w:lang w:eastAsia="es-CL"/>
              </w:rPr>
              <w:t xml:space="preserve">Fecha: </w:t>
            </w:r>
            <w:r w:rsidR="00EE4C81">
              <w:rPr>
                <w:rFonts w:eastAsia="Times New Roman"/>
                <w:color w:val="000000"/>
                <w:sz w:val="18"/>
                <w:szCs w:val="18"/>
                <w:lang w:eastAsia="es-CL"/>
              </w:rPr>
              <w:t>20</w:t>
            </w:r>
            <w:r w:rsidRPr="00573AD0">
              <w:rPr>
                <w:rFonts w:eastAsia="Times New Roman"/>
                <w:color w:val="000000"/>
                <w:sz w:val="18"/>
                <w:szCs w:val="18"/>
                <w:lang w:eastAsia="es-CL"/>
              </w:rPr>
              <w:t>/08/2014</w:t>
            </w:r>
          </w:p>
        </w:tc>
        <w:tc>
          <w:tcPr>
            <w:tcW w:w="1339" w:type="pct"/>
            <w:tcBorders>
              <w:top w:val="single" w:sz="4" w:space="0" w:color="auto"/>
              <w:left w:val="single" w:sz="4" w:space="0" w:color="auto"/>
              <w:bottom w:val="single" w:sz="4" w:space="0" w:color="000000"/>
              <w:right w:val="single" w:sz="4" w:space="0" w:color="000000"/>
            </w:tcBorders>
            <w:shd w:val="clear" w:color="auto" w:fill="auto"/>
            <w:vAlign w:val="center"/>
          </w:tcPr>
          <w:p w14:paraId="6631059E" w14:textId="77777777" w:rsidR="001F4D4E" w:rsidRPr="00573AD0" w:rsidRDefault="001F4D4E" w:rsidP="001F4D4E">
            <w:pPr>
              <w:jc w:val="left"/>
              <w:rPr>
                <w:rFonts w:eastAsia="Times New Roman"/>
                <w:b/>
                <w:color w:val="000000"/>
                <w:sz w:val="18"/>
                <w:szCs w:val="18"/>
                <w:lang w:eastAsia="es-CL"/>
              </w:rPr>
            </w:pPr>
            <w:bookmarkStart w:id="37" w:name="_Ref415752091"/>
            <w:r w:rsidRPr="00573AD0">
              <w:rPr>
                <w:rFonts w:eastAsia="Times New Roman" w:cs="Calibri"/>
                <w:b/>
                <w:sz w:val="18"/>
                <w:szCs w:val="18"/>
                <w:lang w:eastAsia="en-US"/>
              </w:rPr>
              <w:t xml:space="preserve">Fotografía </w:t>
            </w:r>
            <w:r w:rsidRPr="00573AD0">
              <w:rPr>
                <w:rFonts w:eastAsia="Times New Roman" w:cs="Calibri"/>
                <w:b/>
                <w:sz w:val="18"/>
                <w:szCs w:val="18"/>
                <w:lang w:eastAsia="en-US"/>
              </w:rPr>
              <w:fldChar w:fldCharType="begin"/>
            </w:r>
            <w:r w:rsidRPr="00573AD0">
              <w:rPr>
                <w:rFonts w:eastAsia="Times New Roman" w:cs="Calibri"/>
                <w:b/>
                <w:sz w:val="18"/>
                <w:szCs w:val="18"/>
                <w:lang w:eastAsia="en-US"/>
              </w:rPr>
              <w:instrText xml:space="preserve"> SEQ Fotografía \* ARABIC </w:instrText>
            </w:r>
            <w:r w:rsidRPr="00573AD0">
              <w:rPr>
                <w:rFonts w:eastAsia="Times New Roman" w:cs="Calibri"/>
                <w:b/>
                <w:sz w:val="18"/>
                <w:szCs w:val="18"/>
                <w:lang w:eastAsia="en-US"/>
              </w:rPr>
              <w:fldChar w:fldCharType="separate"/>
            </w:r>
            <w:r w:rsidR="00AD7AC0">
              <w:rPr>
                <w:rFonts w:eastAsia="Times New Roman" w:cs="Calibri"/>
                <w:b/>
                <w:noProof/>
                <w:sz w:val="18"/>
                <w:szCs w:val="18"/>
                <w:lang w:eastAsia="en-US"/>
              </w:rPr>
              <w:t>2</w:t>
            </w:r>
            <w:r w:rsidRPr="00573AD0">
              <w:rPr>
                <w:rFonts w:eastAsia="Times New Roman" w:cs="Calibri"/>
                <w:b/>
                <w:sz w:val="18"/>
                <w:szCs w:val="18"/>
                <w:lang w:eastAsia="en-US"/>
              </w:rPr>
              <w:fldChar w:fldCharType="end"/>
            </w:r>
            <w:bookmarkEnd w:id="37"/>
            <w:r w:rsidRPr="00573AD0">
              <w:rPr>
                <w:rFonts w:eastAsia="Times New Roman" w:cs="Calibri"/>
                <w:b/>
                <w:sz w:val="18"/>
                <w:szCs w:val="18"/>
                <w:lang w:eastAsia="en-US"/>
              </w:rPr>
              <w:t>.</w:t>
            </w:r>
          </w:p>
        </w:tc>
        <w:tc>
          <w:tcPr>
            <w:tcW w:w="1161"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01B17D68" w14:textId="732B6D92" w:rsidR="001F4D4E" w:rsidRPr="00573AD0" w:rsidRDefault="001F4D4E" w:rsidP="001F4D4E">
            <w:pPr>
              <w:jc w:val="left"/>
              <w:rPr>
                <w:rFonts w:eastAsia="Times New Roman"/>
                <w:b/>
                <w:color w:val="000000"/>
                <w:sz w:val="18"/>
                <w:szCs w:val="18"/>
                <w:lang w:eastAsia="es-CL"/>
              </w:rPr>
            </w:pPr>
            <w:r w:rsidRPr="00573AD0">
              <w:rPr>
                <w:rFonts w:eastAsia="Times New Roman"/>
                <w:b/>
                <w:color w:val="000000"/>
                <w:sz w:val="18"/>
                <w:szCs w:val="18"/>
                <w:lang w:eastAsia="es-CL"/>
              </w:rPr>
              <w:t>Fecha:</w:t>
            </w:r>
            <w:r w:rsidR="00AD7AC0">
              <w:rPr>
                <w:rFonts w:eastAsia="Times New Roman"/>
                <w:color w:val="000000"/>
                <w:sz w:val="18"/>
                <w:szCs w:val="18"/>
                <w:lang w:eastAsia="es-CL"/>
              </w:rPr>
              <w:t>19</w:t>
            </w:r>
            <w:r w:rsidRPr="00573AD0">
              <w:rPr>
                <w:rFonts w:eastAsia="Times New Roman"/>
                <w:color w:val="000000"/>
                <w:sz w:val="18"/>
                <w:szCs w:val="18"/>
                <w:lang w:eastAsia="es-CL"/>
              </w:rPr>
              <w:t>/08/2014</w:t>
            </w:r>
          </w:p>
        </w:tc>
      </w:tr>
      <w:tr w:rsidR="001F4D4E" w:rsidRPr="00573AD0" w14:paraId="37DB32CA" w14:textId="77777777" w:rsidTr="001F4D4E">
        <w:trPr>
          <w:trHeight w:val="249"/>
          <w:jc w:val="center"/>
        </w:trPr>
        <w:tc>
          <w:tcPr>
            <w:tcW w:w="1312" w:type="pct"/>
            <w:tcBorders>
              <w:top w:val="single" w:sz="4" w:space="0" w:color="000000"/>
              <w:left w:val="single" w:sz="4" w:space="0" w:color="auto"/>
              <w:bottom w:val="single" w:sz="4" w:space="0" w:color="auto"/>
              <w:right w:val="single" w:sz="4" w:space="0" w:color="000000"/>
            </w:tcBorders>
            <w:shd w:val="clear" w:color="auto" w:fill="auto"/>
          </w:tcPr>
          <w:p w14:paraId="4728078A" w14:textId="77777777" w:rsidR="001F4D4E" w:rsidRPr="00573AD0" w:rsidRDefault="001F4D4E" w:rsidP="001F4D4E">
            <w:pPr>
              <w:jc w:val="left"/>
              <w:rPr>
                <w:rFonts w:eastAsia="Times New Roman"/>
                <w:b/>
                <w:color w:val="000000"/>
                <w:sz w:val="18"/>
                <w:szCs w:val="18"/>
                <w:lang w:eastAsia="es-CL"/>
              </w:rPr>
            </w:pPr>
            <w:r w:rsidRPr="00573AD0">
              <w:rPr>
                <w:rFonts w:eastAsia="Times New Roman"/>
                <w:b/>
                <w:color w:val="000000"/>
                <w:sz w:val="18"/>
                <w:szCs w:val="18"/>
                <w:lang w:eastAsia="es-CL"/>
              </w:rPr>
              <w:t>Coordenadas:</w:t>
            </w:r>
            <w:r w:rsidRPr="00573AD0">
              <w:rPr>
                <w:rFonts w:eastAsia="Times New Roman"/>
                <w:sz w:val="18"/>
                <w:szCs w:val="18"/>
                <w:lang w:eastAsia="es-CL"/>
              </w:rPr>
              <w:t xml:space="preserve"> DATUM WGS84 HUSO 19 S</w:t>
            </w:r>
          </w:p>
        </w:tc>
        <w:tc>
          <w:tcPr>
            <w:tcW w:w="606" w:type="pct"/>
            <w:tcBorders>
              <w:top w:val="single" w:sz="4" w:space="0" w:color="000000"/>
              <w:left w:val="single" w:sz="4" w:space="0" w:color="auto"/>
              <w:bottom w:val="single" w:sz="4" w:space="0" w:color="auto"/>
              <w:right w:val="single" w:sz="4" w:space="0" w:color="000000"/>
            </w:tcBorders>
            <w:shd w:val="clear" w:color="auto" w:fill="auto"/>
          </w:tcPr>
          <w:p w14:paraId="65B6185D" w14:textId="00ED515C" w:rsidR="001F4D4E" w:rsidRPr="00573AD0" w:rsidRDefault="001F4D4E" w:rsidP="001F4D4E">
            <w:pPr>
              <w:jc w:val="left"/>
              <w:rPr>
                <w:rFonts w:eastAsia="Times New Roman"/>
                <w:b/>
                <w:color w:val="000000"/>
                <w:sz w:val="18"/>
                <w:szCs w:val="18"/>
                <w:lang w:eastAsia="es-CL"/>
              </w:rPr>
            </w:pPr>
            <w:r w:rsidRPr="00573AD0">
              <w:rPr>
                <w:rFonts w:eastAsia="Times New Roman"/>
                <w:b/>
                <w:color w:val="000000"/>
                <w:sz w:val="18"/>
                <w:szCs w:val="18"/>
                <w:lang w:eastAsia="es-CL"/>
              </w:rPr>
              <w:t xml:space="preserve">Norte: </w:t>
            </w:r>
            <w:r w:rsidR="00EE4C81">
              <w:rPr>
                <w:rFonts w:eastAsia="Times New Roman"/>
                <w:color w:val="000000"/>
                <w:sz w:val="18"/>
                <w:szCs w:val="18"/>
                <w:lang w:eastAsia="es-CL"/>
              </w:rPr>
              <w:t>6.220.861</w:t>
            </w:r>
          </w:p>
        </w:tc>
        <w:tc>
          <w:tcPr>
            <w:tcW w:w="582" w:type="pct"/>
            <w:tcBorders>
              <w:top w:val="single" w:sz="4" w:space="0" w:color="000000"/>
              <w:left w:val="single" w:sz="4" w:space="0" w:color="auto"/>
              <w:bottom w:val="single" w:sz="4" w:space="0" w:color="auto"/>
              <w:right w:val="single" w:sz="4" w:space="0" w:color="000000"/>
            </w:tcBorders>
            <w:shd w:val="clear" w:color="auto" w:fill="auto"/>
          </w:tcPr>
          <w:p w14:paraId="15D1A2D2" w14:textId="6FA82F03" w:rsidR="001F4D4E" w:rsidRPr="00573AD0" w:rsidRDefault="001F4D4E" w:rsidP="00EE4C81">
            <w:pPr>
              <w:jc w:val="left"/>
              <w:rPr>
                <w:rFonts w:eastAsia="Times New Roman"/>
                <w:b/>
                <w:color w:val="000000"/>
                <w:sz w:val="18"/>
                <w:szCs w:val="18"/>
                <w:lang w:eastAsia="es-CL"/>
              </w:rPr>
            </w:pPr>
            <w:r w:rsidRPr="00573AD0">
              <w:rPr>
                <w:rFonts w:eastAsia="Times New Roman"/>
                <w:b/>
                <w:color w:val="000000"/>
                <w:sz w:val="18"/>
                <w:szCs w:val="18"/>
                <w:lang w:eastAsia="es-CL"/>
              </w:rPr>
              <w:t xml:space="preserve">Este: </w:t>
            </w:r>
            <w:r w:rsidRPr="00573AD0">
              <w:rPr>
                <w:rFonts w:eastAsia="Times New Roman"/>
                <w:color w:val="000000"/>
                <w:sz w:val="18"/>
                <w:szCs w:val="18"/>
                <w:lang w:eastAsia="es-CL"/>
              </w:rPr>
              <w:t>30</w:t>
            </w:r>
            <w:r w:rsidR="00EE4C81">
              <w:rPr>
                <w:rFonts w:eastAsia="Times New Roman"/>
                <w:color w:val="000000"/>
                <w:sz w:val="18"/>
                <w:szCs w:val="18"/>
                <w:lang w:eastAsia="es-CL"/>
              </w:rPr>
              <w:t>9</w:t>
            </w:r>
            <w:r w:rsidRPr="00573AD0">
              <w:rPr>
                <w:rFonts w:eastAsia="Times New Roman"/>
                <w:color w:val="000000"/>
                <w:sz w:val="18"/>
                <w:szCs w:val="18"/>
                <w:lang w:eastAsia="es-CL"/>
              </w:rPr>
              <w:t>.</w:t>
            </w:r>
            <w:r w:rsidR="00EE4C81">
              <w:rPr>
                <w:rFonts w:eastAsia="Times New Roman"/>
                <w:color w:val="000000"/>
                <w:sz w:val="18"/>
                <w:szCs w:val="18"/>
                <w:lang w:eastAsia="es-CL"/>
              </w:rPr>
              <w:t>622</w:t>
            </w:r>
          </w:p>
        </w:tc>
        <w:tc>
          <w:tcPr>
            <w:tcW w:w="1339" w:type="pct"/>
            <w:tcBorders>
              <w:top w:val="single" w:sz="4" w:space="0" w:color="000000"/>
              <w:left w:val="single" w:sz="4" w:space="0" w:color="auto"/>
              <w:bottom w:val="single" w:sz="4" w:space="0" w:color="auto"/>
              <w:right w:val="single" w:sz="4" w:space="0" w:color="000000"/>
            </w:tcBorders>
            <w:shd w:val="clear" w:color="auto" w:fill="auto"/>
          </w:tcPr>
          <w:p w14:paraId="26600F82" w14:textId="77777777" w:rsidR="001F4D4E" w:rsidRPr="00573AD0" w:rsidRDefault="001F4D4E" w:rsidP="001F4D4E">
            <w:pPr>
              <w:jc w:val="left"/>
              <w:rPr>
                <w:rFonts w:eastAsia="Times New Roman"/>
                <w:b/>
                <w:color w:val="000000"/>
                <w:sz w:val="18"/>
                <w:szCs w:val="18"/>
                <w:lang w:eastAsia="es-CL"/>
              </w:rPr>
            </w:pPr>
            <w:r w:rsidRPr="00573AD0">
              <w:rPr>
                <w:rFonts w:eastAsia="Times New Roman"/>
                <w:b/>
                <w:color w:val="000000"/>
                <w:sz w:val="18"/>
                <w:szCs w:val="18"/>
                <w:lang w:eastAsia="es-CL"/>
              </w:rPr>
              <w:t>Coordenadas:</w:t>
            </w:r>
            <w:r w:rsidRPr="00573AD0">
              <w:rPr>
                <w:rFonts w:eastAsia="Times New Roman"/>
                <w:sz w:val="18"/>
                <w:szCs w:val="18"/>
                <w:lang w:eastAsia="es-CL"/>
              </w:rPr>
              <w:t xml:space="preserve"> DATUM WGS84 HUSO 19 S</w:t>
            </w:r>
          </w:p>
        </w:tc>
        <w:tc>
          <w:tcPr>
            <w:tcW w:w="657" w:type="pct"/>
            <w:tcBorders>
              <w:top w:val="single" w:sz="4" w:space="0" w:color="000000"/>
              <w:left w:val="single" w:sz="4" w:space="0" w:color="auto"/>
              <w:bottom w:val="single" w:sz="4" w:space="0" w:color="auto"/>
              <w:right w:val="single" w:sz="4" w:space="0" w:color="000000"/>
            </w:tcBorders>
            <w:shd w:val="clear" w:color="auto" w:fill="auto"/>
          </w:tcPr>
          <w:p w14:paraId="4E3FB110" w14:textId="29A09D64" w:rsidR="001F4D4E" w:rsidRPr="00573AD0" w:rsidRDefault="001F4D4E" w:rsidP="00AD7AC0">
            <w:pPr>
              <w:jc w:val="left"/>
              <w:rPr>
                <w:rFonts w:eastAsia="Times New Roman"/>
                <w:b/>
                <w:color w:val="000000"/>
                <w:sz w:val="18"/>
                <w:szCs w:val="18"/>
                <w:lang w:eastAsia="es-CL"/>
              </w:rPr>
            </w:pPr>
            <w:r w:rsidRPr="00573AD0">
              <w:rPr>
                <w:rFonts w:eastAsia="Times New Roman"/>
                <w:b/>
                <w:color w:val="000000"/>
                <w:sz w:val="18"/>
                <w:szCs w:val="18"/>
                <w:lang w:eastAsia="es-CL"/>
              </w:rPr>
              <w:t xml:space="preserve">Norte: </w:t>
            </w:r>
            <w:r w:rsidR="00AD7AC0">
              <w:rPr>
                <w:rFonts w:eastAsia="Times New Roman"/>
                <w:color w:val="000000"/>
                <w:sz w:val="18"/>
                <w:szCs w:val="18"/>
                <w:lang w:eastAsia="es-CL"/>
              </w:rPr>
              <w:t>6.219.724</w:t>
            </w:r>
          </w:p>
        </w:tc>
        <w:tc>
          <w:tcPr>
            <w:tcW w:w="504" w:type="pct"/>
            <w:tcBorders>
              <w:top w:val="single" w:sz="4" w:space="0" w:color="000000"/>
              <w:left w:val="single" w:sz="4" w:space="0" w:color="auto"/>
              <w:bottom w:val="single" w:sz="4" w:space="0" w:color="auto"/>
              <w:right w:val="single" w:sz="4" w:space="0" w:color="000000"/>
            </w:tcBorders>
            <w:shd w:val="clear" w:color="auto" w:fill="auto"/>
          </w:tcPr>
          <w:p w14:paraId="7C788D8C" w14:textId="6E442C15" w:rsidR="001F4D4E" w:rsidRPr="00573AD0" w:rsidRDefault="001F4D4E" w:rsidP="00AD7AC0">
            <w:pPr>
              <w:jc w:val="left"/>
              <w:rPr>
                <w:rFonts w:eastAsia="Times New Roman"/>
                <w:b/>
                <w:color w:val="000000"/>
                <w:sz w:val="18"/>
                <w:szCs w:val="18"/>
                <w:lang w:eastAsia="es-CL"/>
              </w:rPr>
            </w:pPr>
            <w:r w:rsidRPr="00573AD0">
              <w:rPr>
                <w:rFonts w:eastAsia="Times New Roman"/>
                <w:b/>
                <w:color w:val="000000"/>
                <w:sz w:val="18"/>
                <w:szCs w:val="18"/>
                <w:lang w:eastAsia="es-CL"/>
              </w:rPr>
              <w:t xml:space="preserve">Este: </w:t>
            </w:r>
            <w:r w:rsidR="00AD7AC0">
              <w:rPr>
                <w:rFonts w:eastAsia="Times New Roman"/>
                <w:color w:val="000000"/>
                <w:sz w:val="18"/>
                <w:szCs w:val="18"/>
                <w:lang w:eastAsia="es-CL"/>
              </w:rPr>
              <w:t>313.040</w:t>
            </w:r>
          </w:p>
        </w:tc>
      </w:tr>
      <w:tr w:rsidR="001F4D4E" w:rsidRPr="00573AD0" w14:paraId="1B6AF914" w14:textId="77777777" w:rsidTr="001F4D4E">
        <w:trPr>
          <w:trHeight w:val="579"/>
          <w:jc w:val="center"/>
        </w:trPr>
        <w:tc>
          <w:tcPr>
            <w:tcW w:w="2500" w:type="pct"/>
            <w:gridSpan w:val="3"/>
            <w:tcBorders>
              <w:top w:val="single" w:sz="4" w:space="0" w:color="000000"/>
              <w:left w:val="single" w:sz="4" w:space="0" w:color="auto"/>
              <w:bottom w:val="single" w:sz="4" w:space="0" w:color="auto"/>
              <w:right w:val="single" w:sz="4" w:space="0" w:color="000000"/>
            </w:tcBorders>
            <w:shd w:val="clear" w:color="auto" w:fill="auto"/>
          </w:tcPr>
          <w:p w14:paraId="6F383DD5" w14:textId="77777777" w:rsidR="001F4D4E" w:rsidRPr="00573AD0" w:rsidRDefault="001F4D4E" w:rsidP="001F4D4E">
            <w:pPr>
              <w:jc w:val="left"/>
              <w:rPr>
                <w:rFonts w:eastAsia="Times New Roman"/>
                <w:b/>
                <w:color w:val="000000"/>
                <w:sz w:val="18"/>
                <w:szCs w:val="18"/>
                <w:lang w:eastAsia="es-CL"/>
              </w:rPr>
            </w:pPr>
            <w:r w:rsidRPr="00573AD0">
              <w:rPr>
                <w:rFonts w:eastAsia="Times New Roman"/>
                <w:b/>
                <w:color w:val="000000"/>
                <w:sz w:val="18"/>
                <w:szCs w:val="18"/>
                <w:lang w:eastAsia="es-CL"/>
              </w:rPr>
              <w:t xml:space="preserve">Descripción Medio de Prueba: </w:t>
            </w:r>
          </w:p>
          <w:p w14:paraId="5BA8F509" w14:textId="64177D89" w:rsidR="001F4D4E" w:rsidRPr="00573AD0" w:rsidRDefault="00AD7AC0" w:rsidP="00AD7AC0">
            <w:pPr>
              <w:jc w:val="left"/>
              <w:rPr>
                <w:rFonts w:eastAsia="Times New Roman"/>
                <w:color w:val="000000"/>
                <w:sz w:val="18"/>
                <w:szCs w:val="18"/>
                <w:lang w:eastAsia="es-CL"/>
              </w:rPr>
            </w:pPr>
            <w:r>
              <w:rPr>
                <w:rFonts w:eastAsia="Times New Roman"/>
                <w:color w:val="000000"/>
                <w:sz w:val="18"/>
                <w:szCs w:val="18"/>
                <w:lang w:eastAsia="es-CL"/>
              </w:rPr>
              <w:t>Vista general parcela Rodal N° 5.</w:t>
            </w:r>
          </w:p>
        </w:tc>
        <w:tc>
          <w:tcPr>
            <w:tcW w:w="2500" w:type="pct"/>
            <w:gridSpan w:val="3"/>
            <w:tcBorders>
              <w:top w:val="single" w:sz="4" w:space="0" w:color="000000"/>
              <w:left w:val="single" w:sz="4" w:space="0" w:color="auto"/>
              <w:bottom w:val="single" w:sz="4" w:space="0" w:color="auto"/>
              <w:right w:val="single" w:sz="4" w:space="0" w:color="000000"/>
            </w:tcBorders>
            <w:shd w:val="clear" w:color="auto" w:fill="auto"/>
          </w:tcPr>
          <w:p w14:paraId="7BCD4065" w14:textId="77777777" w:rsidR="001F4D4E" w:rsidRPr="00573AD0" w:rsidRDefault="001F4D4E" w:rsidP="001F4D4E">
            <w:pPr>
              <w:jc w:val="left"/>
              <w:rPr>
                <w:rFonts w:eastAsia="Times New Roman"/>
                <w:b/>
                <w:color w:val="000000"/>
                <w:sz w:val="18"/>
                <w:szCs w:val="18"/>
                <w:lang w:eastAsia="es-CL"/>
              </w:rPr>
            </w:pPr>
            <w:r w:rsidRPr="00573AD0">
              <w:rPr>
                <w:rFonts w:eastAsia="Times New Roman"/>
                <w:b/>
                <w:color w:val="000000"/>
                <w:sz w:val="18"/>
                <w:szCs w:val="18"/>
                <w:lang w:eastAsia="es-CL"/>
              </w:rPr>
              <w:t xml:space="preserve">Descripción Medio de Prueba: </w:t>
            </w:r>
          </w:p>
          <w:p w14:paraId="0C2C52A3" w14:textId="66364268" w:rsidR="001F4D4E" w:rsidRPr="00573AD0" w:rsidRDefault="00AD7AC0" w:rsidP="00AD7AC0">
            <w:pPr>
              <w:jc w:val="left"/>
              <w:rPr>
                <w:rFonts w:eastAsia="Times New Roman"/>
                <w:color w:val="000000"/>
                <w:sz w:val="18"/>
                <w:szCs w:val="18"/>
                <w:lang w:eastAsia="es-CL"/>
              </w:rPr>
            </w:pPr>
            <w:r>
              <w:rPr>
                <w:rFonts w:eastAsia="Times New Roman"/>
                <w:color w:val="000000"/>
                <w:sz w:val="18"/>
                <w:szCs w:val="18"/>
                <w:lang w:eastAsia="es-CL"/>
              </w:rPr>
              <w:t xml:space="preserve">Ejemplar de </w:t>
            </w:r>
            <w:r w:rsidRPr="00AD7AC0">
              <w:rPr>
                <w:rFonts w:eastAsia="Times New Roman"/>
                <w:i/>
                <w:color w:val="000000"/>
                <w:sz w:val="18"/>
                <w:szCs w:val="18"/>
                <w:lang w:eastAsia="es-CL"/>
              </w:rPr>
              <w:t>Jubaea chilensis</w:t>
            </w:r>
            <w:r>
              <w:rPr>
                <w:rFonts w:eastAsia="Times New Roman"/>
                <w:color w:val="000000"/>
                <w:sz w:val="18"/>
                <w:szCs w:val="18"/>
                <w:lang w:eastAsia="es-CL"/>
              </w:rPr>
              <w:t xml:space="preserve"> (Palma chilena).</w:t>
            </w:r>
          </w:p>
        </w:tc>
      </w:tr>
    </w:tbl>
    <w:p w14:paraId="3AC0861E" w14:textId="77777777" w:rsidR="001F4D4E" w:rsidRDefault="001F4D4E">
      <w:pPr>
        <w:jc w:val="left"/>
      </w:pPr>
    </w:p>
    <w:p w14:paraId="73F7CECB" w14:textId="77777777" w:rsidR="001F4D4E" w:rsidRDefault="001F4D4E">
      <w:pPr>
        <w:jc w:val="left"/>
      </w:pPr>
    </w:p>
    <w:p w14:paraId="32E7B976" w14:textId="77777777" w:rsidR="001F4D4E" w:rsidRDefault="001F4D4E">
      <w:pPr>
        <w:jc w:val="left"/>
      </w:pPr>
    </w:p>
    <w:p w14:paraId="45E9E473" w14:textId="15020DCF" w:rsidR="00CE29F5" w:rsidRDefault="00CE29F5" w:rsidP="0085053F">
      <w:pPr>
        <w:pStyle w:val="Ttulo2"/>
      </w:pPr>
      <w:r>
        <w:lastRenderedPageBreak/>
        <w:t>Afectación de Flora y/o Vegetación</w:t>
      </w:r>
    </w:p>
    <w:p w14:paraId="1B4D56E2" w14:textId="77777777" w:rsidR="00CE29F5" w:rsidRPr="00226B17" w:rsidRDefault="00CE29F5">
      <w:pPr>
        <w:jc w:val="left"/>
      </w:pPr>
    </w:p>
    <w:tbl>
      <w:tblPr>
        <w:tblStyle w:val="Tablaconcuadrcula2"/>
        <w:tblW w:w="5935" w:type="pct"/>
        <w:tblInd w:w="-1139" w:type="dxa"/>
        <w:tblLook w:val="04A0" w:firstRow="1" w:lastRow="0" w:firstColumn="1" w:lastColumn="0" w:noHBand="0" w:noVBand="1"/>
      </w:tblPr>
      <w:tblGrid>
        <w:gridCol w:w="3648"/>
        <w:gridCol w:w="9677"/>
      </w:tblGrid>
      <w:tr w:rsidR="00685B4C" w:rsidRPr="00A70132" w14:paraId="1EA4DCB5" w14:textId="77777777" w:rsidTr="00C77EDB">
        <w:trPr>
          <w:trHeight w:val="142"/>
        </w:trPr>
        <w:tc>
          <w:tcPr>
            <w:tcW w:w="1369" w:type="pct"/>
          </w:tcPr>
          <w:p w14:paraId="39E96A3E" w14:textId="4C954430" w:rsidR="00685B4C" w:rsidRPr="00A70132" w:rsidRDefault="00685B4C" w:rsidP="00406AEB">
            <w:pPr>
              <w:rPr>
                <w:b/>
                <w:sz w:val="20"/>
                <w:szCs w:val="20"/>
                <w:lang w:eastAsia="es-CL"/>
              </w:rPr>
            </w:pPr>
            <w:r w:rsidRPr="00A70132">
              <w:rPr>
                <w:b/>
                <w:sz w:val="20"/>
                <w:szCs w:val="20"/>
                <w:lang w:eastAsia="es-CL"/>
              </w:rPr>
              <w:t xml:space="preserve">Hecho Constatado N° </w:t>
            </w:r>
            <w:r w:rsidR="00C62264" w:rsidRPr="00A70132">
              <w:rPr>
                <w:b/>
                <w:sz w:val="20"/>
                <w:szCs w:val="20"/>
                <w:lang w:eastAsia="es-CL"/>
              </w:rPr>
              <w:t>2</w:t>
            </w:r>
          </w:p>
        </w:tc>
        <w:tc>
          <w:tcPr>
            <w:tcW w:w="3631" w:type="pct"/>
          </w:tcPr>
          <w:p w14:paraId="4A9DB13A" w14:textId="77777777" w:rsidR="00685B4C" w:rsidRPr="00A70132" w:rsidRDefault="00685B4C" w:rsidP="00406AEB">
            <w:pPr>
              <w:rPr>
                <w:b/>
                <w:sz w:val="20"/>
                <w:szCs w:val="20"/>
                <w:lang w:eastAsia="en-US"/>
              </w:rPr>
            </w:pPr>
            <w:r w:rsidRPr="00A70132">
              <w:rPr>
                <w:b/>
                <w:sz w:val="20"/>
                <w:szCs w:val="20"/>
              </w:rPr>
              <w:t>Estación</w:t>
            </w:r>
            <w:r w:rsidR="00EF6DCC" w:rsidRPr="00A70132">
              <w:rPr>
                <w:b/>
                <w:sz w:val="20"/>
                <w:szCs w:val="20"/>
              </w:rPr>
              <w:t>: 2</w:t>
            </w:r>
            <w:r w:rsidRPr="00A70132">
              <w:rPr>
                <w:b/>
                <w:sz w:val="20"/>
                <w:szCs w:val="20"/>
              </w:rPr>
              <w:t xml:space="preserve"> </w:t>
            </w:r>
          </w:p>
        </w:tc>
      </w:tr>
      <w:tr w:rsidR="00685B4C" w:rsidRPr="00A70132" w14:paraId="33C86F7D" w14:textId="77777777" w:rsidTr="00C77EDB">
        <w:trPr>
          <w:trHeight w:val="142"/>
        </w:trPr>
        <w:tc>
          <w:tcPr>
            <w:tcW w:w="5000" w:type="pct"/>
            <w:gridSpan w:val="2"/>
          </w:tcPr>
          <w:p w14:paraId="35B3CF0A" w14:textId="77777777" w:rsidR="00685B4C" w:rsidRPr="00A70132" w:rsidRDefault="00685B4C" w:rsidP="00406AEB">
            <w:pPr>
              <w:rPr>
                <w:b/>
                <w:bCs/>
                <w:color w:val="000000"/>
                <w:sz w:val="20"/>
                <w:szCs w:val="20"/>
                <w:lang w:eastAsia="es-CL"/>
              </w:rPr>
            </w:pPr>
            <w:r w:rsidRPr="00A70132">
              <w:rPr>
                <w:b/>
                <w:bCs/>
                <w:color w:val="000000"/>
                <w:sz w:val="20"/>
                <w:szCs w:val="20"/>
                <w:lang w:eastAsia="es-CL"/>
              </w:rPr>
              <w:t xml:space="preserve">Documentación revisada: </w:t>
            </w:r>
          </w:p>
          <w:p w14:paraId="4E1A90D1" w14:textId="77777777" w:rsidR="00C77EDB" w:rsidRPr="00A70132" w:rsidRDefault="00C77EDB" w:rsidP="00406AEB">
            <w:pPr>
              <w:rPr>
                <w:b/>
                <w:bCs/>
                <w:color w:val="000000"/>
                <w:sz w:val="20"/>
                <w:szCs w:val="20"/>
                <w:lang w:eastAsia="es-CL"/>
              </w:rPr>
            </w:pPr>
          </w:p>
          <w:p w14:paraId="0D75A589" w14:textId="7A01EB46" w:rsidR="00A70132" w:rsidRDefault="00A70132" w:rsidP="002A0870">
            <w:pPr>
              <w:pStyle w:val="Prrafodelista"/>
              <w:numPr>
                <w:ilvl w:val="0"/>
                <w:numId w:val="8"/>
              </w:numPr>
              <w:rPr>
                <w:sz w:val="20"/>
                <w:szCs w:val="20"/>
              </w:rPr>
            </w:pPr>
            <w:r>
              <w:rPr>
                <w:sz w:val="20"/>
                <w:szCs w:val="20"/>
              </w:rPr>
              <w:t xml:space="preserve">(ID 9) </w:t>
            </w:r>
            <w:r w:rsidRPr="00A70132">
              <w:rPr>
                <w:sz w:val="20"/>
                <w:szCs w:val="20"/>
              </w:rPr>
              <w:t>Informe de Actividades - Inventario Forestal Vivero Loncha. Enero de 2014 (Entregado por CODELCO, según lo solicitado durante la actividad de inspección ambiental, Anexo 21).</w:t>
            </w:r>
          </w:p>
          <w:p w14:paraId="6C328820" w14:textId="533318DE" w:rsidR="00685B4C" w:rsidRPr="00A70132" w:rsidRDefault="00A70132" w:rsidP="002A0870">
            <w:pPr>
              <w:pStyle w:val="Prrafodelista"/>
              <w:numPr>
                <w:ilvl w:val="0"/>
                <w:numId w:val="8"/>
              </w:numPr>
              <w:rPr>
                <w:sz w:val="20"/>
                <w:szCs w:val="20"/>
              </w:rPr>
            </w:pPr>
            <w:r>
              <w:rPr>
                <w:sz w:val="20"/>
                <w:szCs w:val="20"/>
              </w:rPr>
              <w:t xml:space="preserve">(ID 11) </w:t>
            </w:r>
            <w:r w:rsidR="009C2091" w:rsidRPr="00A70132">
              <w:rPr>
                <w:sz w:val="20"/>
                <w:szCs w:val="20"/>
              </w:rPr>
              <w:t>Informe – Monitoreo de Bromeli</w:t>
            </w:r>
            <w:r w:rsidR="004D2B90" w:rsidRPr="00A70132">
              <w:rPr>
                <w:sz w:val="20"/>
                <w:szCs w:val="20"/>
              </w:rPr>
              <w:t>á</w:t>
            </w:r>
            <w:r w:rsidR="009C2091" w:rsidRPr="00A70132">
              <w:rPr>
                <w:sz w:val="20"/>
                <w:szCs w:val="20"/>
              </w:rPr>
              <w:t>ceas y Cactáceas Resca</w:t>
            </w:r>
            <w:r w:rsidR="000B0156" w:rsidRPr="00A70132">
              <w:rPr>
                <w:sz w:val="20"/>
                <w:szCs w:val="20"/>
              </w:rPr>
              <w:t>tadas. Revisión 01. Agosto 2014 (Entregado por CODELCO, según lo solicitado durante la actividad de inspección ambiental, Anexo 17).</w:t>
            </w:r>
          </w:p>
          <w:p w14:paraId="699D2A89" w14:textId="59E62524" w:rsidR="00C818A7" w:rsidRPr="00A70132" w:rsidRDefault="00A70132" w:rsidP="002A0870">
            <w:pPr>
              <w:pStyle w:val="Prrafodelista"/>
              <w:numPr>
                <w:ilvl w:val="0"/>
                <w:numId w:val="8"/>
              </w:numPr>
              <w:rPr>
                <w:sz w:val="20"/>
                <w:szCs w:val="20"/>
              </w:rPr>
            </w:pPr>
            <w:r>
              <w:rPr>
                <w:sz w:val="20"/>
                <w:szCs w:val="20"/>
              </w:rPr>
              <w:t xml:space="preserve">(ID 12) </w:t>
            </w:r>
            <w:r w:rsidR="00C818A7" w:rsidRPr="00A70132">
              <w:rPr>
                <w:sz w:val="20"/>
                <w:szCs w:val="20"/>
              </w:rPr>
              <w:t xml:space="preserve">GSAE – UGT – 2014 – 26 – 08.jpg </w:t>
            </w:r>
            <w:r w:rsidR="000B0156" w:rsidRPr="00A70132">
              <w:rPr>
                <w:sz w:val="20"/>
                <w:szCs w:val="20"/>
              </w:rPr>
              <w:t>(Entregado por CODELCO, según lo solicitado durante la actividad de inspección ambiental, Anexo 13).</w:t>
            </w:r>
          </w:p>
          <w:p w14:paraId="369957C2" w14:textId="0A42ED24" w:rsidR="009C2091" w:rsidRPr="007015A8" w:rsidRDefault="009C2091" w:rsidP="007015A8">
            <w:pPr>
              <w:ind w:left="360"/>
              <w:rPr>
                <w:sz w:val="20"/>
                <w:szCs w:val="20"/>
              </w:rPr>
            </w:pPr>
          </w:p>
        </w:tc>
      </w:tr>
      <w:tr w:rsidR="00685B4C" w:rsidRPr="00A70132" w14:paraId="418F9754" w14:textId="77777777" w:rsidTr="00C77EDB">
        <w:trPr>
          <w:trHeight w:val="400"/>
        </w:trPr>
        <w:tc>
          <w:tcPr>
            <w:tcW w:w="5000" w:type="pct"/>
            <w:gridSpan w:val="2"/>
            <w:tcBorders>
              <w:bottom w:val="single" w:sz="4" w:space="0" w:color="auto"/>
            </w:tcBorders>
          </w:tcPr>
          <w:p w14:paraId="2B69E93A" w14:textId="77777777" w:rsidR="00685B4C" w:rsidRPr="00A70132" w:rsidRDefault="00685B4C" w:rsidP="00406AEB">
            <w:pPr>
              <w:rPr>
                <w:b/>
                <w:sz w:val="20"/>
                <w:szCs w:val="20"/>
                <w:lang w:eastAsia="es-CL"/>
              </w:rPr>
            </w:pPr>
            <w:r w:rsidRPr="00A70132">
              <w:rPr>
                <w:b/>
                <w:sz w:val="20"/>
                <w:szCs w:val="20"/>
                <w:lang w:eastAsia="es-CL"/>
              </w:rPr>
              <w:t xml:space="preserve">Exigencia: </w:t>
            </w:r>
          </w:p>
          <w:p w14:paraId="19250F3E" w14:textId="77777777" w:rsidR="00685B4C" w:rsidRPr="00A70132" w:rsidRDefault="00685B4C" w:rsidP="00406AEB">
            <w:pPr>
              <w:rPr>
                <w:b/>
                <w:sz w:val="20"/>
                <w:szCs w:val="20"/>
                <w:lang w:eastAsia="es-CL"/>
              </w:rPr>
            </w:pPr>
          </w:p>
          <w:p w14:paraId="3DC687B4" w14:textId="7A06485E" w:rsidR="00685B4C" w:rsidRPr="00A70132" w:rsidRDefault="002E56A0" w:rsidP="00406AEB">
            <w:pPr>
              <w:rPr>
                <w:b/>
                <w:sz w:val="20"/>
                <w:szCs w:val="20"/>
                <w:lang w:eastAsia="es-CL"/>
              </w:rPr>
            </w:pPr>
            <w:r w:rsidRPr="00A70132">
              <w:rPr>
                <w:b/>
                <w:sz w:val="20"/>
                <w:szCs w:val="20"/>
                <w:lang w:eastAsia="es-CL"/>
              </w:rPr>
              <w:t>RCA 880/2008.</w:t>
            </w:r>
          </w:p>
          <w:p w14:paraId="2C679ABF" w14:textId="77777777" w:rsidR="00685B4C" w:rsidRPr="00A70132" w:rsidRDefault="00685B4C" w:rsidP="00406AEB">
            <w:pPr>
              <w:rPr>
                <w:sz w:val="20"/>
                <w:szCs w:val="20"/>
              </w:rPr>
            </w:pPr>
            <w:r w:rsidRPr="00A70132">
              <w:rPr>
                <w:b/>
                <w:sz w:val="20"/>
                <w:szCs w:val="20"/>
              </w:rPr>
              <w:t>7.</w:t>
            </w:r>
            <w:r w:rsidR="00133C9F" w:rsidRPr="00A70132">
              <w:rPr>
                <w:b/>
                <w:sz w:val="20"/>
                <w:szCs w:val="20"/>
              </w:rPr>
              <w:t>1</w:t>
            </w:r>
            <w:r w:rsidRPr="00A70132">
              <w:rPr>
                <w:b/>
                <w:sz w:val="20"/>
                <w:szCs w:val="20"/>
              </w:rPr>
              <w:t xml:space="preserve">. Plan de Medidas de </w:t>
            </w:r>
            <w:r w:rsidR="00133C9F" w:rsidRPr="00A70132">
              <w:rPr>
                <w:b/>
                <w:sz w:val="20"/>
                <w:szCs w:val="20"/>
              </w:rPr>
              <w:t>Mitigación</w:t>
            </w:r>
            <w:r w:rsidRPr="00A70132">
              <w:rPr>
                <w:b/>
                <w:sz w:val="20"/>
                <w:szCs w:val="20"/>
              </w:rPr>
              <w:t>:</w:t>
            </w:r>
          </w:p>
          <w:p w14:paraId="1DA85E0A" w14:textId="77777777" w:rsidR="00685B4C" w:rsidRPr="00A70132" w:rsidRDefault="00133C9F" w:rsidP="00406AEB">
            <w:pPr>
              <w:ind w:left="313"/>
              <w:rPr>
                <w:sz w:val="20"/>
                <w:szCs w:val="20"/>
              </w:rPr>
            </w:pPr>
            <w:r w:rsidRPr="00A70132">
              <w:rPr>
                <w:sz w:val="20"/>
                <w:szCs w:val="20"/>
              </w:rPr>
              <w:t>7.1</w:t>
            </w:r>
            <w:r w:rsidR="00685B4C" w:rsidRPr="00A70132">
              <w:rPr>
                <w:sz w:val="20"/>
                <w:szCs w:val="20"/>
              </w:rPr>
              <w:t>.1. Flora y Vegetación Terrestre:</w:t>
            </w:r>
          </w:p>
          <w:p w14:paraId="5F2C7880" w14:textId="77777777" w:rsidR="00133C9F" w:rsidRPr="00A70132" w:rsidRDefault="00685B4C" w:rsidP="00133C9F">
            <w:pPr>
              <w:ind w:left="596"/>
              <w:rPr>
                <w:sz w:val="20"/>
                <w:szCs w:val="20"/>
              </w:rPr>
            </w:pPr>
            <w:r w:rsidRPr="00A70132">
              <w:rPr>
                <w:sz w:val="20"/>
                <w:szCs w:val="20"/>
              </w:rPr>
              <w:t xml:space="preserve">b) </w:t>
            </w:r>
            <w:r w:rsidR="00133C9F" w:rsidRPr="00A70132">
              <w:rPr>
                <w:sz w:val="20"/>
                <w:szCs w:val="20"/>
              </w:rPr>
              <w:t>Plan de rescate y relocalización de individuos de cactáceas y bromeliáceas:</w:t>
            </w:r>
          </w:p>
          <w:p w14:paraId="4817C2A8" w14:textId="77777777" w:rsidR="00685B4C" w:rsidRPr="00A70132" w:rsidRDefault="00133C9F" w:rsidP="00133C9F">
            <w:pPr>
              <w:ind w:left="596"/>
              <w:rPr>
                <w:sz w:val="20"/>
                <w:szCs w:val="20"/>
                <w:lang w:eastAsia="es-CL"/>
              </w:rPr>
            </w:pPr>
            <w:r w:rsidRPr="00A70132">
              <w:rPr>
                <w:sz w:val="20"/>
                <w:szCs w:val="20"/>
              </w:rPr>
              <w:t xml:space="preserve">De acuerdo a la información entregada en la Tabla 6.3 de la respuesta 6.2.1 del Adenda N°1, se estima que el Proyecto afectará 55 ejemplares de </w:t>
            </w:r>
            <w:r w:rsidRPr="00A70132">
              <w:rPr>
                <w:i/>
                <w:sz w:val="20"/>
                <w:szCs w:val="20"/>
              </w:rPr>
              <w:t>Neoporteria curvispina var</w:t>
            </w:r>
            <w:r w:rsidR="00272EEC" w:rsidRPr="00A70132">
              <w:rPr>
                <w:i/>
                <w:sz w:val="20"/>
                <w:szCs w:val="20"/>
              </w:rPr>
              <w:t>.</w:t>
            </w:r>
            <w:r w:rsidRPr="00A70132">
              <w:rPr>
                <w:i/>
                <w:sz w:val="20"/>
                <w:szCs w:val="20"/>
              </w:rPr>
              <w:t xml:space="preserve"> curvispina</w:t>
            </w:r>
            <w:r w:rsidRPr="00A70132">
              <w:rPr>
                <w:sz w:val="20"/>
                <w:szCs w:val="20"/>
              </w:rPr>
              <w:t xml:space="preserve"> (quisquito)</w:t>
            </w:r>
            <w:r w:rsidRPr="00A70132">
              <w:rPr>
                <w:sz w:val="20"/>
                <w:szCs w:val="20"/>
                <w:lang w:eastAsia="es-CL"/>
              </w:rPr>
              <w:t xml:space="preserve"> , y entre 1.138 – 1.991 individuos de </w:t>
            </w:r>
            <w:r w:rsidRPr="00A70132">
              <w:rPr>
                <w:i/>
                <w:sz w:val="20"/>
                <w:szCs w:val="20"/>
                <w:lang w:eastAsia="es-CL"/>
              </w:rPr>
              <w:t>Puya berteroniana</w:t>
            </w:r>
            <w:r w:rsidRPr="00A70132">
              <w:rPr>
                <w:sz w:val="20"/>
                <w:szCs w:val="20"/>
                <w:lang w:eastAsia="es-CL"/>
              </w:rPr>
              <w:t xml:space="preserve"> (cardón) y </w:t>
            </w:r>
            <w:r w:rsidRPr="00A70132">
              <w:rPr>
                <w:i/>
                <w:sz w:val="20"/>
                <w:szCs w:val="20"/>
                <w:lang w:eastAsia="es-CL"/>
              </w:rPr>
              <w:t>Puya chilensis</w:t>
            </w:r>
            <w:r w:rsidRPr="00A70132">
              <w:rPr>
                <w:sz w:val="20"/>
                <w:szCs w:val="20"/>
                <w:lang w:eastAsia="es-CL"/>
              </w:rPr>
              <w:t xml:space="preserve"> (chagual).</w:t>
            </w:r>
          </w:p>
          <w:p w14:paraId="5293800C" w14:textId="77777777" w:rsidR="00133C9F" w:rsidRPr="00A70132" w:rsidRDefault="00133C9F" w:rsidP="00133C9F">
            <w:pPr>
              <w:ind w:left="596"/>
              <w:rPr>
                <w:sz w:val="20"/>
                <w:szCs w:val="20"/>
                <w:lang w:eastAsia="es-CL"/>
              </w:rPr>
            </w:pPr>
            <w:r w:rsidRPr="00A70132">
              <w:rPr>
                <w:sz w:val="20"/>
                <w:szCs w:val="20"/>
                <w:lang w:eastAsia="es-CL"/>
              </w:rPr>
              <w:t>Respecto de estas especies de plantas suculentas (cactáceas y bromeliáceas), se plantea el desarrollo de un plan de rescate y relocalización de individuos, el que se presentará al Servicio Agrícola y Ganadero para su aprobación, 3 meses antes del inicio de la construcción de la 5ª etapa, y se incluirán en forma separada los protocolos de rescate y relocalización para las especies de cactáceas y para las especies de bromeliáceas. Los lineamientos específicos del plan se detallan en el Anexo 7.2 del Adenda N°1 y se resumen a continuación.</w:t>
            </w:r>
          </w:p>
          <w:p w14:paraId="7FA41E1A" w14:textId="77777777" w:rsidR="009C2091" w:rsidRPr="00A70132" w:rsidRDefault="009C2091" w:rsidP="00133C9F">
            <w:pPr>
              <w:ind w:left="596"/>
              <w:rPr>
                <w:sz w:val="20"/>
                <w:szCs w:val="20"/>
                <w:lang w:eastAsia="es-CL"/>
              </w:rPr>
            </w:pPr>
          </w:p>
          <w:p w14:paraId="5623D22A" w14:textId="77777777" w:rsidR="00133C9F" w:rsidRPr="00A70132" w:rsidRDefault="00133C9F" w:rsidP="00133C9F">
            <w:pPr>
              <w:ind w:left="596"/>
              <w:rPr>
                <w:sz w:val="20"/>
                <w:szCs w:val="20"/>
                <w:u w:val="single"/>
                <w:lang w:eastAsia="es-CL"/>
              </w:rPr>
            </w:pPr>
            <w:r w:rsidRPr="00A70132">
              <w:rPr>
                <w:sz w:val="20"/>
                <w:szCs w:val="20"/>
                <w:u w:val="single"/>
                <w:lang w:eastAsia="es-CL"/>
              </w:rPr>
              <w:t>Rescate</w:t>
            </w:r>
          </w:p>
          <w:p w14:paraId="374285E0" w14:textId="77777777" w:rsidR="00133C9F" w:rsidRPr="00A70132" w:rsidRDefault="00DC5B7B" w:rsidP="00133C9F">
            <w:pPr>
              <w:ind w:left="596"/>
              <w:rPr>
                <w:sz w:val="20"/>
                <w:szCs w:val="20"/>
                <w:lang w:eastAsia="es-CL"/>
              </w:rPr>
            </w:pPr>
            <w:r w:rsidRPr="00A70132">
              <w:rPr>
                <w:sz w:val="20"/>
                <w:szCs w:val="20"/>
                <w:lang w:eastAsia="es-CL"/>
              </w:rPr>
              <w:t>La selección de los individuos se hará con criterios ecológico-poblacionales y prácticos, considerando lo siguiente:</w:t>
            </w:r>
          </w:p>
          <w:p w14:paraId="0E16BC71" w14:textId="77777777" w:rsidR="00DC5B7B" w:rsidRPr="00A70132" w:rsidRDefault="00DC5B7B" w:rsidP="00DC5B7B">
            <w:pPr>
              <w:pStyle w:val="Prrafodelista"/>
              <w:numPr>
                <w:ilvl w:val="0"/>
                <w:numId w:val="20"/>
              </w:numPr>
              <w:rPr>
                <w:rFonts w:eastAsia="Calibri"/>
                <w:sz w:val="20"/>
                <w:szCs w:val="20"/>
                <w:lang w:eastAsia="es-CL"/>
              </w:rPr>
            </w:pPr>
            <w:r w:rsidRPr="00A70132">
              <w:rPr>
                <w:rFonts w:eastAsia="Calibri"/>
                <w:sz w:val="20"/>
                <w:szCs w:val="20"/>
                <w:lang w:eastAsia="es-CL"/>
              </w:rPr>
              <w:t xml:space="preserve">El rescate y relocalización de la totalidad de los individuos de </w:t>
            </w:r>
            <w:r w:rsidRPr="00A70132">
              <w:rPr>
                <w:rFonts w:eastAsia="Calibri"/>
                <w:i/>
                <w:sz w:val="20"/>
                <w:szCs w:val="20"/>
                <w:lang w:eastAsia="es-CL"/>
              </w:rPr>
              <w:t>Neoporteria curvispina var</w:t>
            </w:r>
            <w:r w:rsidRPr="00A70132">
              <w:rPr>
                <w:rFonts w:eastAsia="Calibri"/>
                <w:sz w:val="20"/>
                <w:szCs w:val="20"/>
                <w:lang w:eastAsia="es-CL"/>
              </w:rPr>
              <w:t xml:space="preserve"> </w:t>
            </w:r>
            <w:r w:rsidRPr="00A70132">
              <w:rPr>
                <w:rFonts w:eastAsia="Calibri"/>
                <w:i/>
                <w:sz w:val="20"/>
                <w:szCs w:val="20"/>
                <w:lang w:eastAsia="es-CL"/>
              </w:rPr>
              <w:t>curvispina</w:t>
            </w:r>
            <w:r w:rsidRPr="00A70132">
              <w:rPr>
                <w:rFonts w:eastAsia="Calibri"/>
                <w:sz w:val="20"/>
                <w:szCs w:val="20"/>
                <w:lang w:eastAsia="es-CL"/>
              </w:rPr>
              <w:t xml:space="preserve"> que se encuentren en el área del Proyecto. Al respecto, se precisa que el estudio específico del censo de cactáceas indicó la presencia de 55 individuos de esta especie.</w:t>
            </w:r>
          </w:p>
          <w:p w14:paraId="1947FB44" w14:textId="77777777" w:rsidR="00DC5B7B" w:rsidRPr="00A70132" w:rsidRDefault="00DC5B7B" w:rsidP="00DC5B7B">
            <w:pPr>
              <w:pStyle w:val="Prrafodelista"/>
              <w:numPr>
                <w:ilvl w:val="0"/>
                <w:numId w:val="20"/>
              </w:numPr>
              <w:rPr>
                <w:rFonts w:eastAsia="Calibri"/>
                <w:sz w:val="20"/>
                <w:szCs w:val="20"/>
                <w:lang w:eastAsia="es-CL"/>
              </w:rPr>
            </w:pPr>
            <w:r w:rsidRPr="00A70132">
              <w:rPr>
                <w:rFonts w:eastAsia="Calibri"/>
                <w:sz w:val="20"/>
                <w:szCs w:val="20"/>
                <w:lang w:eastAsia="es-CL"/>
              </w:rPr>
              <w:t>El rescate y relocalización del 10% de los individuos de puyas presentes en el área del Proyecto. Las razones que justifican este tamaño poblacional se relacionan fundamentalmente con otras experiencias de este tipo en el marco del SEIA. El Plan de rescate se focalizará en los individuos que tenga una mayor probabilidad de sobrevivencia (mayor vigor).</w:t>
            </w:r>
          </w:p>
          <w:p w14:paraId="797F2CBA" w14:textId="77777777" w:rsidR="0073713F" w:rsidRDefault="0073713F" w:rsidP="0073713F">
            <w:pPr>
              <w:pStyle w:val="Prrafodelista"/>
              <w:numPr>
                <w:ilvl w:val="0"/>
                <w:numId w:val="0"/>
              </w:numPr>
              <w:ind w:left="1316"/>
              <w:rPr>
                <w:rFonts w:eastAsia="Calibri"/>
                <w:sz w:val="20"/>
                <w:szCs w:val="20"/>
                <w:lang w:eastAsia="es-CL"/>
              </w:rPr>
            </w:pPr>
            <w:r w:rsidRPr="00A70132">
              <w:rPr>
                <w:rFonts w:eastAsia="Calibri"/>
                <w:sz w:val="20"/>
                <w:szCs w:val="20"/>
                <w:lang w:eastAsia="es-CL"/>
              </w:rPr>
              <w:t>[…]</w:t>
            </w:r>
          </w:p>
          <w:p w14:paraId="107C6DCF" w14:textId="77777777" w:rsidR="00CE29F5" w:rsidRDefault="00CE29F5" w:rsidP="0073713F">
            <w:pPr>
              <w:pStyle w:val="Prrafodelista"/>
              <w:numPr>
                <w:ilvl w:val="0"/>
                <w:numId w:val="0"/>
              </w:numPr>
              <w:ind w:left="1316"/>
              <w:rPr>
                <w:rFonts w:eastAsia="Calibri"/>
                <w:sz w:val="20"/>
                <w:szCs w:val="20"/>
                <w:lang w:eastAsia="es-CL"/>
              </w:rPr>
            </w:pPr>
          </w:p>
          <w:p w14:paraId="108D4A43" w14:textId="77777777" w:rsidR="00CE29F5" w:rsidRPr="00A70132" w:rsidRDefault="00CE29F5" w:rsidP="0073713F">
            <w:pPr>
              <w:pStyle w:val="Prrafodelista"/>
              <w:numPr>
                <w:ilvl w:val="0"/>
                <w:numId w:val="0"/>
              </w:numPr>
              <w:ind w:left="1316"/>
              <w:rPr>
                <w:rFonts w:eastAsia="Calibri"/>
                <w:sz w:val="20"/>
                <w:szCs w:val="20"/>
                <w:lang w:eastAsia="es-CL"/>
              </w:rPr>
            </w:pPr>
          </w:p>
          <w:p w14:paraId="58384083" w14:textId="77777777" w:rsidR="0073713F" w:rsidRPr="00A70132" w:rsidRDefault="0073713F" w:rsidP="009C2091">
            <w:pPr>
              <w:ind w:left="596"/>
              <w:rPr>
                <w:sz w:val="20"/>
                <w:szCs w:val="20"/>
                <w:u w:val="single"/>
                <w:lang w:eastAsia="es-CL"/>
              </w:rPr>
            </w:pPr>
            <w:r w:rsidRPr="00A70132">
              <w:rPr>
                <w:sz w:val="20"/>
                <w:szCs w:val="20"/>
                <w:u w:val="single"/>
                <w:lang w:eastAsia="es-CL"/>
              </w:rPr>
              <w:lastRenderedPageBreak/>
              <w:t>Criterios de Éxito:</w:t>
            </w:r>
          </w:p>
          <w:p w14:paraId="010FC3FA" w14:textId="77777777" w:rsidR="0073713F" w:rsidRPr="00A70132" w:rsidRDefault="0073713F" w:rsidP="0073713F">
            <w:pPr>
              <w:pStyle w:val="Prrafodelista"/>
              <w:numPr>
                <w:ilvl w:val="0"/>
                <w:numId w:val="0"/>
              </w:numPr>
              <w:ind w:left="1316"/>
              <w:rPr>
                <w:rFonts w:eastAsia="Calibri"/>
                <w:sz w:val="20"/>
                <w:szCs w:val="20"/>
                <w:lang w:eastAsia="es-CL"/>
              </w:rPr>
            </w:pPr>
            <w:r w:rsidRPr="00A70132">
              <w:rPr>
                <w:rFonts w:eastAsia="Calibri"/>
                <w:sz w:val="20"/>
                <w:szCs w:val="20"/>
                <w:lang w:eastAsia="es-CL"/>
              </w:rPr>
              <w:t>Para el caso de las cactáceas, se ha considerado un porcentaje mínimo aceptable de sobrevivencia, que se espera alcanzar en el marco del plan de rescate y relocalización, de al menos el 75%. En la eventualidad que no se alcance la sobrevivencia esperada, el Titular del Proyecto ha planificado reemplazar los individuos que no hayan sobrevivido hasta completar el 75% señalado. Este reemplazo se efectuará mediante viverización, utilizando el germoplasma propio del área del Proyecto que se recolectará producto de la medida de mitigación descrita en el literal a) de esta sección.</w:t>
            </w:r>
          </w:p>
          <w:p w14:paraId="373F3FB9" w14:textId="77777777" w:rsidR="009C2091" w:rsidRDefault="0073713F" w:rsidP="00A70132">
            <w:pPr>
              <w:pStyle w:val="Prrafodelista"/>
              <w:numPr>
                <w:ilvl w:val="0"/>
                <w:numId w:val="0"/>
              </w:numPr>
              <w:ind w:left="1316"/>
              <w:rPr>
                <w:rFonts w:eastAsia="Calibri"/>
                <w:sz w:val="20"/>
                <w:szCs w:val="20"/>
                <w:lang w:eastAsia="es-CL"/>
              </w:rPr>
            </w:pPr>
            <w:r w:rsidRPr="00A70132">
              <w:rPr>
                <w:rFonts w:eastAsia="Calibri"/>
                <w:sz w:val="20"/>
                <w:szCs w:val="20"/>
                <w:lang w:eastAsia="es-CL"/>
              </w:rPr>
              <w:t>Para las bromeliáceas (puyas), se garantizará que al final del plan de rescate y relocalización, se encuentren establecidos en buenas condiciones a lo menos el mismo número de individuos que hayan sido transplantados. Los individuos que no sobrevivan al transplante serán reemplazados por otros ejemplares existentes que en el futuro serían cubiertos por el embalse. Especial cuidado se tendrá en la edad y vigor de los individuos a replantar, del fiel cumplimiento de los protocolos de extracción y de la selección y manejo de los sitios de acogida.</w:t>
            </w:r>
          </w:p>
          <w:p w14:paraId="60FC13C7" w14:textId="64F84A8C" w:rsidR="00CE29F5" w:rsidRPr="00A70132" w:rsidRDefault="00CE29F5" w:rsidP="00A70132">
            <w:pPr>
              <w:pStyle w:val="Prrafodelista"/>
              <w:numPr>
                <w:ilvl w:val="0"/>
                <w:numId w:val="0"/>
              </w:numPr>
              <w:ind w:left="1316"/>
              <w:rPr>
                <w:sz w:val="20"/>
                <w:szCs w:val="20"/>
                <w:lang w:eastAsia="es-CL"/>
              </w:rPr>
            </w:pPr>
          </w:p>
        </w:tc>
      </w:tr>
      <w:tr w:rsidR="00685B4C" w:rsidRPr="00A70132" w14:paraId="5EF45672" w14:textId="77777777" w:rsidTr="00C77EDB">
        <w:trPr>
          <w:trHeight w:val="337"/>
        </w:trPr>
        <w:tc>
          <w:tcPr>
            <w:tcW w:w="5000" w:type="pct"/>
            <w:gridSpan w:val="2"/>
          </w:tcPr>
          <w:p w14:paraId="3CAD49C8" w14:textId="77777777" w:rsidR="00685B4C" w:rsidRPr="00A70132" w:rsidRDefault="00685B4C" w:rsidP="00406AEB">
            <w:pPr>
              <w:jc w:val="center"/>
              <w:rPr>
                <w:b/>
                <w:sz w:val="20"/>
                <w:szCs w:val="20"/>
                <w:lang w:eastAsia="es-CL"/>
              </w:rPr>
            </w:pPr>
            <w:r w:rsidRPr="00A70132">
              <w:rPr>
                <w:b/>
                <w:sz w:val="20"/>
                <w:szCs w:val="20"/>
                <w:lang w:eastAsia="es-CL"/>
              </w:rPr>
              <w:lastRenderedPageBreak/>
              <w:t>Hecho(s) constatado(s) durante la fiscalización:</w:t>
            </w:r>
          </w:p>
        </w:tc>
      </w:tr>
      <w:tr w:rsidR="00685B4C" w:rsidRPr="00A70132" w14:paraId="67FDB0BE" w14:textId="77777777" w:rsidTr="00C77EDB">
        <w:trPr>
          <w:trHeight w:val="437"/>
        </w:trPr>
        <w:tc>
          <w:tcPr>
            <w:tcW w:w="5000" w:type="pct"/>
            <w:gridSpan w:val="2"/>
          </w:tcPr>
          <w:p w14:paraId="5EA5369E" w14:textId="77777777" w:rsidR="00685B4C" w:rsidRPr="00A70132" w:rsidRDefault="00685B4C" w:rsidP="00406AEB">
            <w:pPr>
              <w:jc w:val="left"/>
              <w:rPr>
                <w:b/>
                <w:sz w:val="20"/>
                <w:szCs w:val="20"/>
              </w:rPr>
            </w:pPr>
            <w:r w:rsidRPr="00A70132">
              <w:rPr>
                <w:b/>
                <w:sz w:val="20"/>
                <w:szCs w:val="20"/>
              </w:rPr>
              <w:t xml:space="preserve">Resultado (s) examen de Información: </w:t>
            </w:r>
          </w:p>
          <w:p w14:paraId="032D3820" w14:textId="77777777" w:rsidR="00685B4C" w:rsidRPr="00A70132" w:rsidRDefault="00685B4C" w:rsidP="00406AEB">
            <w:pPr>
              <w:rPr>
                <w:sz w:val="20"/>
                <w:szCs w:val="20"/>
                <w:lang w:eastAsia="es-CL"/>
              </w:rPr>
            </w:pPr>
          </w:p>
          <w:p w14:paraId="78CEC63D" w14:textId="77777777" w:rsidR="00685B4C" w:rsidRPr="00A70132" w:rsidRDefault="00685B4C" w:rsidP="00406AEB">
            <w:pPr>
              <w:rPr>
                <w:sz w:val="20"/>
                <w:szCs w:val="20"/>
                <w:lang w:eastAsia="es-CL"/>
              </w:rPr>
            </w:pPr>
            <w:r w:rsidRPr="00A70132">
              <w:rPr>
                <w:sz w:val="20"/>
                <w:szCs w:val="20"/>
                <w:lang w:eastAsia="es-CL"/>
              </w:rPr>
              <w:t>De la revisión los documentos señalados con anterioridad, se obtiene lo siguiente:</w:t>
            </w:r>
          </w:p>
          <w:p w14:paraId="2F980F38" w14:textId="77777777" w:rsidR="000C13B2" w:rsidRPr="00A70132" w:rsidRDefault="000C13B2" w:rsidP="00406AEB">
            <w:pPr>
              <w:rPr>
                <w:sz w:val="20"/>
                <w:szCs w:val="20"/>
                <w:lang w:eastAsia="es-CL"/>
              </w:rPr>
            </w:pPr>
          </w:p>
          <w:p w14:paraId="778CA7E3" w14:textId="77777777" w:rsidR="009C2091" w:rsidRPr="00A70132" w:rsidRDefault="00685B4C" w:rsidP="009C2091">
            <w:pPr>
              <w:pStyle w:val="Prrafodelista"/>
              <w:numPr>
                <w:ilvl w:val="0"/>
                <w:numId w:val="21"/>
              </w:numPr>
              <w:rPr>
                <w:rFonts w:eastAsia="Calibri"/>
                <w:sz w:val="20"/>
                <w:szCs w:val="20"/>
                <w:lang w:eastAsia="es-CL"/>
              </w:rPr>
            </w:pPr>
            <w:r w:rsidRPr="00A70132">
              <w:rPr>
                <w:rFonts w:eastAsia="Calibri"/>
                <w:sz w:val="20"/>
                <w:szCs w:val="20"/>
                <w:lang w:eastAsia="es-CL"/>
              </w:rPr>
              <w:t xml:space="preserve">En el documento denominado </w:t>
            </w:r>
            <w:r w:rsidR="009C2091" w:rsidRPr="00A70132">
              <w:rPr>
                <w:rFonts w:eastAsia="Calibri"/>
                <w:sz w:val="20"/>
                <w:szCs w:val="20"/>
                <w:lang w:eastAsia="es-CL"/>
              </w:rPr>
              <w:t>“</w:t>
            </w:r>
            <w:r w:rsidR="009C2091" w:rsidRPr="00A70132">
              <w:rPr>
                <w:sz w:val="20"/>
                <w:szCs w:val="20"/>
              </w:rPr>
              <w:t>Informe – Monitoreo de Bromeli</w:t>
            </w:r>
            <w:r w:rsidR="004D2B90" w:rsidRPr="00A70132">
              <w:rPr>
                <w:sz w:val="20"/>
                <w:szCs w:val="20"/>
              </w:rPr>
              <w:t>á</w:t>
            </w:r>
            <w:r w:rsidR="009C2091" w:rsidRPr="00A70132">
              <w:rPr>
                <w:sz w:val="20"/>
                <w:szCs w:val="20"/>
              </w:rPr>
              <w:t>ceas y Cactáceas Rescatadas. Revisión 01. Agosto 2014.</w:t>
            </w:r>
            <w:r w:rsidR="009C2091" w:rsidRPr="00A70132">
              <w:rPr>
                <w:rFonts w:eastAsia="Calibri"/>
                <w:sz w:val="20"/>
                <w:szCs w:val="20"/>
                <w:lang w:eastAsia="es-CL"/>
              </w:rPr>
              <w:t>” Se indica lo siguiente:</w:t>
            </w:r>
          </w:p>
          <w:p w14:paraId="6A11B9C8" w14:textId="5E134611" w:rsidR="009C2091" w:rsidRPr="00A70132" w:rsidRDefault="009C2091" w:rsidP="009C2091">
            <w:pPr>
              <w:pStyle w:val="Prrafodelista"/>
              <w:numPr>
                <w:ilvl w:val="1"/>
                <w:numId w:val="21"/>
              </w:numPr>
              <w:rPr>
                <w:rFonts w:eastAsia="Calibri"/>
                <w:sz w:val="20"/>
                <w:szCs w:val="20"/>
                <w:lang w:eastAsia="es-CL"/>
              </w:rPr>
            </w:pPr>
            <w:r w:rsidRPr="00A70132">
              <w:rPr>
                <w:rFonts w:eastAsia="Calibri"/>
                <w:sz w:val="20"/>
                <w:szCs w:val="20"/>
                <w:lang w:eastAsia="es-CL"/>
              </w:rPr>
              <w:t>Se indica que la relocalización de bromeliáceas y cactáceas fue realizada en dos sectores, tal como se muestra en la tabla que se adjunta a continuación (extraída directamente del informe señalado):</w:t>
            </w:r>
          </w:p>
          <w:p w14:paraId="724A42F2" w14:textId="19A794F7" w:rsidR="00C77EDB" w:rsidRDefault="009C2091" w:rsidP="00603C6E">
            <w:pPr>
              <w:pStyle w:val="Prrafodelista"/>
              <w:numPr>
                <w:ilvl w:val="0"/>
                <w:numId w:val="0"/>
              </w:numPr>
              <w:ind w:left="1440"/>
              <w:jc w:val="center"/>
              <w:rPr>
                <w:rFonts w:eastAsia="Calibri"/>
                <w:color w:val="C4BC96" w:themeColor="background2" w:themeShade="BF"/>
                <w:sz w:val="20"/>
                <w:szCs w:val="20"/>
                <w:lang w:eastAsia="es-CL"/>
              </w:rPr>
            </w:pPr>
            <w:r w:rsidRPr="00A70132">
              <w:rPr>
                <w:noProof/>
                <w:sz w:val="20"/>
                <w:szCs w:val="20"/>
                <w:lang w:eastAsia="es-CL"/>
              </w:rPr>
              <w:drawing>
                <wp:inline distT="0" distB="0" distL="0" distR="0" wp14:anchorId="6B847461" wp14:editId="53719F21">
                  <wp:extent cx="4537495" cy="623823"/>
                  <wp:effectExtent l="0" t="0" r="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74417" cy="628899"/>
                          </a:xfrm>
                          <a:prstGeom prst="rect">
                            <a:avLst/>
                          </a:prstGeom>
                        </pic:spPr>
                      </pic:pic>
                    </a:graphicData>
                  </a:graphic>
                </wp:inline>
              </w:drawing>
            </w:r>
          </w:p>
          <w:p w14:paraId="4D0A99DA" w14:textId="77777777" w:rsidR="00603C6E" w:rsidRPr="00A70132" w:rsidRDefault="00603C6E" w:rsidP="00603C6E">
            <w:pPr>
              <w:pStyle w:val="Prrafodelista"/>
              <w:numPr>
                <w:ilvl w:val="0"/>
                <w:numId w:val="0"/>
              </w:numPr>
              <w:ind w:left="1440"/>
              <w:jc w:val="center"/>
              <w:rPr>
                <w:rFonts w:eastAsia="Calibri"/>
                <w:color w:val="C4BC96" w:themeColor="background2" w:themeShade="BF"/>
                <w:sz w:val="20"/>
                <w:szCs w:val="20"/>
                <w:lang w:eastAsia="es-CL"/>
              </w:rPr>
            </w:pPr>
          </w:p>
          <w:p w14:paraId="3493AD74" w14:textId="2F2796AF" w:rsidR="00A73B88" w:rsidRPr="00A70132" w:rsidRDefault="00A73B88" w:rsidP="00257E6B">
            <w:pPr>
              <w:pStyle w:val="Prrafodelista"/>
              <w:numPr>
                <w:ilvl w:val="1"/>
                <w:numId w:val="21"/>
              </w:numPr>
              <w:rPr>
                <w:rFonts w:eastAsia="Calibri"/>
                <w:sz w:val="20"/>
                <w:szCs w:val="20"/>
                <w:lang w:eastAsia="es-CL"/>
              </w:rPr>
            </w:pPr>
            <w:r w:rsidRPr="00A70132">
              <w:rPr>
                <w:rFonts w:eastAsia="Calibri"/>
                <w:sz w:val="20"/>
                <w:szCs w:val="20"/>
                <w:lang w:eastAsia="es-CL"/>
              </w:rPr>
              <w:t xml:space="preserve">Respecto a la sobrevivencia de los individuos se señala </w:t>
            </w:r>
            <w:r w:rsidR="00257E6B">
              <w:rPr>
                <w:rFonts w:eastAsia="Calibri"/>
                <w:sz w:val="20"/>
                <w:szCs w:val="20"/>
                <w:lang w:eastAsia="es-CL"/>
              </w:rPr>
              <w:t>que en el Sector 1 “El Embalse”, han sobrevivido un individuo de cactácea, y 60 de bromelicáceas, mientras que en el Sector 2 “Lo Salinas”, han sobrevivido un total de 17 individuos de cactáceas, y 15 de bromeliáceas (</w:t>
            </w:r>
            <w:r w:rsidR="00257E6B">
              <w:rPr>
                <w:rFonts w:eastAsia="Calibri"/>
                <w:sz w:val="20"/>
                <w:szCs w:val="20"/>
                <w:lang w:eastAsia="es-CL"/>
              </w:rPr>
              <w:fldChar w:fldCharType="begin"/>
            </w:r>
            <w:r w:rsidR="00257E6B">
              <w:rPr>
                <w:rFonts w:eastAsia="Calibri"/>
                <w:sz w:val="20"/>
                <w:szCs w:val="20"/>
                <w:lang w:eastAsia="es-CL"/>
              </w:rPr>
              <w:instrText xml:space="preserve"> REF _Ref411853679 \h  \* MERGEFORMAT </w:instrText>
            </w:r>
            <w:r w:rsidR="00257E6B">
              <w:rPr>
                <w:rFonts w:eastAsia="Calibri"/>
                <w:sz w:val="20"/>
                <w:szCs w:val="20"/>
                <w:lang w:eastAsia="es-CL"/>
              </w:rPr>
            </w:r>
            <w:r w:rsidR="00257E6B">
              <w:rPr>
                <w:rFonts w:eastAsia="Calibri"/>
                <w:sz w:val="20"/>
                <w:szCs w:val="20"/>
                <w:lang w:eastAsia="es-CL"/>
              </w:rPr>
              <w:fldChar w:fldCharType="separate"/>
            </w:r>
            <w:r w:rsidR="00AD7AC0" w:rsidRPr="00AD7AC0">
              <w:rPr>
                <w:rFonts w:eastAsia="Calibri"/>
                <w:sz w:val="20"/>
                <w:szCs w:val="20"/>
                <w:lang w:eastAsia="es-CL"/>
              </w:rPr>
              <w:t>Tabla 10</w:t>
            </w:r>
            <w:r w:rsidR="00257E6B">
              <w:rPr>
                <w:rFonts w:eastAsia="Calibri"/>
                <w:sz w:val="20"/>
                <w:szCs w:val="20"/>
                <w:lang w:eastAsia="es-CL"/>
              </w:rPr>
              <w:fldChar w:fldCharType="end"/>
            </w:r>
            <w:r w:rsidR="00257E6B">
              <w:rPr>
                <w:rFonts w:eastAsia="Calibri"/>
                <w:sz w:val="20"/>
                <w:szCs w:val="20"/>
                <w:lang w:eastAsia="es-CL"/>
              </w:rPr>
              <w:t xml:space="preserve">). </w:t>
            </w:r>
          </w:p>
          <w:p w14:paraId="44E68F15" w14:textId="18CB245A" w:rsidR="008130CA" w:rsidRPr="00A70132" w:rsidRDefault="008130CA" w:rsidP="008130CA">
            <w:pPr>
              <w:pStyle w:val="Prrafodelista"/>
              <w:numPr>
                <w:ilvl w:val="1"/>
                <w:numId w:val="21"/>
              </w:numPr>
              <w:rPr>
                <w:rFonts w:eastAsia="Calibri"/>
                <w:sz w:val="20"/>
                <w:szCs w:val="20"/>
                <w:lang w:eastAsia="es-CL"/>
              </w:rPr>
            </w:pPr>
            <w:r w:rsidRPr="00A70132">
              <w:rPr>
                <w:rFonts w:eastAsia="Calibri"/>
                <w:sz w:val="20"/>
                <w:szCs w:val="20"/>
                <w:lang w:eastAsia="es-CL"/>
              </w:rPr>
              <w:t xml:space="preserve">En términos generales, </w:t>
            </w:r>
            <w:r w:rsidR="00257E6B">
              <w:rPr>
                <w:rFonts w:eastAsia="Calibri"/>
                <w:sz w:val="20"/>
                <w:szCs w:val="20"/>
                <w:lang w:eastAsia="es-CL"/>
              </w:rPr>
              <w:t>la sobrevivencia de cactáceas asciende a un 30,51% de lo efectivamente relocalizado, mientras que para el caso de las bromeliáceas, éste asciende a un 36,59% (</w:t>
            </w:r>
            <w:r w:rsidR="00257E6B">
              <w:rPr>
                <w:rFonts w:eastAsia="Calibri"/>
                <w:sz w:val="20"/>
                <w:szCs w:val="20"/>
                <w:lang w:eastAsia="es-CL"/>
              </w:rPr>
              <w:fldChar w:fldCharType="begin"/>
            </w:r>
            <w:r w:rsidR="00257E6B">
              <w:rPr>
                <w:rFonts w:eastAsia="Calibri"/>
                <w:sz w:val="20"/>
                <w:szCs w:val="20"/>
                <w:lang w:eastAsia="es-CL"/>
              </w:rPr>
              <w:instrText xml:space="preserve"> REF _Ref411853679 \h  \* MERGEFORMAT </w:instrText>
            </w:r>
            <w:r w:rsidR="00257E6B">
              <w:rPr>
                <w:rFonts w:eastAsia="Calibri"/>
                <w:sz w:val="20"/>
                <w:szCs w:val="20"/>
                <w:lang w:eastAsia="es-CL"/>
              </w:rPr>
            </w:r>
            <w:r w:rsidR="00257E6B">
              <w:rPr>
                <w:rFonts w:eastAsia="Calibri"/>
                <w:sz w:val="20"/>
                <w:szCs w:val="20"/>
                <w:lang w:eastAsia="es-CL"/>
              </w:rPr>
              <w:fldChar w:fldCharType="separate"/>
            </w:r>
            <w:r w:rsidR="00AD7AC0" w:rsidRPr="00AD7AC0">
              <w:rPr>
                <w:rFonts w:eastAsia="Calibri"/>
                <w:sz w:val="20"/>
                <w:szCs w:val="20"/>
                <w:lang w:eastAsia="es-CL"/>
              </w:rPr>
              <w:t>Tabla 10</w:t>
            </w:r>
            <w:r w:rsidR="00257E6B">
              <w:rPr>
                <w:rFonts w:eastAsia="Calibri"/>
                <w:sz w:val="20"/>
                <w:szCs w:val="20"/>
                <w:lang w:eastAsia="es-CL"/>
              </w:rPr>
              <w:fldChar w:fldCharType="end"/>
            </w:r>
            <w:r w:rsidR="00257E6B">
              <w:rPr>
                <w:rFonts w:eastAsia="Calibri"/>
                <w:sz w:val="20"/>
                <w:szCs w:val="20"/>
                <w:lang w:eastAsia="es-CL"/>
              </w:rPr>
              <w:t>)</w:t>
            </w:r>
            <w:r w:rsidR="000C13B2" w:rsidRPr="00A70132">
              <w:rPr>
                <w:rFonts w:eastAsia="Calibri"/>
                <w:sz w:val="20"/>
                <w:szCs w:val="20"/>
                <w:lang w:eastAsia="es-CL"/>
              </w:rPr>
              <w:t>.</w:t>
            </w:r>
          </w:p>
          <w:p w14:paraId="5C0BF9F6" w14:textId="77777777" w:rsidR="00C77EDB" w:rsidRPr="00A70132" w:rsidRDefault="00C77EDB" w:rsidP="00C77EDB">
            <w:pPr>
              <w:pStyle w:val="Prrafodelista"/>
              <w:numPr>
                <w:ilvl w:val="0"/>
                <w:numId w:val="0"/>
              </w:numPr>
              <w:ind w:left="1440"/>
              <w:rPr>
                <w:rFonts w:eastAsia="Calibri"/>
                <w:sz w:val="20"/>
                <w:szCs w:val="20"/>
                <w:lang w:eastAsia="es-CL"/>
              </w:rPr>
            </w:pPr>
          </w:p>
          <w:p w14:paraId="52812A55" w14:textId="3EB9E41C" w:rsidR="00C818A7" w:rsidRPr="00A70132" w:rsidRDefault="00C818A7" w:rsidP="003C56BB">
            <w:pPr>
              <w:pStyle w:val="Prrafodelista"/>
              <w:numPr>
                <w:ilvl w:val="0"/>
                <w:numId w:val="21"/>
              </w:numPr>
              <w:rPr>
                <w:rFonts w:eastAsia="Calibri"/>
                <w:sz w:val="20"/>
                <w:szCs w:val="20"/>
                <w:lang w:eastAsia="es-CL"/>
              </w:rPr>
            </w:pPr>
            <w:r w:rsidRPr="00A70132">
              <w:rPr>
                <w:rFonts w:eastAsia="Calibri"/>
                <w:sz w:val="20"/>
                <w:szCs w:val="20"/>
                <w:lang w:eastAsia="es-CL"/>
              </w:rPr>
              <w:t xml:space="preserve">En el documento denominado “GSAE – UGT – 2014 – 26 – 08.jpg” se observa la cota máxima que alcanzará el embalse en la etapa 12. En dicha imagen se observa que el punto denominado Sector 2 (Lo Salinas), se encuentra a una distancia </w:t>
            </w:r>
            <w:r w:rsidR="00DF55D5">
              <w:rPr>
                <w:rFonts w:eastAsia="Calibri"/>
                <w:sz w:val="20"/>
                <w:szCs w:val="20"/>
                <w:lang w:eastAsia="es-CL"/>
              </w:rPr>
              <w:t>aproximada de 370</w:t>
            </w:r>
            <w:r w:rsidRPr="00A70132">
              <w:rPr>
                <w:rFonts w:eastAsia="Calibri"/>
                <w:sz w:val="20"/>
                <w:szCs w:val="20"/>
                <w:lang w:eastAsia="es-CL"/>
              </w:rPr>
              <w:t xml:space="preserve"> metros desde el punto más al este de donde alcanzará la cobertura de relaves</w:t>
            </w:r>
            <w:r w:rsidR="00196DB5">
              <w:rPr>
                <w:rFonts w:eastAsia="Calibri"/>
                <w:sz w:val="20"/>
                <w:szCs w:val="20"/>
                <w:lang w:eastAsia="es-CL"/>
              </w:rPr>
              <w:t xml:space="preserve"> (</w:t>
            </w:r>
            <w:r w:rsidR="00196DB5">
              <w:rPr>
                <w:rFonts w:eastAsia="Calibri"/>
                <w:sz w:val="20"/>
                <w:szCs w:val="20"/>
                <w:lang w:eastAsia="es-CL"/>
              </w:rPr>
              <w:fldChar w:fldCharType="begin"/>
            </w:r>
            <w:r w:rsidR="00196DB5">
              <w:rPr>
                <w:rFonts w:eastAsia="Calibri"/>
                <w:sz w:val="20"/>
                <w:szCs w:val="20"/>
                <w:lang w:eastAsia="es-CL"/>
              </w:rPr>
              <w:instrText xml:space="preserve"> REF _Ref416100307 \h  \* MERGEFORMAT </w:instrText>
            </w:r>
            <w:r w:rsidR="00196DB5">
              <w:rPr>
                <w:rFonts w:eastAsia="Calibri"/>
                <w:sz w:val="20"/>
                <w:szCs w:val="20"/>
                <w:lang w:eastAsia="es-CL"/>
              </w:rPr>
            </w:r>
            <w:r w:rsidR="00196DB5">
              <w:rPr>
                <w:rFonts w:eastAsia="Calibri"/>
                <w:sz w:val="20"/>
                <w:szCs w:val="20"/>
                <w:lang w:eastAsia="es-CL"/>
              </w:rPr>
              <w:fldChar w:fldCharType="separate"/>
            </w:r>
            <w:r w:rsidR="00196DB5" w:rsidRPr="00196DB5">
              <w:rPr>
                <w:rFonts w:eastAsia="Calibri"/>
                <w:sz w:val="20"/>
                <w:szCs w:val="20"/>
                <w:lang w:eastAsia="es-CL"/>
              </w:rPr>
              <w:t>Figura 3</w:t>
            </w:r>
            <w:r w:rsidR="00196DB5">
              <w:rPr>
                <w:rFonts w:eastAsia="Calibri"/>
                <w:sz w:val="20"/>
                <w:szCs w:val="20"/>
                <w:lang w:eastAsia="es-CL"/>
              </w:rPr>
              <w:fldChar w:fldCharType="end"/>
            </w:r>
            <w:r w:rsidR="00196DB5">
              <w:rPr>
                <w:rFonts w:eastAsia="Calibri"/>
                <w:sz w:val="20"/>
                <w:szCs w:val="20"/>
                <w:lang w:eastAsia="es-CL"/>
              </w:rPr>
              <w:t>)</w:t>
            </w:r>
            <w:r w:rsidRPr="00A70132">
              <w:rPr>
                <w:rFonts w:eastAsia="Calibri"/>
                <w:sz w:val="20"/>
                <w:szCs w:val="20"/>
                <w:lang w:eastAsia="es-CL"/>
              </w:rPr>
              <w:t>.</w:t>
            </w:r>
          </w:p>
          <w:p w14:paraId="319C2469" w14:textId="71C0E8CD" w:rsidR="00CE29F5" w:rsidRPr="00A70132" w:rsidRDefault="000B0156" w:rsidP="00CE29F5">
            <w:pPr>
              <w:pStyle w:val="Prrafodelista"/>
              <w:numPr>
                <w:ilvl w:val="0"/>
                <w:numId w:val="21"/>
              </w:numPr>
              <w:rPr>
                <w:rFonts w:eastAsia="Calibri"/>
                <w:sz w:val="20"/>
                <w:szCs w:val="20"/>
                <w:lang w:eastAsia="es-CL"/>
              </w:rPr>
            </w:pPr>
            <w:r w:rsidRPr="00A70132">
              <w:rPr>
                <w:rFonts w:eastAsia="Calibri"/>
                <w:sz w:val="20"/>
                <w:szCs w:val="20"/>
                <w:lang w:eastAsia="es-CL"/>
              </w:rPr>
              <w:t>Revisado el documento denominado “</w:t>
            </w:r>
            <w:r w:rsidRPr="00A70132">
              <w:rPr>
                <w:sz w:val="20"/>
                <w:szCs w:val="20"/>
              </w:rPr>
              <w:t xml:space="preserve">Informe de Actividades - Inventario Forestal Vivero Loncha. Enero de 2014.”, se constata que en el Vivero Loncha no hay plántulas de la especie </w:t>
            </w:r>
            <w:r w:rsidRPr="00A70132">
              <w:rPr>
                <w:i/>
                <w:sz w:val="20"/>
                <w:szCs w:val="20"/>
              </w:rPr>
              <w:t>Neoporteria curvispina var curvispina</w:t>
            </w:r>
            <w:r w:rsidRPr="00A70132">
              <w:rPr>
                <w:sz w:val="20"/>
                <w:szCs w:val="20"/>
              </w:rPr>
              <w:t>.</w:t>
            </w:r>
          </w:p>
          <w:p w14:paraId="7677AB90" w14:textId="77777777" w:rsidR="00685B4C" w:rsidRPr="00A70132" w:rsidRDefault="00685B4C" w:rsidP="0085053F">
            <w:pPr>
              <w:pStyle w:val="Prrafodelista"/>
              <w:numPr>
                <w:ilvl w:val="0"/>
                <w:numId w:val="0"/>
              </w:numPr>
              <w:ind w:left="720"/>
              <w:rPr>
                <w:sz w:val="20"/>
                <w:szCs w:val="20"/>
                <w:lang w:eastAsia="es-CL"/>
              </w:rPr>
            </w:pPr>
          </w:p>
        </w:tc>
      </w:tr>
      <w:tr w:rsidR="00685B4C" w:rsidRPr="00A70132" w14:paraId="543D71EB" w14:textId="77777777" w:rsidTr="006235B6">
        <w:trPr>
          <w:trHeight w:val="2550"/>
        </w:trPr>
        <w:tc>
          <w:tcPr>
            <w:tcW w:w="5000" w:type="pct"/>
            <w:gridSpan w:val="2"/>
          </w:tcPr>
          <w:p w14:paraId="1CCF678C" w14:textId="77777777" w:rsidR="00D430FF" w:rsidRPr="006235B6" w:rsidRDefault="00D430FF" w:rsidP="00D430FF">
            <w:pPr>
              <w:jc w:val="left"/>
              <w:rPr>
                <w:b/>
                <w:sz w:val="20"/>
                <w:szCs w:val="20"/>
              </w:rPr>
            </w:pPr>
            <w:r w:rsidRPr="006235B6">
              <w:rPr>
                <w:b/>
                <w:sz w:val="20"/>
                <w:szCs w:val="20"/>
              </w:rPr>
              <w:lastRenderedPageBreak/>
              <w:t xml:space="preserve">Resultado (s) Inspección Ambiental: </w:t>
            </w:r>
          </w:p>
          <w:p w14:paraId="5CE3654D" w14:textId="77777777" w:rsidR="00685B4C" w:rsidRPr="00A70132" w:rsidRDefault="00685B4C" w:rsidP="00406AEB">
            <w:pPr>
              <w:rPr>
                <w:color w:val="C4BC96" w:themeColor="background2" w:themeShade="BF"/>
                <w:sz w:val="20"/>
                <w:szCs w:val="20"/>
                <w:lang w:eastAsia="es-CL"/>
              </w:rPr>
            </w:pPr>
          </w:p>
          <w:p w14:paraId="1AB21976" w14:textId="7C612D5B" w:rsidR="00685B4C" w:rsidRPr="00A70132" w:rsidRDefault="00685B4C" w:rsidP="00406AEB">
            <w:pPr>
              <w:rPr>
                <w:sz w:val="20"/>
                <w:szCs w:val="20"/>
                <w:lang w:eastAsia="es-CL"/>
              </w:rPr>
            </w:pPr>
            <w:r w:rsidRPr="00A70132">
              <w:rPr>
                <w:sz w:val="20"/>
                <w:szCs w:val="20"/>
                <w:lang w:eastAsia="es-CL"/>
              </w:rPr>
              <w:t>Durante la actividad de inspección realizada</w:t>
            </w:r>
            <w:r w:rsidR="002B21FF">
              <w:rPr>
                <w:sz w:val="20"/>
                <w:szCs w:val="20"/>
                <w:lang w:eastAsia="es-CL"/>
              </w:rPr>
              <w:t>, específicamente durante los días 20 y 21 de Agosto de 2014,</w:t>
            </w:r>
            <w:r w:rsidRPr="00A70132">
              <w:rPr>
                <w:sz w:val="20"/>
                <w:szCs w:val="20"/>
                <w:lang w:eastAsia="es-CL"/>
              </w:rPr>
              <w:t xml:space="preserve"> se efectuó lo siguiente:</w:t>
            </w:r>
          </w:p>
          <w:p w14:paraId="3D877937" w14:textId="77777777" w:rsidR="00685B4C" w:rsidRPr="00A70132" w:rsidRDefault="00685B4C" w:rsidP="00406AEB">
            <w:pPr>
              <w:rPr>
                <w:color w:val="C4BC96" w:themeColor="background2" w:themeShade="BF"/>
                <w:sz w:val="20"/>
                <w:szCs w:val="20"/>
                <w:lang w:eastAsia="es-CL"/>
              </w:rPr>
            </w:pPr>
          </w:p>
          <w:p w14:paraId="11421969" w14:textId="77777777" w:rsidR="005F03A3" w:rsidRPr="00A70132" w:rsidRDefault="005F03A3" w:rsidP="005F03A3">
            <w:pPr>
              <w:pStyle w:val="Prrafodelista"/>
              <w:numPr>
                <w:ilvl w:val="0"/>
                <w:numId w:val="22"/>
              </w:numPr>
              <w:rPr>
                <w:rFonts w:eastAsia="Calibri"/>
                <w:sz w:val="20"/>
                <w:szCs w:val="20"/>
                <w:lang w:eastAsia="es-CL"/>
              </w:rPr>
            </w:pPr>
            <w:r w:rsidRPr="00A70132">
              <w:rPr>
                <w:rFonts w:eastAsia="Calibri"/>
                <w:sz w:val="20"/>
                <w:szCs w:val="20"/>
                <w:lang w:eastAsia="es-CL"/>
              </w:rPr>
              <w:t>Se realizó un censo (conteo de todos los individuos), tanto en el Sector El Embalse, como así también en el Sector Lo Salinas.</w:t>
            </w:r>
          </w:p>
          <w:p w14:paraId="2FD5903C" w14:textId="77777777" w:rsidR="005F03A3" w:rsidRPr="00A70132" w:rsidRDefault="005F03A3" w:rsidP="005F03A3">
            <w:pPr>
              <w:pStyle w:val="Prrafodelista"/>
              <w:numPr>
                <w:ilvl w:val="0"/>
                <w:numId w:val="22"/>
              </w:numPr>
              <w:rPr>
                <w:rFonts w:eastAsia="Calibri"/>
                <w:sz w:val="20"/>
                <w:szCs w:val="20"/>
                <w:lang w:eastAsia="es-CL"/>
              </w:rPr>
            </w:pPr>
            <w:r w:rsidRPr="00A70132">
              <w:rPr>
                <w:rFonts w:eastAsia="Calibri"/>
                <w:sz w:val="20"/>
                <w:szCs w:val="20"/>
                <w:lang w:eastAsia="es-CL"/>
              </w:rPr>
              <w:t>A partir del censo realizado se obtuvo lo siguiente:</w:t>
            </w:r>
          </w:p>
          <w:p w14:paraId="2F0B2564" w14:textId="77777777" w:rsidR="00C8562F" w:rsidRPr="00A70132" w:rsidRDefault="005F03A3" w:rsidP="005F03A3">
            <w:pPr>
              <w:pStyle w:val="Prrafodelista"/>
              <w:numPr>
                <w:ilvl w:val="1"/>
                <w:numId w:val="22"/>
              </w:numPr>
              <w:rPr>
                <w:rFonts w:eastAsia="Calibri"/>
                <w:sz w:val="20"/>
                <w:szCs w:val="20"/>
                <w:lang w:eastAsia="es-CL"/>
              </w:rPr>
            </w:pPr>
            <w:r w:rsidRPr="00A70132">
              <w:rPr>
                <w:rFonts w:eastAsia="Calibri"/>
                <w:sz w:val="20"/>
                <w:szCs w:val="20"/>
                <w:lang w:eastAsia="es-CL"/>
              </w:rPr>
              <w:t xml:space="preserve">Respecto de las Bromeliáceas, </w:t>
            </w:r>
          </w:p>
          <w:p w14:paraId="59A62DC4" w14:textId="63E15ED7" w:rsidR="005F03A3" w:rsidRPr="00A70132" w:rsidRDefault="00C8562F" w:rsidP="00C8562F">
            <w:pPr>
              <w:pStyle w:val="Prrafodelista"/>
              <w:numPr>
                <w:ilvl w:val="2"/>
                <w:numId w:val="22"/>
              </w:numPr>
              <w:rPr>
                <w:rFonts w:eastAsia="Calibri"/>
                <w:sz w:val="20"/>
                <w:szCs w:val="20"/>
                <w:lang w:eastAsia="es-CL"/>
              </w:rPr>
            </w:pPr>
            <w:r w:rsidRPr="00A70132">
              <w:rPr>
                <w:rFonts w:eastAsia="Calibri"/>
                <w:sz w:val="20"/>
                <w:szCs w:val="20"/>
                <w:lang w:eastAsia="es-CL"/>
              </w:rPr>
              <w:t>E</w:t>
            </w:r>
            <w:r w:rsidR="005F03A3" w:rsidRPr="00A70132">
              <w:rPr>
                <w:rFonts w:eastAsia="Calibri"/>
                <w:sz w:val="20"/>
                <w:szCs w:val="20"/>
                <w:lang w:eastAsia="es-CL"/>
              </w:rPr>
              <w:t xml:space="preserve">n el sector “El Embalse” </w:t>
            </w:r>
            <w:r w:rsidR="003F480E">
              <w:rPr>
                <w:rFonts w:eastAsia="Calibri"/>
                <w:sz w:val="20"/>
                <w:szCs w:val="20"/>
                <w:lang w:eastAsia="es-CL"/>
              </w:rPr>
              <w:t>(</w:t>
            </w:r>
            <w:r w:rsidR="003F480E">
              <w:rPr>
                <w:rFonts w:eastAsia="Calibri"/>
                <w:sz w:val="20"/>
                <w:szCs w:val="20"/>
                <w:lang w:eastAsia="es-CL"/>
              </w:rPr>
              <w:fldChar w:fldCharType="begin"/>
            </w:r>
            <w:r w:rsidR="003F480E">
              <w:rPr>
                <w:rFonts w:eastAsia="Calibri"/>
                <w:sz w:val="20"/>
                <w:szCs w:val="20"/>
                <w:lang w:eastAsia="es-CL"/>
              </w:rPr>
              <w:instrText xml:space="preserve"> REF _Ref415751849 \h  \* MERGEFORMAT </w:instrText>
            </w:r>
            <w:r w:rsidR="003F480E">
              <w:rPr>
                <w:rFonts w:eastAsia="Calibri"/>
                <w:sz w:val="20"/>
                <w:szCs w:val="20"/>
                <w:lang w:eastAsia="es-CL"/>
              </w:rPr>
            </w:r>
            <w:r w:rsidR="003F480E">
              <w:rPr>
                <w:rFonts w:eastAsia="Calibri"/>
                <w:sz w:val="20"/>
                <w:szCs w:val="20"/>
                <w:lang w:eastAsia="es-CL"/>
              </w:rPr>
              <w:fldChar w:fldCharType="separate"/>
            </w:r>
            <w:r w:rsidR="003F480E" w:rsidRPr="003F480E">
              <w:rPr>
                <w:rFonts w:eastAsia="Calibri"/>
                <w:sz w:val="20"/>
                <w:szCs w:val="20"/>
                <w:lang w:eastAsia="es-CL"/>
              </w:rPr>
              <w:t>Fotografía 3</w:t>
            </w:r>
            <w:r w:rsidR="003F480E">
              <w:rPr>
                <w:rFonts w:eastAsia="Calibri"/>
                <w:sz w:val="20"/>
                <w:szCs w:val="20"/>
                <w:lang w:eastAsia="es-CL"/>
              </w:rPr>
              <w:fldChar w:fldCharType="end"/>
            </w:r>
            <w:r w:rsidR="003F480E">
              <w:rPr>
                <w:rFonts w:eastAsia="Calibri"/>
                <w:sz w:val="20"/>
                <w:szCs w:val="20"/>
                <w:lang w:eastAsia="es-CL"/>
              </w:rPr>
              <w:t xml:space="preserve">) </w:t>
            </w:r>
            <w:r w:rsidR="005F03A3" w:rsidRPr="00A70132">
              <w:rPr>
                <w:rFonts w:eastAsia="Calibri"/>
                <w:sz w:val="20"/>
                <w:szCs w:val="20"/>
                <w:lang w:eastAsia="es-CL"/>
              </w:rPr>
              <w:t xml:space="preserve">se contabilizó un total de 299 individuos, de los cuales 191 estaban vivos, y 108, se encontraban muertos. No obstante lo anterior, de los 191 individuos contabilizados vivos solo </w:t>
            </w:r>
            <w:r w:rsidRPr="00A70132">
              <w:rPr>
                <w:rFonts w:eastAsia="Calibri"/>
                <w:sz w:val="20"/>
                <w:szCs w:val="20"/>
                <w:lang w:eastAsia="es-CL"/>
              </w:rPr>
              <w:t xml:space="preserve">66 tenían placa </w:t>
            </w:r>
            <w:r w:rsidR="007E33EB" w:rsidRPr="00A70132">
              <w:rPr>
                <w:rFonts w:eastAsia="Calibri"/>
                <w:sz w:val="20"/>
                <w:szCs w:val="20"/>
                <w:lang w:eastAsia="es-CL"/>
              </w:rPr>
              <w:t>identificadora</w:t>
            </w:r>
            <w:r w:rsidRPr="00A70132">
              <w:rPr>
                <w:rFonts w:eastAsia="Calibri"/>
                <w:sz w:val="20"/>
                <w:szCs w:val="20"/>
                <w:lang w:eastAsia="es-CL"/>
              </w:rPr>
              <w:t>.</w:t>
            </w:r>
          </w:p>
          <w:p w14:paraId="57369A22" w14:textId="77777777" w:rsidR="004E5EF6" w:rsidRPr="00A70132" w:rsidRDefault="004E5EF6" w:rsidP="00C8562F">
            <w:pPr>
              <w:pStyle w:val="Prrafodelista"/>
              <w:numPr>
                <w:ilvl w:val="2"/>
                <w:numId w:val="22"/>
              </w:numPr>
              <w:rPr>
                <w:rFonts w:eastAsia="Calibri"/>
                <w:sz w:val="20"/>
                <w:szCs w:val="20"/>
                <w:lang w:eastAsia="es-CL"/>
              </w:rPr>
            </w:pPr>
            <w:r w:rsidRPr="00A70132">
              <w:rPr>
                <w:rFonts w:eastAsia="Calibri"/>
                <w:sz w:val="20"/>
                <w:szCs w:val="20"/>
                <w:lang w:eastAsia="es-CL"/>
              </w:rPr>
              <w:t>Los 66 individuos identificados vivos, y que cuentan con placa, representan el 36,87% del total relocalizado en el sector.</w:t>
            </w:r>
          </w:p>
          <w:p w14:paraId="64C3F3B3" w14:textId="77777777" w:rsidR="00C8562F" w:rsidRPr="00A70132" w:rsidRDefault="00C8562F" w:rsidP="00C8562F">
            <w:pPr>
              <w:pStyle w:val="Prrafodelista"/>
              <w:numPr>
                <w:ilvl w:val="2"/>
                <w:numId w:val="22"/>
              </w:numPr>
              <w:rPr>
                <w:rFonts w:eastAsia="Calibri"/>
                <w:sz w:val="20"/>
                <w:szCs w:val="20"/>
                <w:lang w:eastAsia="es-CL"/>
              </w:rPr>
            </w:pPr>
            <w:r w:rsidRPr="00A70132">
              <w:rPr>
                <w:rFonts w:eastAsia="Calibri"/>
                <w:sz w:val="20"/>
                <w:szCs w:val="20"/>
                <w:lang w:eastAsia="es-CL"/>
              </w:rPr>
              <w:t xml:space="preserve">En el sector “Lo Salinas” se contabilizó un total de 16 individuos, de los cuales 11 estaban vivos, y 5 estaban muertos, todos los individuos identificados en la actividad tenían placa </w:t>
            </w:r>
            <w:r w:rsidR="007E33EB" w:rsidRPr="00A70132">
              <w:rPr>
                <w:rFonts w:eastAsia="Calibri"/>
                <w:sz w:val="20"/>
                <w:szCs w:val="20"/>
                <w:lang w:eastAsia="es-CL"/>
              </w:rPr>
              <w:t>identificadora</w:t>
            </w:r>
            <w:r w:rsidRPr="00A70132">
              <w:rPr>
                <w:rFonts w:eastAsia="Calibri"/>
                <w:sz w:val="20"/>
                <w:szCs w:val="20"/>
                <w:lang w:eastAsia="es-CL"/>
              </w:rPr>
              <w:t>.</w:t>
            </w:r>
          </w:p>
          <w:p w14:paraId="4C6902B4" w14:textId="77777777" w:rsidR="004E5EF6" w:rsidRPr="00A70132" w:rsidRDefault="004E5EF6" w:rsidP="004E5EF6">
            <w:pPr>
              <w:pStyle w:val="Prrafodelista"/>
              <w:numPr>
                <w:ilvl w:val="2"/>
                <w:numId w:val="22"/>
              </w:numPr>
              <w:rPr>
                <w:rFonts w:eastAsia="Calibri"/>
                <w:sz w:val="20"/>
                <w:szCs w:val="20"/>
                <w:lang w:eastAsia="es-CL"/>
              </w:rPr>
            </w:pPr>
            <w:r w:rsidRPr="00A70132">
              <w:rPr>
                <w:rFonts w:eastAsia="Calibri"/>
                <w:sz w:val="20"/>
                <w:szCs w:val="20"/>
                <w:lang w:eastAsia="es-CL"/>
              </w:rPr>
              <w:t>Los 11 individuos identificados vivos, y que cuentan con placa, representan el 42,31% del total relocalizado en el sector.</w:t>
            </w:r>
          </w:p>
          <w:p w14:paraId="739983B6" w14:textId="77777777" w:rsidR="00C8562F" w:rsidRPr="00A70132" w:rsidRDefault="00C8562F" w:rsidP="005F03A3">
            <w:pPr>
              <w:pStyle w:val="Prrafodelista"/>
              <w:numPr>
                <w:ilvl w:val="1"/>
                <w:numId w:val="22"/>
              </w:numPr>
              <w:rPr>
                <w:rFonts w:eastAsia="Calibri"/>
                <w:sz w:val="20"/>
                <w:szCs w:val="20"/>
                <w:lang w:eastAsia="es-CL"/>
              </w:rPr>
            </w:pPr>
            <w:r w:rsidRPr="00A70132">
              <w:rPr>
                <w:rFonts w:eastAsia="Calibri"/>
                <w:sz w:val="20"/>
                <w:szCs w:val="20"/>
                <w:lang w:eastAsia="es-CL"/>
              </w:rPr>
              <w:t>Respecto de las Cactáceas,</w:t>
            </w:r>
          </w:p>
          <w:p w14:paraId="635ED287" w14:textId="700507F2" w:rsidR="00C8562F" w:rsidRPr="00A70132" w:rsidRDefault="00C8562F" w:rsidP="00C8562F">
            <w:pPr>
              <w:pStyle w:val="Prrafodelista"/>
              <w:numPr>
                <w:ilvl w:val="2"/>
                <w:numId w:val="22"/>
              </w:numPr>
              <w:rPr>
                <w:rFonts w:eastAsia="Calibri"/>
                <w:sz w:val="20"/>
                <w:szCs w:val="20"/>
                <w:lang w:eastAsia="es-CL"/>
              </w:rPr>
            </w:pPr>
            <w:r w:rsidRPr="00A70132">
              <w:rPr>
                <w:rFonts w:eastAsia="Calibri"/>
                <w:sz w:val="20"/>
                <w:szCs w:val="20"/>
                <w:lang w:eastAsia="es-CL"/>
              </w:rPr>
              <w:t>En el sector “El Embalse” se contabilizó solo un individuo vivo</w:t>
            </w:r>
            <w:r w:rsidR="003F480E">
              <w:rPr>
                <w:rFonts w:eastAsia="Calibri"/>
                <w:sz w:val="20"/>
                <w:szCs w:val="20"/>
                <w:lang w:eastAsia="es-CL"/>
              </w:rPr>
              <w:t xml:space="preserve"> (</w:t>
            </w:r>
            <w:r w:rsidR="003F480E">
              <w:rPr>
                <w:rFonts w:eastAsia="Calibri"/>
                <w:sz w:val="20"/>
                <w:szCs w:val="20"/>
                <w:lang w:eastAsia="es-CL"/>
              </w:rPr>
              <w:fldChar w:fldCharType="begin"/>
            </w:r>
            <w:r w:rsidR="003F480E">
              <w:rPr>
                <w:rFonts w:eastAsia="Calibri"/>
                <w:sz w:val="20"/>
                <w:szCs w:val="20"/>
                <w:lang w:eastAsia="es-CL"/>
              </w:rPr>
              <w:instrText xml:space="preserve"> REF _Ref415751970 \h  \* MERGEFORMAT </w:instrText>
            </w:r>
            <w:r w:rsidR="003F480E">
              <w:rPr>
                <w:rFonts w:eastAsia="Calibri"/>
                <w:sz w:val="20"/>
                <w:szCs w:val="20"/>
                <w:lang w:eastAsia="es-CL"/>
              </w:rPr>
            </w:r>
            <w:r w:rsidR="003F480E">
              <w:rPr>
                <w:rFonts w:eastAsia="Calibri"/>
                <w:sz w:val="20"/>
                <w:szCs w:val="20"/>
                <w:lang w:eastAsia="es-CL"/>
              </w:rPr>
              <w:fldChar w:fldCharType="separate"/>
            </w:r>
            <w:r w:rsidR="003F480E" w:rsidRPr="003F480E">
              <w:rPr>
                <w:rFonts w:eastAsia="Calibri"/>
                <w:sz w:val="20"/>
                <w:szCs w:val="20"/>
                <w:lang w:eastAsia="es-CL"/>
              </w:rPr>
              <w:t>Fotografía 4</w:t>
            </w:r>
            <w:r w:rsidR="003F480E">
              <w:rPr>
                <w:rFonts w:eastAsia="Calibri"/>
                <w:sz w:val="20"/>
                <w:szCs w:val="20"/>
                <w:lang w:eastAsia="es-CL"/>
              </w:rPr>
              <w:fldChar w:fldCharType="end"/>
            </w:r>
            <w:r w:rsidR="003F480E">
              <w:rPr>
                <w:rFonts w:eastAsia="Calibri"/>
                <w:sz w:val="20"/>
                <w:szCs w:val="20"/>
                <w:lang w:eastAsia="es-CL"/>
              </w:rPr>
              <w:t>).</w:t>
            </w:r>
          </w:p>
          <w:p w14:paraId="47BF7729" w14:textId="77777777" w:rsidR="004E5EF6" w:rsidRPr="00A70132" w:rsidRDefault="004E5EF6" w:rsidP="00406AEB">
            <w:pPr>
              <w:pStyle w:val="Prrafodelista"/>
              <w:numPr>
                <w:ilvl w:val="2"/>
                <w:numId w:val="22"/>
              </w:numPr>
              <w:rPr>
                <w:rFonts w:eastAsia="Calibri"/>
                <w:sz w:val="20"/>
                <w:szCs w:val="20"/>
                <w:lang w:eastAsia="es-CL"/>
              </w:rPr>
            </w:pPr>
            <w:r w:rsidRPr="00A70132">
              <w:rPr>
                <w:rFonts w:eastAsia="Calibri"/>
                <w:sz w:val="20"/>
                <w:szCs w:val="20"/>
                <w:lang w:eastAsia="es-CL"/>
              </w:rPr>
              <w:t>El único individuo identificado vivo representa el 3,33% de los individuos transplantados en el sector.</w:t>
            </w:r>
          </w:p>
          <w:p w14:paraId="174B2BE0" w14:textId="58BD7D16" w:rsidR="00C8562F" w:rsidRPr="00A70132" w:rsidRDefault="004E5EF6" w:rsidP="00C8562F">
            <w:pPr>
              <w:pStyle w:val="Prrafodelista"/>
              <w:numPr>
                <w:ilvl w:val="2"/>
                <w:numId w:val="22"/>
              </w:numPr>
              <w:rPr>
                <w:rFonts w:eastAsia="Calibri"/>
                <w:sz w:val="20"/>
                <w:szCs w:val="20"/>
                <w:lang w:eastAsia="es-CL"/>
              </w:rPr>
            </w:pPr>
            <w:r w:rsidRPr="00A70132">
              <w:rPr>
                <w:rFonts w:eastAsia="Calibri"/>
                <w:sz w:val="20"/>
                <w:szCs w:val="20"/>
                <w:lang w:eastAsia="es-CL"/>
              </w:rPr>
              <w:t xml:space="preserve">En el sector “Lo Salinas”, se contabilizó un total de 22 individuos de </w:t>
            </w:r>
            <w:r w:rsidRPr="00A70132">
              <w:rPr>
                <w:rFonts w:eastAsia="Calibri"/>
                <w:i/>
                <w:sz w:val="20"/>
                <w:szCs w:val="20"/>
                <w:lang w:eastAsia="es-CL"/>
              </w:rPr>
              <w:t>Neoporteria</w:t>
            </w:r>
            <w:r w:rsidRPr="00A70132">
              <w:rPr>
                <w:rFonts w:eastAsia="Calibri"/>
                <w:sz w:val="20"/>
                <w:szCs w:val="20"/>
                <w:lang w:eastAsia="es-CL"/>
              </w:rPr>
              <w:t>, de los cuales 1</w:t>
            </w:r>
            <w:r w:rsidR="00E03B81" w:rsidRPr="00A70132">
              <w:rPr>
                <w:rFonts w:eastAsia="Calibri"/>
                <w:sz w:val="20"/>
                <w:szCs w:val="20"/>
                <w:lang w:eastAsia="es-CL"/>
              </w:rPr>
              <w:t>6</w:t>
            </w:r>
            <w:r w:rsidRPr="00A70132">
              <w:rPr>
                <w:rFonts w:eastAsia="Calibri"/>
                <w:sz w:val="20"/>
                <w:szCs w:val="20"/>
                <w:lang w:eastAsia="es-CL"/>
              </w:rPr>
              <w:t xml:space="preserve"> estaban vivos, y los 6 restantes estaban muertos. Todos ellos contaban con placa </w:t>
            </w:r>
            <w:r w:rsidR="007E33EB" w:rsidRPr="00A70132">
              <w:rPr>
                <w:rFonts w:eastAsia="Calibri"/>
                <w:sz w:val="20"/>
                <w:szCs w:val="20"/>
                <w:lang w:eastAsia="es-CL"/>
              </w:rPr>
              <w:t>identificadora</w:t>
            </w:r>
            <w:r w:rsidRPr="00A70132">
              <w:rPr>
                <w:rFonts w:eastAsia="Calibri"/>
                <w:sz w:val="20"/>
                <w:szCs w:val="20"/>
                <w:lang w:eastAsia="es-CL"/>
              </w:rPr>
              <w:t>.</w:t>
            </w:r>
          </w:p>
          <w:p w14:paraId="39DEEAE5" w14:textId="77777777" w:rsidR="00685B4C" w:rsidRPr="00A70132" w:rsidRDefault="00641116" w:rsidP="00641116">
            <w:pPr>
              <w:pStyle w:val="Prrafodelista"/>
              <w:numPr>
                <w:ilvl w:val="2"/>
                <w:numId w:val="22"/>
              </w:numPr>
              <w:rPr>
                <w:rFonts w:eastAsia="Calibri"/>
                <w:sz w:val="20"/>
                <w:szCs w:val="20"/>
                <w:lang w:eastAsia="es-CL"/>
              </w:rPr>
            </w:pPr>
            <w:r w:rsidRPr="00A70132">
              <w:rPr>
                <w:rFonts w:eastAsia="Calibri"/>
                <w:sz w:val="20"/>
                <w:szCs w:val="20"/>
                <w:lang w:eastAsia="es-CL"/>
              </w:rPr>
              <w:t xml:space="preserve">Los 15 individuos contabilizados vivos representan el 68,18% de los individuos relocalizados en el sector. </w:t>
            </w:r>
          </w:p>
          <w:p w14:paraId="3816F822" w14:textId="223BA6B4" w:rsidR="00E03B81" w:rsidRPr="00A70132" w:rsidRDefault="005A7FB1" w:rsidP="00C818A7">
            <w:pPr>
              <w:pStyle w:val="Prrafodelista"/>
              <w:numPr>
                <w:ilvl w:val="0"/>
                <w:numId w:val="22"/>
              </w:numPr>
              <w:rPr>
                <w:rFonts w:eastAsia="Calibri"/>
                <w:sz w:val="20"/>
                <w:szCs w:val="20"/>
                <w:lang w:eastAsia="es-CL"/>
              </w:rPr>
            </w:pPr>
            <w:r w:rsidRPr="00A70132">
              <w:rPr>
                <w:rFonts w:eastAsia="Calibri"/>
                <w:sz w:val="20"/>
                <w:szCs w:val="20"/>
                <w:lang w:eastAsia="es-CL"/>
              </w:rPr>
              <w:t xml:space="preserve">La sobrevivencia observada durante la actividad de fiscalización ambiental es como se indica en la </w:t>
            </w:r>
            <w:r w:rsidRPr="00A70132">
              <w:rPr>
                <w:rFonts w:eastAsia="Calibri"/>
                <w:sz w:val="20"/>
                <w:szCs w:val="20"/>
                <w:lang w:eastAsia="es-CL"/>
              </w:rPr>
              <w:fldChar w:fldCharType="begin"/>
            </w:r>
            <w:r w:rsidRPr="00A70132">
              <w:rPr>
                <w:rFonts w:eastAsia="Calibri"/>
                <w:sz w:val="20"/>
                <w:szCs w:val="20"/>
                <w:lang w:eastAsia="es-CL"/>
              </w:rPr>
              <w:instrText xml:space="preserve"> REF _Ref411853811 \h  \* MERGEFORMAT </w:instrText>
            </w:r>
            <w:r w:rsidRPr="00A70132">
              <w:rPr>
                <w:rFonts w:eastAsia="Calibri"/>
                <w:sz w:val="20"/>
                <w:szCs w:val="20"/>
                <w:lang w:eastAsia="es-CL"/>
              </w:rPr>
            </w:r>
            <w:r w:rsidRPr="00A70132">
              <w:rPr>
                <w:rFonts w:eastAsia="Calibri"/>
                <w:sz w:val="20"/>
                <w:szCs w:val="20"/>
                <w:lang w:eastAsia="es-CL"/>
              </w:rPr>
              <w:fldChar w:fldCharType="separate"/>
            </w:r>
            <w:r w:rsidR="00AD7AC0" w:rsidRPr="00AD7AC0">
              <w:rPr>
                <w:rFonts w:eastAsia="Calibri"/>
                <w:sz w:val="20"/>
                <w:szCs w:val="20"/>
                <w:lang w:eastAsia="es-CL"/>
              </w:rPr>
              <w:t>Tabla 11</w:t>
            </w:r>
            <w:r w:rsidRPr="00A70132">
              <w:rPr>
                <w:rFonts w:eastAsia="Calibri"/>
                <w:sz w:val="20"/>
                <w:szCs w:val="20"/>
                <w:lang w:eastAsia="es-CL"/>
              </w:rPr>
              <w:fldChar w:fldCharType="end"/>
            </w:r>
            <w:r w:rsidRPr="00A70132">
              <w:rPr>
                <w:rFonts w:eastAsia="Calibri"/>
                <w:sz w:val="20"/>
                <w:szCs w:val="20"/>
                <w:lang w:eastAsia="es-CL"/>
              </w:rPr>
              <w:t>.</w:t>
            </w:r>
          </w:p>
          <w:p w14:paraId="138E46C3" w14:textId="77777777" w:rsidR="00C77EDB" w:rsidRPr="00A70132" w:rsidRDefault="00C77EDB" w:rsidP="006235B6">
            <w:pPr>
              <w:pStyle w:val="Prrafodelista"/>
              <w:numPr>
                <w:ilvl w:val="0"/>
                <w:numId w:val="0"/>
              </w:numPr>
              <w:ind w:left="720"/>
              <w:rPr>
                <w:rFonts w:eastAsia="Calibri"/>
                <w:sz w:val="20"/>
                <w:szCs w:val="20"/>
                <w:lang w:eastAsia="es-CL"/>
              </w:rPr>
            </w:pPr>
          </w:p>
        </w:tc>
      </w:tr>
    </w:tbl>
    <w:p w14:paraId="54481E5C" w14:textId="77777777" w:rsidR="001C3C34" w:rsidRPr="006235B6" w:rsidRDefault="001C3C34">
      <w:pPr>
        <w:jc w:val="left"/>
      </w:pPr>
      <w:r w:rsidRPr="006235B6">
        <w:br w:type="page"/>
      </w:r>
    </w:p>
    <w:tbl>
      <w:tblPr>
        <w:tblpPr w:leftFromText="141" w:rightFromText="141" w:vertAnchor="text" w:tblpXSpec="center" w:tblpY="1"/>
        <w:tblOverlap w:val="never"/>
        <w:tblW w:w="0" w:type="auto"/>
        <w:tblLayout w:type="fixed"/>
        <w:tblCellMar>
          <w:left w:w="70" w:type="dxa"/>
          <w:right w:w="70" w:type="dxa"/>
        </w:tblCellMar>
        <w:tblLook w:val="04A0" w:firstRow="1" w:lastRow="0" w:firstColumn="1" w:lastColumn="0" w:noHBand="0" w:noVBand="1"/>
      </w:tblPr>
      <w:tblGrid>
        <w:gridCol w:w="13291"/>
      </w:tblGrid>
      <w:tr w:rsidR="001C3C34" w:rsidRPr="00FE6CFB" w14:paraId="3598F70E" w14:textId="77777777" w:rsidTr="001C3C34">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C18F07" w14:textId="77777777" w:rsidR="001C3C34" w:rsidRPr="006235B6" w:rsidRDefault="001C3C34" w:rsidP="001C3C34">
            <w:pPr>
              <w:jc w:val="center"/>
              <w:rPr>
                <w:rFonts w:eastAsia="Times New Roman"/>
                <w:b/>
                <w:bCs/>
                <w:color w:val="000000"/>
                <w:sz w:val="20"/>
                <w:szCs w:val="20"/>
                <w:lang w:eastAsia="es-CL"/>
              </w:rPr>
            </w:pPr>
            <w:r w:rsidRPr="006235B6">
              <w:rPr>
                <w:rFonts w:eastAsia="Times New Roman"/>
                <w:b/>
                <w:bCs/>
                <w:color w:val="000000"/>
                <w:sz w:val="20"/>
                <w:szCs w:val="20"/>
                <w:lang w:eastAsia="es-CL"/>
              </w:rPr>
              <w:lastRenderedPageBreak/>
              <w:t xml:space="preserve">Registros </w:t>
            </w:r>
          </w:p>
        </w:tc>
      </w:tr>
      <w:tr w:rsidR="001C3C34" w:rsidRPr="00FE6CFB" w14:paraId="3EA3BA97" w14:textId="77777777" w:rsidTr="002B21FF">
        <w:trPr>
          <w:trHeight w:val="2941"/>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tbl>
            <w:tblPr>
              <w:tblW w:w="12089" w:type="dxa"/>
              <w:jc w:val="center"/>
              <w:tblLayout w:type="fixed"/>
              <w:tblCellMar>
                <w:left w:w="70" w:type="dxa"/>
                <w:right w:w="70" w:type="dxa"/>
              </w:tblCellMar>
              <w:tblLook w:val="04A0" w:firstRow="1" w:lastRow="0" w:firstColumn="1" w:lastColumn="0" w:noHBand="0" w:noVBand="1"/>
            </w:tblPr>
            <w:tblGrid>
              <w:gridCol w:w="3969"/>
              <w:gridCol w:w="1600"/>
              <w:gridCol w:w="1200"/>
              <w:gridCol w:w="1200"/>
              <w:gridCol w:w="1720"/>
              <w:gridCol w:w="1200"/>
              <w:gridCol w:w="1200"/>
            </w:tblGrid>
            <w:tr w:rsidR="00257E6B" w:rsidRPr="002B21FF" w14:paraId="7FB58E4F" w14:textId="77777777" w:rsidTr="002B21FF">
              <w:trPr>
                <w:trHeight w:val="300"/>
                <w:jc w:val="center"/>
              </w:trPr>
              <w:tc>
                <w:tcPr>
                  <w:tcW w:w="3969" w:type="dxa"/>
                  <w:tcBorders>
                    <w:top w:val="nil"/>
                    <w:left w:val="nil"/>
                    <w:bottom w:val="nil"/>
                    <w:right w:val="nil"/>
                  </w:tcBorders>
                  <w:shd w:val="clear" w:color="auto" w:fill="auto"/>
                  <w:vAlign w:val="bottom"/>
                  <w:hideMark/>
                </w:tcPr>
                <w:p w14:paraId="13B8E627" w14:textId="77777777" w:rsidR="00257E6B" w:rsidRPr="00257E6B" w:rsidRDefault="00257E6B" w:rsidP="00257E6B">
                  <w:pPr>
                    <w:framePr w:hSpace="141" w:wrap="around" w:vAnchor="text" w:hAnchor="text" w:xAlign="center" w:y="1"/>
                    <w:suppressOverlap/>
                    <w:jc w:val="left"/>
                    <w:rPr>
                      <w:rFonts w:ascii="Times New Roman" w:eastAsia="Times New Roman" w:hAnsi="Times New Roman"/>
                      <w:sz w:val="18"/>
                      <w:szCs w:val="18"/>
                      <w:lang w:eastAsia="es-CL"/>
                    </w:rPr>
                  </w:pPr>
                </w:p>
              </w:tc>
              <w:tc>
                <w:tcPr>
                  <w:tcW w:w="400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37623106"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Cactáceas</w:t>
                  </w:r>
                </w:p>
              </w:tc>
              <w:tc>
                <w:tcPr>
                  <w:tcW w:w="4120" w:type="dxa"/>
                  <w:gridSpan w:val="3"/>
                  <w:tcBorders>
                    <w:top w:val="single" w:sz="4" w:space="0" w:color="auto"/>
                    <w:left w:val="nil"/>
                    <w:bottom w:val="single" w:sz="4" w:space="0" w:color="auto"/>
                    <w:right w:val="single" w:sz="4" w:space="0" w:color="auto"/>
                  </w:tcBorders>
                  <w:shd w:val="clear" w:color="auto" w:fill="BFBFBF" w:themeFill="background1" w:themeFillShade="BF"/>
                  <w:vAlign w:val="bottom"/>
                  <w:hideMark/>
                </w:tcPr>
                <w:p w14:paraId="4CFF7843"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Bromeliáceas</w:t>
                  </w:r>
                </w:p>
              </w:tc>
            </w:tr>
            <w:tr w:rsidR="00257E6B" w:rsidRPr="002B21FF" w14:paraId="5CC76734" w14:textId="77777777" w:rsidTr="002B21FF">
              <w:trPr>
                <w:trHeight w:val="300"/>
                <w:jc w:val="center"/>
              </w:trPr>
              <w:tc>
                <w:tcPr>
                  <w:tcW w:w="3969" w:type="dxa"/>
                  <w:tcBorders>
                    <w:top w:val="nil"/>
                    <w:left w:val="nil"/>
                    <w:bottom w:val="single" w:sz="4" w:space="0" w:color="auto"/>
                    <w:right w:val="single" w:sz="4" w:space="0" w:color="auto"/>
                  </w:tcBorders>
                  <w:shd w:val="clear" w:color="auto" w:fill="auto"/>
                  <w:vAlign w:val="bottom"/>
                  <w:hideMark/>
                </w:tcPr>
                <w:p w14:paraId="73216315" w14:textId="77777777" w:rsidR="00257E6B" w:rsidRPr="00257E6B" w:rsidRDefault="00257E6B" w:rsidP="00257E6B">
                  <w:pPr>
                    <w:framePr w:hSpace="141" w:wrap="around" w:vAnchor="text" w:hAnchor="text" w:xAlign="center" w:y="1"/>
                    <w:suppressOverlap/>
                    <w:jc w:val="left"/>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 </w:t>
                  </w:r>
                </w:p>
              </w:tc>
              <w:tc>
                <w:tcPr>
                  <w:tcW w:w="1600" w:type="dxa"/>
                  <w:tcBorders>
                    <w:top w:val="single" w:sz="4" w:space="0" w:color="auto"/>
                    <w:left w:val="single" w:sz="4" w:space="0" w:color="auto"/>
                    <w:bottom w:val="single" w:sz="4" w:space="0" w:color="auto"/>
                  </w:tcBorders>
                  <w:shd w:val="clear" w:color="000000" w:fill="D9D9D9"/>
                  <w:vAlign w:val="center"/>
                  <w:hideMark/>
                </w:tcPr>
                <w:p w14:paraId="62E31C88"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Total relocalizado</w:t>
                  </w:r>
                </w:p>
              </w:tc>
              <w:tc>
                <w:tcPr>
                  <w:tcW w:w="1200" w:type="dxa"/>
                  <w:tcBorders>
                    <w:top w:val="single" w:sz="4" w:space="0" w:color="auto"/>
                    <w:bottom w:val="single" w:sz="4" w:space="0" w:color="auto"/>
                  </w:tcBorders>
                  <w:shd w:val="clear" w:color="000000" w:fill="D9D9D9"/>
                  <w:vAlign w:val="center"/>
                  <w:hideMark/>
                </w:tcPr>
                <w:p w14:paraId="3DCA69A5"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Vivos</w:t>
                  </w:r>
                </w:p>
              </w:tc>
              <w:tc>
                <w:tcPr>
                  <w:tcW w:w="1200" w:type="dxa"/>
                  <w:tcBorders>
                    <w:top w:val="single" w:sz="4" w:space="0" w:color="auto"/>
                    <w:bottom w:val="single" w:sz="4" w:space="0" w:color="auto"/>
                    <w:right w:val="single" w:sz="4" w:space="0" w:color="auto"/>
                  </w:tcBorders>
                  <w:shd w:val="clear" w:color="000000" w:fill="D9D9D9"/>
                  <w:vAlign w:val="center"/>
                  <w:hideMark/>
                </w:tcPr>
                <w:p w14:paraId="1943A96C"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Muertos</w:t>
                  </w:r>
                </w:p>
              </w:tc>
              <w:tc>
                <w:tcPr>
                  <w:tcW w:w="1720" w:type="dxa"/>
                  <w:tcBorders>
                    <w:top w:val="single" w:sz="4" w:space="0" w:color="auto"/>
                    <w:left w:val="single" w:sz="4" w:space="0" w:color="auto"/>
                    <w:bottom w:val="single" w:sz="4" w:space="0" w:color="auto"/>
                  </w:tcBorders>
                  <w:shd w:val="clear" w:color="000000" w:fill="D9D9D9"/>
                  <w:vAlign w:val="center"/>
                  <w:hideMark/>
                </w:tcPr>
                <w:p w14:paraId="53C75CD7"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Total relocalizado</w:t>
                  </w:r>
                </w:p>
              </w:tc>
              <w:tc>
                <w:tcPr>
                  <w:tcW w:w="1200" w:type="dxa"/>
                  <w:tcBorders>
                    <w:top w:val="single" w:sz="4" w:space="0" w:color="auto"/>
                    <w:bottom w:val="single" w:sz="4" w:space="0" w:color="auto"/>
                  </w:tcBorders>
                  <w:shd w:val="clear" w:color="000000" w:fill="D9D9D9"/>
                  <w:vAlign w:val="center"/>
                  <w:hideMark/>
                </w:tcPr>
                <w:p w14:paraId="22417E52"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Vivos</w:t>
                  </w:r>
                </w:p>
              </w:tc>
              <w:tc>
                <w:tcPr>
                  <w:tcW w:w="1200" w:type="dxa"/>
                  <w:tcBorders>
                    <w:top w:val="single" w:sz="4" w:space="0" w:color="auto"/>
                    <w:bottom w:val="single" w:sz="4" w:space="0" w:color="auto"/>
                    <w:right w:val="single" w:sz="4" w:space="0" w:color="auto"/>
                  </w:tcBorders>
                  <w:shd w:val="clear" w:color="000000" w:fill="D9D9D9"/>
                  <w:vAlign w:val="center"/>
                  <w:hideMark/>
                </w:tcPr>
                <w:p w14:paraId="4597DDF0"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Muertos</w:t>
                  </w:r>
                </w:p>
              </w:tc>
            </w:tr>
            <w:tr w:rsidR="00257E6B" w:rsidRPr="002B21FF" w14:paraId="18D22648" w14:textId="77777777" w:rsidTr="002B21FF">
              <w:trPr>
                <w:trHeight w:val="300"/>
                <w:jc w:val="center"/>
              </w:trPr>
              <w:tc>
                <w:tcPr>
                  <w:tcW w:w="3969"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62CD5257" w14:textId="77777777" w:rsidR="00257E6B" w:rsidRPr="00257E6B" w:rsidRDefault="00257E6B" w:rsidP="00257E6B">
                  <w:pPr>
                    <w:framePr w:hSpace="141" w:wrap="around" w:vAnchor="text" w:hAnchor="text" w:xAlign="center" w:y="1"/>
                    <w:suppressOverlap/>
                    <w:jc w:val="lef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Sector 1 "El Embalse"</w:t>
                  </w:r>
                </w:p>
              </w:tc>
              <w:tc>
                <w:tcPr>
                  <w:tcW w:w="1600" w:type="dxa"/>
                  <w:tcBorders>
                    <w:top w:val="single" w:sz="4" w:space="0" w:color="auto"/>
                    <w:left w:val="single" w:sz="4" w:space="0" w:color="auto"/>
                  </w:tcBorders>
                  <w:shd w:val="clear" w:color="auto" w:fill="auto"/>
                  <w:vAlign w:val="bottom"/>
                  <w:hideMark/>
                </w:tcPr>
                <w:p w14:paraId="79DCB42F"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30</w:t>
                  </w:r>
                </w:p>
              </w:tc>
              <w:tc>
                <w:tcPr>
                  <w:tcW w:w="1200" w:type="dxa"/>
                  <w:tcBorders>
                    <w:top w:val="single" w:sz="4" w:space="0" w:color="auto"/>
                  </w:tcBorders>
                  <w:shd w:val="clear" w:color="auto" w:fill="auto"/>
                  <w:vAlign w:val="bottom"/>
                  <w:hideMark/>
                </w:tcPr>
                <w:p w14:paraId="22F97473"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w:t>
                  </w:r>
                </w:p>
              </w:tc>
              <w:tc>
                <w:tcPr>
                  <w:tcW w:w="1200" w:type="dxa"/>
                  <w:tcBorders>
                    <w:top w:val="single" w:sz="4" w:space="0" w:color="auto"/>
                    <w:right w:val="single" w:sz="4" w:space="0" w:color="auto"/>
                  </w:tcBorders>
                  <w:shd w:val="clear" w:color="auto" w:fill="auto"/>
                  <w:vAlign w:val="bottom"/>
                  <w:hideMark/>
                </w:tcPr>
                <w:p w14:paraId="56F51F8A"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29</w:t>
                  </w:r>
                </w:p>
              </w:tc>
              <w:tc>
                <w:tcPr>
                  <w:tcW w:w="1720" w:type="dxa"/>
                  <w:tcBorders>
                    <w:top w:val="single" w:sz="4" w:space="0" w:color="auto"/>
                    <w:left w:val="single" w:sz="4" w:space="0" w:color="auto"/>
                  </w:tcBorders>
                  <w:shd w:val="clear" w:color="auto" w:fill="auto"/>
                  <w:vAlign w:val="bottom"/>
                  <w:hideMark/>
                </w:tcPr>
                <w:p w14:paraId="14C7E114"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179</w:t>
                  </w:r>
                </w:p>
              </w:tc>
              <w:tc>
                <w:tcPr>
                  <w:tcW w:w="1200" w:type="dxa"/>
                  <w:tcBorders>
                    <w:top w:val="single" w:sz="4" w:space="0" w:color="auto"/>
                  </w:tcBorders>
                  <w:shd w:val="clear" w:color="auto" w:fill="auto"/>
                  <w:vAlign w:val="bottom"/>
                  <w:hideMark/>
                </w:tcPr>
                <w:p w14:paraId="53127DFA"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60</w:t>
                  </w:r>
                </w:p>
              </w:tc>
              <w:tc>
                <w:tcPr>
                  <w:tcW w:w="1200" w:type="dxa"/>
                  <w:tcBorders>
                    <w:top w:val="single" w:sz="4" w:space="0" w:color="auto"/>
                    <w:right w:val="single" w:sz="4" w:space="0" w:color="auto"/>
                  </w:tcBorders>
                  <w:shd w:val="clear" w:color="auto" w:fill="auto"/>
                  <w:vAlign w:val="bottom"/>
                  <w:hideMark/>
                </w:tcPr>
                <w:p w14:paraId="0777C521"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119</w:t>
                  </w:r>
                </w:p>
              </w:tc>
            </w:tr>
            <w:tr w:rsidR="00257E6B" w:rsidRPr="002B21FF" w14:paraId="323088EF" w14:textId="77777777" w:rsidTr="002B21FF">
              <w:trPr>
                <w:trHeight w:val="300"/>
                <w:jc w:val="center"/>
              </w:trPr>
              <w:tc>
                <w:tcPr>
                  <w:tcW w:w="3969"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511360D6" w14:textId="77777777" w:rsidR="00257E6B" w:rsidRPr="00257E6B" w:rsidRDefault="00257E6B" w:rsidP="00257E6B">
                  <w:pPr>
                    <w:framePr w:hSpace="141" w:wrap="around" w:vAnchor="text" w:hAnchor="text" w:xAlign="center" w:y="1"/>
                    <w:suppressOverlap/>
                    <w:jc w:val="lef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Sector 2 "Lo Salinas"</w:t>
                  </w:r>
                </w:p>
              </w:tc>
              <w:tc>
                <w:tcPr>
                  <w:tcW w:w="1600" w:type="dxa"/>
                  <w:tcBorders>
                    <w:left w:val="single" w:sz="4" w:space="0" w:color="auto"/>
                    <w:bottom w:val="single" w:sz="4" w:space="0" w:color="auto"/>
                  </w:tcBorders>
                  <w:shd w:val="clear" w:color="auto" w:fill="auto"/>
                  <w:vAlign w:val="bottom"/>
                  <w:hideMark/>
                </w:tcPr>
                <w:p w14:paraId="6F76D2EC"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29</w:t>
                  </w:r>
                </w:p>
              </w:tc>
              <w:tc>
                <w:tcPr>
                  <w:tcW w:w="1200" w:type="dxa"/>
                  <w:tcBorders>
                    <w:bottom w:val="single" w:sz="4" w:space="0" w:color="auto"/>
                  </w:tcBorders>
                  <w:shd w:val="clear" w:color="auto" w:fill="auto"/>
                  <w:vAlign w:val="bottom"/>
                  <w:hideMark/>
                </w:tcPr>
                <w:p w14:paraId="3C869821"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17</w:t>
                  </w:r>
                </w:p>
              </w:tc>
              <w:tc>
                <w:tcPr>
                  <w:tcW w:w="1200" w:type="dxa"/>
                  <w:tcBorders>
                    <w:bottom w:val="single" w:sz="4" w:space="0" w:color="auto"/>
                    <w:right w:val="single" w:sz="4" w:space="0" w:color="auto"/>
                  </w:tcBorders>
                  <w:shd w:val="clear" w:color="auto" w:fill="auto"/>
                  <w:vAlign w:val="bottom"/>
                  <w:hideMark/>
                </w:tcPr>
                <w:p w14:paraId="1286EF26"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12</w:t>
                  </w:r>
                </w:p>
              </w:tc>
              <w:tc>
                <w:tcPr>
                  <w:tcW w:w="1720" w:type="dxa"/>
                  <w:tcBorders>
                    <w:top w:val="nil"/>
                    <w:left w:val="single" w:sz="4" w:space="0" w:color="auto"/>
                    <w:bottom w:val="single" w:sz="4" w:space="0" w:color="auto"/>
                  </w:tcBorders>
                  <w:shd w:val="clear" w:color="auto" w:fill="auto"/>
                  <w:vAlign w:val="bottom"/>
                  <w:hideMark/>
                </w:tcPr>
                <w:p w14:paraId="5D915161"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26</w:t>
                  </w:r>
                </w:p>
              </w:tc>
              <w:tc>
                <w:tcPr>
                  <w:tcW w:w="1200" w:type="dxa"/>
                  <w:tcBorders>
                    <w:top w:val="nil"/>
                    <w:bottom w:val="single" w:sz="4" w:space="0" w:color="auto"/>
                  </w:tcBorders>
                  <w:shd w:val="clear" w:color="auto" w:fill="auto"/>
                  <w:vAlign w:val="bottom"/>
                  <w:hideMark/>
                </w:tcPr>
                <w:p w14:paraId="2AEBE881"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15</w:t>
                  </w:r>
                </w:p>
              </w:tc>
              <w:tc>
                <w:tcPr>
                  <w:tcW w:w="1200" w:type="dxa"/>
                  <w:tcBorders>
                    <w:top w:val="nil"/>
                    <w:bottom w:val="single" w:sz="4" w:space="0" w:color="auto"/>
                    <w:right w:val="single" w:sz="4" w:space="0" w:color="auto"/>
                  </w:tcBorders>
                  <w:shd w:val="clear" w:color="auto" w:fill="auto"/>
                  <w:vAlign w:val="bottom"/>
                  <w:hideMark/>
                </w:tcPr>
                <w:p w14:paraId="374376C7" w14:textId="77777777" w:rsidR="00257E6B" w:rsidRPr="00257E6B" w:rsidRDefault="00257E6B" w:rsidP="00257E6B">
                  <w:pPr>
                    <w:framePr w:hSpace="141" w:wrap="around" w:vAnchor="text" w:hAnchor="text" w:xAlign="center" w:y="1"/>
                    <w:suppressOverlap/>
                    <w:jc w:val="center"/>
                    <w:rPr>
                      <w:rFonts w:ascii="Calibri" w:eastAsia="Times New Roman" w:hAnsi="Calibri"/>
                      <w:color w:val="000000"/>
                      <w:sz w:val="18"/>
                      <w:szCs w:val="18"/>
                      <w:lang w:eastAsia="es-CL"/>
                    </w:rPr>
                  </w:pPr>
                  <w:r w:rsidRPr="00257E6B">
                    <w:rPr>
                      <w:rFonts w:ascii="Calibri" w:eastAsia="Times New Roman" w:hAnsi="Calibri"/>
                      <w:color w:val="000000"/>
                      <w:sz w:val="18"/>
                      <w:szCs w:val="18"/>
                      <w:lang w:eastAsia="es-CL"/>
                    </w:rPr>
                    <w:t>11</w:t>
                  </w:r>
                </w:p>
              </w:tc>
            </w:tr>
            <w:tr w:rsidR="00257E6B" w:rsidRPr="002B21FF" w14:paraId="147406FD" w14:textId="77777777" w:rsidTr="002B21FF">
              <w:trPr>
                <w:trHeight w:val="300"/>
                <w:jc w:val="center"/>
              </w:trPr>
              <w:tc>
                <w:tcPr>
                  <w:tcW w:w="3969"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0B020E19" w14:textId="77777777" w:rsidR="00257E6B" w:rsidRPr="00257E6B" w:rsidRDefault="00257E6B" w:rsidP="00257E6B">
                  <w:pPr>
                    <w:framePr w:hSpace="141" w:wrap="around" w:vAnchor="text" w:hAnchor="text" w:xAlign="center" w:y="1"/>
                    <w:suppressOverlap/>
                    <w:jc w:val="righ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Total</w:t>
                  </w:r>
                </w:p>
              </w:tc>
              <w:tc>
                <w:tcPr>
                  <w:tcW w:w="1600" w:type="dxa"/>
                  <w:tcBorders>
                    <w:top w:val="single" w:sz="4" w:space="0" w:color="auto"/>
                    <w:left w:val="single" w:sz="4" w:space="0" w:color="auto"/>
                    <w:bottom w:val="single" w:sz="4" w:space="0" w:color="auto"/>
                  </w:tcBorders>
                  <w:shd w:val="clear" w:color="auto" w:fill="auto"/>
                  <w:vAlign w:val="center"/>
                  <w:hideMark/>
                </w:tcPr>
                <w:p w14:paraId="68E37D51"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59</w:t>
                  </w:r>
                </w:p>
              </w:tc>
              <w:tc>
                <w:tcPr>
                  <w:tcW w:w="1200" w:type="dxa"/>
                  <w:tcBorders>
                    <w:top w:val="single" w:sz="4" w:space="0" w:color="auto"/>
                    <w:bottom w:val="single" w:sz="4" w:space="0" w:color="auto"/>
                  </w:tcBorders>
                  <w:shd w:val="clear" w:color="auto" w:fill="auto"/>
                  <w:vAlign w:val="center"/>
                  <w:hideMark/>
                </w:tcPr>
                <w:p w14:paraId="7A4B7B04"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18</w:t>
                  </w:r>
                </w:p>
              </w:tc>
              <w:tc>
                <w:tcPr>
                  <w:tcW w:w="1200" w:type="dxa"/>
                  <w:tcBorders>
                    <w:top w:val="single" w:sz="4" w:space="0" w:color="auto"/>
                    <w:bottom w:val="single" w:sz="4" w:space="0" w:color="auto"/>
                    <w:right w:val="single" w:sz="4" w:space="0" w:color="auto"/>
                  </w:tcBorders>
                  <w:shd w:val="clear" w:color="auto" w:fill="auto"/>
                  <w:vAlign w:val="center"/>
                  <w:hideMark/>
                </w:tcPr>
                <w:p w14:paraId="3CBB4C8D"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41</w:t>
                  </w:r>
                </w:p>
              </w:tc>
              <w:tc>
                <w:tcPr>
                  <w:tcW w:w="1720" w:type="dxa"/>
                  <w:tcBorders>
                    <w:top w:val="single" w:sz="4" w:space="0" w:color="auto"/>
                    <w:left w:val="single" w:sz="4" w:space="0" w:color="auto"/>
                    <w:bottom w:val="single" w:sz="4" w:space="0" w:color="auto"/>
                  </w:tcBorders>
                  <w:shd w:val="clear" w:color="auto" w:fill="auto"/>
                  <w:vAlign w:val="center"/>
                  <w:hideMark/>
                </w:tcPr>
                <w:p w14:paraId="7874A00D"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205</w:t>
                  </w:r>
                </w:p>
              </w:tc>
              <w:tc>
                <w:tcPr>
                  <w:tcW w:w="1200" w:type="dxa"/>
                  <w:tcBorders>
                    <w:top w:val="single" w:sz="4" w:space="0" w:color="auto"/>
                    <w:bottom w:val="single" w:sz="4" w:space="0" w:color="auto"/>
                  </w:tcBorders>
                  <w:shd w:val="clear" w:color="auto" w:fill="auto"/>
                  <w:vAlign w:val="center"/>
                  <w:hideMark/>
                </w:tcPr>
                <w:p w14:paraId="2D2D02F7"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75</w:t>
                  </w:r>
                </w:p>
              </w:tc>
              <w:tc>
                <w:tcPr>
                  <w:tcW w:w="1200" w:type="dxa"/>
                  <w:tcBorders>
                    <w:top w:val="single" w:sz="4" w:space="0" w:color="auto"/>
                    <w:bottom w:val="single" w:sz="4" w:space="0" w:color="auto"/>
                    <w:right w:val="single" w:sz="4" w:space="0" w:color="auto"/>
                  </w:tcBorders>
                  <w:shd w:val="clear" w:color="auto" w:fill="auto"/>
                  <w:vAlign w:val="center"/>
                  <w:hideMark/>
                </w:tcPr>
                <w:p w14:paraId="32D79B78" w14:textId="77777777" w:rsidR="00257E6B" w:rsidRPr="00257E6B" w:rsidRDefault="00257E6B" w:rsidP="00257E6B">
                  <w:pPr>
                    <w:framePr w:hSpace="141" w:wrap="around" w:vAnchor="text" w:hAnchor="text" w:xAlign="center" w:y="1"/>
                    <w:suppressOverlap/>
                    <w:jc w:val="center"/>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130</w:t>
                  </w:r>
                </w:p>
              </w:tc>
            </w:tr>
            <w:tr w:rsidR="00257E6B" w:rsidRPr="002B21FF" w14:paraId="0E44164F" w14:textId="77777777" w:rsidTr="002B21FF">
              <w:trPr>
                <w:trHeight w:val="384"/>
                <w:jc w:val="center"/>
              </w:trPr>
              <w:tc>
                <w:tcPr>
                  <w:tcW w:w="3969" w:type="dxa"/>
                  <w:tcBorders>
                    <w:top w:val="nil"/>
                    <w:left w:val="single" w:sz="4" w:space="0" w:color="auto"/>
                    <w:bottom w:val="single" w:sz="4" w:space="0" w:color="auto"/>
                    <w:right w:val="single" w:sz="4" w:space="0" w:color="auto"/>
                  </w:tcBorders>
                  <w:shd w:val="clear" w:color="000000" w:fill="D9D9D9"/>
                  <w:vAlign w:val="center"/>
                  <w:hideMark/>
                </w:tcPr>
                <w:p w14:paraId="423CDAD2" w14:textId="77777777" w:rsidR="00257E6B" w:rsidRPr="00257E6B" w:rsidRDefault="00257E6B" w:rsidP="00257E6B">
                  <w:pPr>
                    <w:framePr w:hSpace="141" w:wrap="around" w:vAnchor="text" w:hAnchor="text" w:xAlign="center" w:y="1"/>
                    <w:suppressOverlap/>
                    <w:jc w:val="righ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 sobrevivencia respecto de lo relocalizado</w:t>
                  </w:r>
                </w:p>
              </w:tc>
              <w:tc>
                <w:tcPr>
                  <w:tcW w:w="4000" w:type="dxa"/>
                  <w:gridSpan w:val="3"/>
                  <w:tcBorders>
                    <w:top w:val="single" w:sz="4" w:space="0" w:color="auto"/>
                    <w:left w:val="nil"/>
                    <w:bottom w:val="single" w:sz="4" w:space="0" w:color="auto"/>
                    <w:right w:val="single" w:sz="4" w:space="0" w:color="auto"/>
                  </w:tcBorders>
                  <w:shd w:val="clear" w:color="auto" w:fill="auto"/>
                  <w:vAlign w:val="center"/>
                  <w:hideMark/>
                </w:tcPr>
                <w:p w14:paraId="33A38BFF" w14:textId="77777777" w:rsidR="00257E6B" w:rsidRPr="002B21FF" w:rsidRDefault="00257E6B" w:rsidP="00257E6B">
                  <w:pPr>
                    <w:framePr w:hSpace="141" w:wrap="around" w:vAnchor="text" w:hAnchor="text" w:xAlign="center" w:y="1"/>
                    <w:suppressOverlap/>
                    <w:jc w:val="center"/>
                    <w:rPr>
                      <w:rFonts w:ascii="Calibri" w:eastAsia="Times New Roman" w:hAnsi="Calibri"/>
                      <w:b/>
                      <w:color w:val="000000"/>
                      <w:sz w:val="18"/>
                      <w:szCs w:val="18"/>
                      <w:lang w:eastAsia="es-CL"/>
                    </w:rPr>
                  </w:pPr>
                  <w:r w:rsidRPr="002B21FF">
                    <w:rPr>
                      <w:rFonts w:ascii="Calibri" w:eastAsia="Times New Roman" w:hAnsi="Calibri"/>
                      <w:b/>
                      <w:color w:val="000000"/>
                      <w:sz w:val="18"/>
                      <w:szCs w:val="18"/>
                      <w:lang w:eastAsia="es-CL"/>
                    </w:rPr>
                    <w:t>30,51</w:t>
                  </w:r>
                </w:p>
              </w:tc>
              <w:tc>
                <w:tcPr>
                  <w:tcW w:w="4120" w:type="dxa"/>
                  <w:gridSpan w:val="3"/>
                  <w:tcBorders>
                    <w:top w:val="single" w:sz="4" w:space="0" w:color="auto"/>
                    <w:left w:val="nil"/>
                    <w:bottom w:val="single" w:sz="4" w:space="0" w:color="auto"/>
                    <w:right w:val="single" w:sz="4" w:space="0" w:color="auto"/>
                  </w:tcBorders>
                  <w:shd w:val="clear" w:color="auto" w:fill="auto"/>
                  <w:vAlign w:val="center"/>
                  <w:hideMark/>
                </w:tcPr>
                <w:p w14:paraId="243E8A15" w14:textId="77777777" w:rsidR="00257E6B" w:rsidRPr="002B21FF" w:rsidRDefault="00257E6B" w:rsidP="00257E6B">
                  <w:pPr>
                    <w:framePr w:hSpace="141" w:wrap="around" w:vAnchor="text" w:hAnchor="text" w:xAlign="center" w:y="1"/>
                    <w:suppressOverlap/>
                    <w:jc w:val="center"/>
                    <w:rPr>
                      <w:rFonts w:ascii="Calibri" w:eastAsia="Times New Roman" w:hAnsi="Calibri"/>
                      <w:b/>
                      <w:color w:val="000000"/>
                      <w:sz w:val="18"/>
                      <w:szCs w:val="18"/>
                      <w:lang w:eastAsia="es-CL"/>
                    </w:rPr>
                  </w:pPr>
                  <w:r w:rsidRPr="002B21FF">
                    <w:rPr>
                      <w:rFonts w:ascii="Calibri" w:eastAsia="Times New Roman" w:hAnsi="Calibri"/>
                      <w:b/>
                      <w:color w:val="000000"/>
                      <w:sz w:val="18"/>
                      <w:szCs w:val="18"/>
                      <w:lang w:eastAsia="es-CL"/>
                    </w:rPr>
                    <w:t>36,59</w:t>
                  </w:r>
                </w:p>
              </w:tc>
            </w:tr>
            <w:tr w:rsidR="00257E6B" w:rsidRPr="002B21FF" w14:paraId="7ECD8FC2" w14:textId="77777777" w:rsidTr="002B21FF">
              <w:trPr>
                <w:trHeight w:val="348"/>
                <w:jc w:val="center"/>
              </w:trPr>
              <w:tc>
                <w:tcPr>
                  <w:tcW w:w="3969" w:type="dxa"/>
                  <w:tcBorders>
                    <w:top w:val="nil"/>
                    <w:left w:val="single" w:sz="4" w:space="0" w:color="auto"/>
                    <w:bottom w:val="single" w:sz="4" w:space="0" w:color="auto"/>
                    <w:right w:val="single" w:sz="4" w:space="0" w:color="auto"/>
                  </w:tcBorders>
                  <w:shd w:val="clear" w:color="000000" w:fill="D9D9D9"/>
                  <w:vAlign w:val="center"/>
                  <w:hideMark/>
                </w:tcPr>
                <w:p w14:paraId="65187D89" w14:textId="77777777" w:rsidR="00257E6B" w:rsidRPr="00257E6B" w:rsidRDefault="00257E6B" w:rsidP="00257E6B">
                  <w:pPr>
                    <w:framePr w:hSpace="141" w:wrap="around" w:vAnchor="text" w:hAnchor="text" w:xAlign="center" w:y="1"/>
                    <w:suppressOverlap/>
                    <w:jc w:val="right"/>
                    <w:rPr>
                      <w:rFonts w:ascii="Calibri" w:eastAsia="Times New Roman" w:hAnsi="Calibri"/>
                      <w:b/>
                      <w:bCs/>
                      <w:color w:val="000000"/>
                      <w:sz w:val="18"/>
                      <w:szCs w:val="18"/>
                      <w:lang w:eastAsia="es-CL"/>
                    </w:rPr>
                  </w:pPr>
                  <w:r w:rsidRPr="00257E6B">
                    <w:rPr>
                      <w:rFonts w:ascii="Calibri" w:eastAsia="Times New Roman" w:hAnsi="Calibri"/>
                      <w:b/>
                      <w:bCs/>
                      <w:color w:val="000000"/>
                      <w:sz w:val="18"/>
                      <w:szCs w:val="18"/>
                      <w:lang w:eastAsia="es-CL"/>
                    </w:rPr>
                    <w:t>% sobrevivencia respecto de lo comprometido RCA</w:t>
                  </w:r>
                </w:p>
              </w:tc>
              <w:tc>
                <w:tcPr>
                  <w:tcW w:w="400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7794CA61" w14:textId="29E95327" w:rsidR="00257E6B" w:rsidRPr="002B21FF" w:rsidRDefault="00257E6B" w:rsidP="00257E6B">
                  <w:pPr>
                    <w:framePr w:hSpace="141" w:wrap="around" w:vAnchor="text" w:hAnchor="text" w:xAlign="center" w:y="1"/>
                    <w:suppressOverlap/>
                    <w:jc w:val="center"/>
                    <w:rPr>
                      <w:rFonts w:ascii="Calibri" w:eastAsia="Times New Roman" w:hAnsi="Calibri"/>
                      <w:b/>
                      <w:color w:val="000000"/>
                      <w:sz w:val="18"/>
                      <w:szCs w:val="18"/>
                      <w:lang w:eastAsia="es-CL"/>
                    </w:rPr>
                  </w:pPr>
                  <w:r w:rsidRPr="002B21FF">
                    <w:rPr>
                      <w:rFonts w:ascii="Calibri" w:eastAsia="Times New Roman" w:hAnsi="Calibri"/>
                      <w:b/>
                      <w:color w:val="000000"/>
                      <w:sz w:val="18"/>
                      <w:szCs w:val="18"/>
                      <w:lang w:eastAsia="es-CL"/>
                    </w:rPr>
                    <w:t>32,73</w:t>
                  </w:r>
                </w:p>
              </w:tc>
              <w:tc>
                <w:tcPr>
                  <w:tcW w:w="412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7CB12DFD" w14:textId="77777777" w:rsidR="00257E6B" w:rsidRPr="002B21FF" w:rsidRDefault="00257E6B" w:rsidP="00257E6B">
                  <w:pPr>
                    <w:framePr w:hSpace="141" w:wrap="around" w:vAnchor="text" w:hAnchor="text" w:xAlign="center" w:y="1"/>
                    <w:suppressOverlap/>
                    <w:jc w:val="center"/>
                    <w:rPr>
                      <w:rFonts w:ascii="Calibri" w:eastAsia="Times New Roman" w:hAnsi="Calibri"/>
                      <w:b/>
                      <w:color w:val="000000"/>
                      <w:sz w:val="18"/>
                      <w:szCs w:val="18"/>
                      <w:lang w:eastAsia="es-CL"/>
                    </w:rPr>
                  </w:pPr>
                  <w:r w:rsidRPr="002B21FF">
                    <w:rPr>
                      <w:rFonts w:ascii="Calibri" w:eastAsia="Times New Roman" w:hAnsi="Calibri"/>
                      <w:b/>
                      <w:color w:val="000000"/>
                      <w:sz w:val="18"/>
                      <w:szCs w:val="18"/>
                      <w:lang w:eastAsia="es-CL"/>
                    </w:rPr>
                    <w:t>65,8</w:t>
                  </w:r>
                </w:p>
                <w:p w14:paraId="2224F4BC" w14:textId="2A828F68" w:rsidR="00257E6B" w:rsidRPr="002B21FF" w:rsidRDefault="00257E6B" w:rsidP="00257E6B">
                  <w:pPr>
                    <w:framePr w:hSpace="141" w:wrap="around" w:vAnchor="text" w:hAnchor="text" w:xAlign="center" w:y="1"/>
                    <w:suppressOverlap/>
                    <w:jc w:val="center"/>
                    <w:rPr>
                      <w:rFonts w:ascii="Calibri" w:eastAsia="Times New Roman" w:hAnsi="Calibri"/>
                      <w:b/>
                      <w:color w:val="000000"/>
                      <w:sz w:val="18"/>
                      <w:szCs w:val="18"/>
                      <w:lang w:eastAsia="es-CL"/>
                    </w:rPr>
                  </w:pPr>
                  <w:r w:rsidRPr="002B21FF">
                    <w:rPr>
                      <w:rFonts w:ascii="Calibri" w:eastAsia="Times New Roman" w:hAnsi="Calibri"/>
                      <w:color w:val="000000"/>
                      <w:sz w:val="18"/>
                      <w:szCs w:val="18"/>
                      <w:lang w:eastAsia="es-CL"/>
                    </w:rPr>
                    <w:t>(Referencia 114 individuos</w:t>
                  </w:r>
                  <w:r w:rsidR="006045F6">
                    <w:rPr>
                      <w:rFonts w:ascii="Calibri" w:eastAsia="Times New Roman" w:hAnsi="Calibri"/>
                      <w:color w:val="000000"/>
                      <w:sz w:val="18"/>
                      <w:szCs w:val="18"/>
                      <w:lang w:eastAsia="es-CL"/>
                    </w:rPr>
                    <w:t>-número mínimo exigido</w:t>
                  </w:r>
                  <w:r w:rsidRPr="002B21FF">
                    <w:rPr>
                      <w:rFonts w:ascii="Calibri" w:eastAsia="Times New Roman" w:hAnsi="Calibri"/>
                      <w:color w:val="000000"/>
                      <w:sz w:val="18"/>
                      <w:szCs w:val="18"/>
                      <w:lang w:eastAsia="es-CL"/>
                    </w:rPr>
                    <w:t>)</w:t>
                  </w:r>
                </w:p>
              </w:tc>
            </w:tr>
          </w:tbl>
          <w:p w14:paraId="279FF5C1" w14:textId="77777777" w:rsidR="001C3C34" w:rsidRPr="006235B6" w:rsidRDefault="001C3C34" w:rsidP="001C3C34">
            <w:pPr>
              <w:jc w:val="center"/>
              <w:rPr>
                <w:rFonts w:eastAsia="Times New Roman"/>
                <w:color w:val="000000"/>
                <w:sz w:val="20"/>
                <w:szCs w:val="20"/>
                <w:lang w:eastAsia="es-CL"/>
              </w:rPr>
            </w:pPr>
          </w:p>
        </w:tc>
      </w:tr>
      <w:tr w:rsidR="001C3C34" w:rsidRPr="00FE6CFB" w14:paraId="0EF7A67F" w14:textId="77777777" w:rsidTr="001C3C34">
        <w:trPr>
          <w:trHeight w:val="149"/>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3A05A7" w14:textId="77777777" w:rsidR="001C3C34" w:rsidRPr="00257E6B" w:rsidRDefault="001C3C34" w:rsidP="001C3C34">
            <w:pPr>
              <w:jc w:val="left"/>
              <w:rPr>
                <w:rFonts w:eastAsia="Times New Roman"/>
                <w:color w:val="000000"/>
                <w:sz w:val="18"/>
                <w:szCs w:val="18"/>
                <w:lang w:eastAsia="es-CL"/>
              </w:rPr>
            </w:pPr>
            <w:bookmarkStart w:id="38" w:name="_Ref411853679"/>
            <w:r w:rsidRPr="00257E6B">
              <w:rPr>
                <w:rFonts w:eastAsia="Times New Roman" w:cs="Calibri"/>
                <w:b/>
                <w:sz w:val="18"/>
                <w:szCs w:val="18"/>
                <w:lang w:eastAsia="en-US"/>
              </w:rPr>
              <w:t xml:space="preserve">Tabla </w:t>
            </w:r>
            <w:r w:rsidRPr="00257E6B">
              <w:rPr>
                <w:rFonts w:eastAsia="Times New Roman" w:cs="Calibri"/>
                <w:b/>
                <w:sz w:val="18"/>
                <w:szCs w:val="18"/>
                <w:lang w:eastAsia="en-US"/>
              </w:rPr>
              <w:fldChar w:fldCharType="begin"/>
            </w:r>
            <w:r w:rsidRPr="00257E6B">
              <w:rPr>
                <w:rFonts w:eastAsia="Times New Roman" w:cs="Calibri"/>
                <w:b/>
                <w:sz w:val="18"/>
                <w:szCs w:val="18"/>
                <w:lang w:eastAsia="en-US"/>
              </w:rPr>
              <w:instrText xml:space="preserve"> SEQ Tabla \* ARABIC </w:instrText>
            </w:r>
            <w:r w:rsidRPr="00257E6B">
              <w:rPr>
                <w:rFonts w:eastAsia="Times New Roman" w:cs="Calibri"/>
                <w:b/>
                <w:sz w:val="18"/>
                <w:szCs w:val="18"/>
                <w:lang w:eastAsia="en-US"/>
              </w:rPr>
              <w:fldChar w:fldCharType="separate"/>
            </w:r>
            <w:r w:rsidR="00AD7AC0">
              <w:rPr>
                <w:rFonts w:eastAsia="Times New Roman" w:cs="Calibri"/>
                <w:b/>
                <w:noProof/>
                <w:sz w:val="18"/>
                <w:szCs w:val="18"/>
                <w:lang w:eastAsia="en-US"/>
              </w:rPr>
              <w:t>10</w:t>
            </w:r>
            <w:r w:rsidRPr="00257E6B">
              <w:rPr>
                <w:rFonts w:eastAsia="Times New Roman" w:cs="Calibri"/>
                <w:b/>
                <w:sz w:val="18"/>
                <w:szCs w:val="18"/>
                <w:lang w:eastAsia="en-US"/>
              </w:rPr>
              <w:fldChar w:fldCharType="end"/>
            </w:r>
            <w:bookmarkEnd w:id="38"/>
            <w:r w:rsidRPr="00257E6B">
              <w:rPr>
                <w:rFonts w:eastAsia="Times New Roman" w:cs="Calibri"/>
                <w:b/>
                <w:sz w:val="18"/>
                <w:szCs w:val="18"/>
                <w:lang w:eastAsia="en-US"/>
              </w:rPr>
              <w:t>.</w:t>
            </w:r>
          </w:p>
        </w:tc>
      </w:tr>
      <w:tr w:rsidR="001C3C34" w:rsidRPr="00FE6CFB" w14:paraId="25053556" w14:textId="77777777" w:rsidTr="001C3C34">
        <w:trPr>
          <w:trHeight w:val="199"/>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BB0CE9" w14:textId="77777777" w:rsidR="001C3C34" w:rsidRPr="00257E6B" w:rsidRDefault="001C3C34" w:rsidP="001C3C34">
            <w:pPr>
              <w:jc w:val="left"/>
              <w:rPr>
                <w:rFonts w:eastAsia="Times New Roman"/>
                <w:b/>
                <w:color w:val="000000"/>
                <w:sz w:val="18"/>
                <w:szCs w:val="18"/>
                <w:lang w:eastAsia="es-CL"/>
              </w:rPr>
            </w:pPr>
            <w:r w:rsidRPr="00257E6B">
              <w:rPr>
                <w:rFonts w:eastAsia="Times New Roman"/>
                <w:b/>
                <w:color w:val="000000"/>
                <w:sz w:val="18"/>
                <w:szCs w:val="18"/>
                <w:lang w:eastAsia="es-CL"/>
              </w:rPr>
              <w:t xml:space="preserve">Descripción Medio de Prueba: </w:t>
            </w:r>
          </w:p>
          <w:p w14:paraId="1BEB1805" w14:textId="77777777" w:rsidR="001C3C34" w:rsidRPr="00257E6B" w:rsidRDefault="001C3C34" w:rsidP="001C3C34">
            <w:pPr>
              <w:rPr>
                <w:rFonts w:eastAsia="Times New Roman"/>
                <w:color w:val="000000"/>
                <w:sz w:val="18"/>
                <w:szCs w:val="18"/>
                <w:lang w:eastAsia="es-CL"/>
              </w:rPr>
            </w:pPr>
            <w:r w:rsidRPr="00257E6B">
              <w:rPr>
                <w:rFonts w:eastAsia="Times New Roman"/>
                <w:color w:val="000000"/>
                <w:sz w:val="18"/>
                <w:szCs w:val="18"/>
                <w:lang w:eastAsia="es-CL"/>
              </w:rPr>
              <w:t>Sobrevivencia de los ejemplares transplantados de Cactáceas y Bromeliáceas, según lo indicado en el “Informe – Monitoreo de Bromeliáceas y Cactáceas Rescatadas. Revisión 01. Agosto 2014”.</w:t>
            </w:r>
          </w:p>
        </w:tc>
      </w:tr>
      <w:tr w:rsidR="001C3C34" w:rsidRPr="00FE6CFB" w14:paraId="4193CC60" w14:textId="77777777" w:rsidTr="002B21FF">
        <w:trPr>
          <w:trHeight w:val="3065"/>
        </w:trPr>
        <w:tc>
          <w:tcPr>
            <w:tcW w:w="13291" w:type="dxa"/>
            <w:tcBorders>
              <w:top w:val="single" w:sz="4" w:space="0" w:color="auto"/>
              <w:left w:val="single" w:sz="4" w:space="0" w:color="auto"/>
              <w:bottom w:val="single" w:sz="4" w:space="0" w:color="auto"/>
              <w:right w:val="single" w:sz="4" w:space="0" w:color="auto"/>
            </w:tcBorders>
            <w:shd w:val="clear" w:color="auto" w:fill="auto"/>
            <w:noWrap/>
            <w:vAlign w:val="center"/>
          </w:tcPr>
          <w:tbl>
            <w:tblPr>
              <w:tblW w:w="11691" w:type="dxa"/>
              <w:jc w:val="center"/>
              <w:tblLayout w:type="fixed"/>
              <w:tblCellMar>
                <w:left w:w="70" w:type="dxa"/>
                <w:right w:w="70" w:type="dxa"/>
              </w:tblCellMar>
              <w:tblLook w:val="04A0" w:firstRow="1" w:lastRow="0" w:firstColumn="1" w:lastColumn="0" w:noHBand="0" w:noVBand="1"/>
            </w:tblPr>
            <w:tblGrid>
              <w:gridCol w:w="1768"/>
              <w:gridCol w:w="1701"/>
              <w:gridCol w:w="1559"/>
              <w:gridCol w:w="1701"/>
              <w:gridCol w:w="1559"/>
              <w:gridCol w:w="1560"/>
              <w:gridCol w:w="1843"/>
            </w:tblGrid>
            <w:tr w:rsidR="001C3C34" w:rsidRPr="00FE6CFB" w14:paraId="7D088F5F" w14:textId="77777777" w:rsidTr="002B21FF">
              <w:trPr>
                <w:trHeight w:val="315"/>
                <w:jc w:val="center"/>
              </w:trPr>
              <w:tc>
                <w:tcPr>
                  <w:tcW w:w="1768" w:type="dxa"/>
                  <w:tcBorders>
                    <w:top w:val="nil"/>
                    <w:left w:val="nil"/>
                    <w:bottom w:val="nil"/>
                    <w:right w:val="nil"/>
                  </w:tcBorders>
                  <w:shd w:val="clear" w:color="auto" w:fill="auto"/>
                  <w:noWrap/>
                  <w:vAlign w:val="bottom"/>
                  <w:hideMark/>
                </w:tcPr>
                <w:p w14:paraId="53DBDC96" w14:textId="77777777" w:rsidR="001C3C34" w:rsidRPr="006235B6" w:rsidRDefault="001C3C34" w:rsidP="001C3C34">
                  <w:pPr>
                    <w:framePr w:hSpace="141" w:wrap="around" w:vAnchor="text" w:hAnchor="text" w:xAlign="center" w:y="1"/>
                    <w:suppressOverlap/>
                    <w:jc w:val="left"/>
                    <w:rPr>
                      <w:rFonts w:eastAsia="Times New Roman"/>
                      <w:sz w:val="18"/>
                      <w:szCs w:val="18"/>
                      <w:lang w:eastAsia="es-CL"/>
                    </w:rPr>
                  </w:pPr>
                </w:p>
              </w:tc>
              <w:tc>
                <w:tcPr>
                  <w:tcW w:w="4961" w:type="dxa"/>
                  <w:gridSpan w:val="3"/>
                  <w:tcBorders>
                    <w:top w:val="single" w:sz="8" w:space="0" w:color="auto"/>
                    <w:left w:val="single" w:sz="8" w:space="0" w:color="auto"/>
                    <w:bottom w:val="nil"/>
                    <w:right w:val="nil"/>
                  </w:tcBorders>
                  <w:shd w:val="clear" w:color="auto" w:fill="BFBFBF" w:themeFill="background1" w:themeFillShade="BF"/>
                  <w:noWrap/>
                  <w:vAlign w:val="center"/>
                  <w:hideMark/>
                </w:tcPr>
                <w:p w14:paraId="34AA571C"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Cactáceas</w:t>
                  </w:r>
                </w:p>
              </w:tc>
              <w:tc>
                <w:tcPr>
                  <w:tcW w:w="4962" w:type="dxa"/>
                  <w:gridSpan w:val="3"/>
                  <w:tcBorders>
                    <w:top w:val="single" w:sz="8" w:space="0" w:color="auto"/>
                    <w:left w:val="single" w:sz="8" w:space="0" w:color="auto"/>
                    <w:bottom w:val="nil"/>
                    <w:right w:val="single" w:sz="8" w:space="0" w:color="000000"/>
                  </w:tcBorders>
                  <w:shd w:val="clear" w:color="auto" w:fill="BFBFBF" w:themeFill="background1" w:themeFillShade="BF"/>
                  <w:noWrap/>
                  <w:vAlign w:val="center"/>
                  <w:hideMark/>
                </w:tcPr>
                <w:p w14:paraId="05DCA73D"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Bromeliáceas</w:t>
                  </w:r>
                </w:p>
              </w:tc>
            </w:tr>
            <w:tr w:rsidR="001C3C34" w:rsidRPr="00FE6CFB" w14:paraId="058CC8AA" w14:textId="77777777" w:rsidTr="002B21FF">
              <w:trPr>
                <w:trHeight w:val="615"/>
                <w:jc w:val="center"/>
              </w:trPr>
              <w:tc>
                <w:tcPr>
                  <w:tcW w:w="1768" w:type="dxa"/>
                  <w:tcBorders>
                    <w:top w:val="nil"/>
                    <w:left w:val="nil"/>
                    <w:bottom w:val="nil"/>
                    <w:right w:val="nil"/>
                  </w:tcBorders>
                  <w:shd w:val="clear" w:color="auto" w:fill="auto"/>
                  <w:noWrap/>
                  <w:vAlign w:val="bottom"/>
                  <w:hideMark/>
                </w:tcPr>
                <w:p w14:paraId="4C7122E7"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p>
              </w:tc>
              <w:tc>
                <w:tcPr>
                  <w:tcW w:w="1701" w:type="dxa"/>
                  <w:tcBorders>
                    <w:top w:val="single" w:sz="8" w:space="0" w:color="auto"/>
                    <w:left w:val="single" w:sz="8" w:space="0" w:color="auto"/>
                    <w:bottom w:val="single" w:sz="8" w:space="0" w:color="auto"/>
                    <w:right w:val="nil"/>
                  </w:tcBorders>
                  <w:shd w:val="clear" w:color="000000" w:fill="D9D9D9"/>
                  <w:vAlign w:val="center"/>
                  <w:hideMark/>
                </w:tcPr>
                <w:p w14:paraId="2B54C745"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Total relocalizado</w:t>
                  </w:r>
                </w:p>
              </w:tc>
              <w:tc>
                <w:tcPr>
                  <w:tcW w:w="1559" w:type="dxa"/>
                  <w:tcBorders>
                    <w:top w:val="single" w:sz="8" w:space="0" w:color="auto"/>
                    <w:left w:val="nil"/>
                    <w:bottom w:val="single" w:sz="8" w:space="0" w:color="auto"/>
                    <w:right w:val="nil"/>
                  </w:tcBorders>
                  <w:shd w:val="clear" w:color="000000" w:fill="D9D9D9"/>
                  <w:vAlign w:val="center"/>
                  <w:hideMark/>
                </w:tcPr>
                <w:p w14:paraId="6E6D6340"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Observadas Vivas</w:t>
                  </w:r>
                </w:p>
              </w:tc>
              <w:tc>
                <w:tcPr>
                  <w:tcW w:w="1701" w:type="dxa"/>
                  <w:tcBorders>
                    <w:top w:val="single" w:sz="8" w:space="0" w:color="auto"/>
                    <w:left w:val="nil"/>
                    <w:bottom w:val="single" w:sz="8" w:space="0" w:color="auto"/>
                    <w:right w:val="nil"/>
                  </w:tcBorders>
                  <w:shd w:val="clear" w:color="000000" w:fill="D9D9D9"/>
                  <w:vAlign w:val="center"/>
                  <w:hideMark/>
                </w:tcPr>
                <w:p w14:paraId="75858F80"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Observadas Muertas</w:t>
                  </w:r>
                </w:p>
              </w:tc>
              <w:tc>
                <w:tcPr>
                  <w:tcW w:w="1559" w:type="dxa"/>
                  <w:tcBorders>
                    <w:top w:val="single" w:sz="8" w:space="0" w:color="auto"/>
                    <w:left w:val="single" w:sz="8" w:space="0" w:color="auto"/>
                    <w:bottom w:val="single" w:sz="8" w:space="0" w:color="auto"/>
                    <w:right w:val="nil"/>
                  </w:tcBorders>
                  <w:shd w:val="clear" w:color="000000" w:fill="D9D9D9"/>
                  <w:vAlign w:val="center"/>
                  <w:hideMark/>
                </w:tcPr>
                <w:p w14:paraId="1FDF0814"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Total relocalizado</w:t>
                  </w:r>
                </w:p>
              </w:tc>
              <w:tc>
                <w:tcPr>
                  <w:tcW w:w="1560" w:type="dxa"/>
                  <w:tcBorders>
                    <w:top w:val="single" w:sz="8" w:space="0" w:color="auto"/>
                    <w:left w:val="nil"/>
                    <w:bottom w:val="single" w:sz="8" w:space="0" w:color="auto"/>
                    <w:right w:val="nil"/>
                  </w:tcBorders>
                  <w:shd w:val="clear" w:color="000000" w:fill="D9D9D9"/>
                  <w:vAlign w:val="center"/>
                  <w:hideMark/>
                </w:tcPr>
                <w:p w14:paraId="4A45B45E"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Observadas Vivas</w:t>
                  </w:r>
                </w:p>
              </w:tc>
              <w:tc>
                <w:tcPr>
                  <w:tcW w:w="1843" w:type="dxa"/>
                  <w:tcBorders>
                    <w:top w:val="single" w:sz="8" w:space="0" w:color="auto"/>
                    <w:left w:val="nil"/>
                    <w:bottom w:val="single" w:sz="8" w:space="0" w:color="auto"/>
                    <w:right w:val="single" w:sz="8" w:space="0" w:color="auto"/>
                  </w:tcBorders>
                  <w:shd w:val="clear" w:color="000000" w:fill="D9D9D9"/>
                  <w:vAlign w:val="center"/>
                  <w:hideMark/>
                </w:tcPr>
                <w:p w14:paraId="6F255077"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Observadas Muertas</w:t>
                  </w:r>
                </w:p>
              </w:tc>
            </w:tr>
            <w:tr w:rsidR="001C3C34" w:rsidRPr="00FE6CFB" w14:paraId="418AB1CB" w14:textId="77777777" w:rsidTr="002B21FF">
              <w:trPr>
                <w:trHeight w:val="300"/>
                <w:jc w:val="center"/>
              </w:trPr>
              <w:tc>
                <w:tcPr>
                  <w:tcW w:w="1768" w:type="dxa"/>
                  <w:tcBorders>
                    <w:top w:val="single" w:sz="8" w:space="0" w:color="auto"/>
                    <w:left w:val="single" w:sz="8" w:space="0" w:color="auto"/>
                    <w:bottom w:val="nil"/>
                    <w:right w:val="nil"/>
                  </w:tcBorders>
                  <w:shd w:val="clear" w:color="auto" w:fill="auto"/>
                  <w:noWrap/>
                  <w:vAlign w:val="center"/>
                  <w:hideMark/>
                </w:tcPr>
                <w:p w14:paraId="04FAD6BC" w14:textId="77777777" w:rsidR="001C3C34" w:rsidRPr="006235B6" w:rsidRDefault="001C3C34" w:rsidP="001C3C34">
                  <w:pPr>
                    <w:framePr w:hSpace="141" w:wrap="around" w:vAnchor="text" w:hAnchor="text" w:xAlign="center" w:y="1"/>
                    <w:suppressOverlap/>
                    <w:jc w:val="left"/>
                    <w:rPr>
                      <w:rFonts w:eastAsia="Times New Roman"/>
                      <w:b/>
                      <w:bCs/>
                      <w:color w:val="000000"/>
                      <w:sz w:val="18"/>
                      <w:szCs w:val="18"/>
                      <w:lang w:eastAsia="es-CL"/>
                    </w:rPr>
                  </w:pPr>
                  <w:r w:rsidRPr="006235B6">
                    <w:rPr>
                      <w:rFonts w:eastAsia="Times New Roman"/>
                      <w:b/>
                      <w:bCs/>
                      <w:color w:val="000000"/>
                      <w:sz w:val="18"/>
                      <w:szCs w:val="18"/>
                      <w:lang w:eastAsia="es-CL"/>
                    </w:rPr>
                    <w:t>Sector "El Embalse"</w:t>
                  </w:r>
                </w:p>
              </w:tc>
              <w:tc>
                <w:tcPr>
                  <w:tcW w:w="1701" w:type="dxa"/>
                  <w:tcBorders>
                    <w:top w:val="nil"/>
                    <w:left w:val="single" w:sz="8" w:space="0" w:color="auto"/>
                    <w:bottom w:val="nil"/>
                    <w:right w:val="nil"/>
                  </w:tcBorders>
                  <w:shd w:val="clear" w:color="auto" w:fill="auto"/>
                  <w:noWrap/>
                  <w:vAlign w:val="center"/>
                  <w:hideMark/>
                </w:tcPr>
                <w:p w14:paraId="260CADE2"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30</w:t>
                  </w:r>
                </w:p>
              </w:tc>
              <w:tc>
                <w:tcPr>
                  <w:tcW w:w="1559" w:type="dxa"/>
                  <w:tcBorders>
                    <w:top w:val="nil"/>
                    <w:left w:val="nil"/>
                    <w:bottom w:val="nil"/>
                    <w:right w:val="nil"/>
                  </w:tcBorders>
                  <w:shd w:val="clear" w:color="auto" w:fill="auto"/>
                  <w:noWrap/>
                  <w:vAlign w:val="center"/>
                  <w:hideMark/>
                </w:tcPr>
                <w:p w14:paraId="4F778ACC"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w:t>
                  </w:r>
                </w:p>
              </w:tc>
              <w:tc>
                <w:tcPr>
                  <w:tcW w:w="1701" w:type="dxa"/>
                  <w:tcBorders>
                    <w:top w:val="nil"/>
                    <w:left w:val="nil"/>
                    <w:bottom w:val="nil"/>
                    <w:right w:val="nil"/>
                  </w:tcBorders>
                  <w:shd w:val="clear" w:color="auto" w:fill="auto"/>
                  <w:noWrap/>
                  <w:vAlign w:val="center"/>
                  <w:hideMark/>
                </w:tcPr>
                <w:p w14:paraId="381489D4"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29</w:t>
                  </w:r>
                </w:p>
              </w:tc>
              <w:tc>
                <w:tcPr>
                  <w:tcW w:w="1559" w:type="dxa"/>
                  <w:tcBorders>
                    <w:top w:val="nil"/>
                    <w:left w:val="single" w:sz="8" w:space="0" w:color="auto"/>
                    <w:bottom w:val="nil"/>
                    <w:right w:val="nil"/>
                  </w:tcBorders>
                  <w:shd w:val="clear" w:color="auto" w:fill="auto"/>
                  <w:noWrap/>
                  <w:vAlign w:val="center"/>
                  <w:hideMark/>
                </w:tcPr>
                <w:p w14:paraId="06F85C11"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179</w:t>
                  </w:r>
                </w:p>
              </w:tc>
              <w:tc>
                <w:tcPr>
                  <w:tcW w:w="1560" w:type="dxa"/>
                  <w:tcBorders>
                    <w:top w:val="nil"/>
                    <w:left w:val="nil"/>
                    <w:bottom w:val="nil"/>
                    <w:right w:val="nil"/>
                  </w:tcBorders>
                  <w:shd w:val="clear" w:color="auto" w:fill="auto"/>
                  <w:noWrap/>
                  <w:vAlign w:val="center"/>
                  <w:hideMark/>
                </w:tcPr>
                <w:p w14:paraId="00F0A7AF"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66</w:t>
                  </w:r>
                </w:p>
              </w:tc>
              <w:tc>
                <w:tcPr>
                  <w:tcW w:w="1843" w:type="dxa"/>
                  <w:tcBorders>
                    <w:top w:val="nil"/>
                    <w:left w:val="nil"/>
                    <w:bottom w:val="nil"/>
                    <w:right w:val="single" w:sz="8" w:space="0" w:color="auto"/>
                  </w:tcBorders>
                  <w:shd w:val="clear" w:color="auto" w:fill="auto"/>
                  <w:noWrap/>
                  <w:vAlign w:val="center"/>
                  <w:hideMark/>
                </w:tcPr>
                <w:p w14:paraId="2B5D9E32"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113</w:t>
                  </w:r>
                </w:p>
              </w:tc>
            </w:tr>
            <w:tr w:rsidR="001C3C34" w:rsidRPr="00FE6CFB" w14:paraId="5663F11B" w14:textId="77777777" w:rsidTr="002B21FF">
              <w:trPr>
                <w:trHeight w:val="315"/>
                <w:jc w:val="center"/>
              </w:trPr>
              <w:tc>
                <w:tcPr>
                  <w:tcW w:w="1768" w:type="dxa"/>
                  <w:tcBorders>
                    <w:top w:val="nil"/>
                    <w:left w:val="single" w:sz="8" w:space="0" w:color="auto"/>
                    <w:bottom w:val="nil"/>
                    <w:right w:val="nil"/>
                  </w:tcBorders>
                  <w:shd w:val="clear" w:color="auto" w:fill="auto"/>
                  <w:noWrap/>
                  <w:vAlign w:val="center"/>
                  <w:hideMark/>
                </w:tcPr>
                <w:p w14:paraId="00D37E9F" w14:textId="77777777" w:rsidR="001C3C34" w:rsidRPr="006235B6" w:rsidRDefault="001C3C34" w:rsidP="001C3C34">
                  <w:pPr>
                    <w:framePr w:hSpace="141" w:wrap="around" w:vAnchor="text" w:hAnchor="text" w:xAlign="center" w:y="1"/>
                    <w:suppressOverlap/>
                    <w:jc w:val="left"/>
                    <w:rPr>
                      <w:rFonts w:eastAsia="Times New Roman"/>
                      <w:b/>
                      <w:bCs/>
                      <w:color w:val="000000"/>
                      <w:sz w:val="18"/>
                      <w:szCs w:val="18"/>
                      <w:lang w:eastAsia="es-CL"/>
                    </w:rPr>
                  </w:pPr>
                  <w:r w:rsidRPr="006235B6">
                    <w:rPr>
                      <w:rFonts w:eastAsia="Times New Roman"/>
                      <w:b/>
                      <w:bCs/>
                      <w:color w:val="000000"/>
                      <w:sz w:val="18"/>
                      <w:szCs w:val="18"/>
                      <w:lang w:eastAsia="es-CL"/>
                    </w:rPr>
                    <w:t>Sector "Lo Salinas"</w:t>
                  </w:r>
                </w:p>
              </w:tc>
              <w:tc>
                <w:tcPr>
                  <w:tcW w:w="1701" w:type="dxa"/>
                  <w:tcBorders>
                    <w:top w:val="nil"/>
                    <w:left w:val="single" w:sz="8" w:space="0" w:color="auto"/>
                    <w:bottom w:val="nil"/>
                    <w:right w:val="nil"/>
                  </w:tcBorders>
                  <w:shd w:val="clear" w:color="auto" w:fill="auto"/>
                  <w:noWrap/>
                  <w:vAlign w:val="center"/>
                  <w:hideMark/>
                </w:tcPr>
                <w:p w14:paraId="4CAD48AB"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29</w:t>
                  </w:r>
                </w:p>
              </w:tc>
              <w:tc>
                <w:tcPr>
                  <w:tcW w:w="1559" w:type="dxa"/>
                  <w:tcBorders>
                    <w:top w:val="nil"/>
                    <w:left w:val="nil"/>
                    <w:bottom w:val="nil"/>
                    <w:right w:val="nil"/>
                  </w:tcBorders>
                  <w:shd w:val="clear" w:color="auto" w:fill="auto"/>
                  <w:noWrap/>
                  <w:vAlign w:val="center"/>
                  <w:hideMark/>
                </w:tcPr>
                <w:p w14:paraId="2EC996B9"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15</w:t>
                  </w:r>
                </w:p>
              </w:tc>
              <w:tc>
                <w:tcPr>
                  <w:tcW w:w="1701" w:type="dxa"/>
                  <w:tcBorders>
                    <w:top w:val="nil"/>
                    <w:left w:val="nil"/>
                    <w:bottom w:val="nil"/>
                    <w:right w:val="nil"/>
                  </w:tcBorders>
                  <w:shd w:val="clear" w:color="auto" w:fill="auto"/>
                  <w:noWrap/>
                  <w:vAlign w:val="center"/>
                  <w:hideMark/>
                </w:tcPr>
                <w:p w14:paraId="06A80AE8"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14</w:t>
                  </w:r>
                </w:p>
              </w:tc>
              <w:tc>
                <w:tcPr>
                  <w:tcW w:w="1559" w:type="dxa"/>
                  <w:tcBorders>
                    <w:top w:val="nil"/>
                    <w:left w:val="single" w:sz="8" w:space="0" w:color="auto"/>
                    <w:bottom w:val="nil"/>
                    <w:right w:val="nil"/>
                  </w:tcBorders>
                  <w:shd w:val="clear" w:color="auto" w:fill="auto"/>
                  <w:noWrap/>
                  <w:vAlign w:val="center"/>
                  <w:hideMark/>
                </w:tcPr>
                <w:p w14:paraId="77B715A2"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26</w:t>
                  </w:r>
                </w:p>
              </w:tc>
              <w:tc>
                <w:tcPr>
                  <w:tcW w:w="1560" w:type="dxa"/>
                  <w:tcBorders>
                    <w:top w:val="nil"/>
                    <w:left w:val="nil"/>
                    <w:bottom w:val="nil"/>
                    <w:right w:val="nil"/>
                  </w:tcBorders>
                  <w:shd w:val="clear" w:color="auto" w:fill="auto"/>
                  <w:noWrap/>
                  <w:vAlign w:val="center"/>
                  <w:hideMark/>
                </w:tcPr>
                <w:p w14:paraId="45C5E043"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11</w:t>
                  </w:r>
                </w:p>
              </w:tc>
              <w:tc>
                <w:tcPr>
                  <w:tcW w:w="1843" w:type="dxa"/>
                  <w:tcBorders>
                    <w:top w:val="nil"/>
                    <w:left w:val="nil"/>
                    <w:bottom w:val="nil"/>
                    <w:right w:val="single" w:sz="8" w:space="0" w:color="auto"/>
                  </w:tcBorders>
                  <w:shd w:val="clear" w:color="auto" w:fill="auto"/>
                  <w:noWrap/>
                  <w:vAlign w:val="center"/>
                  <w:hideMark/>
                </w:tcPr>
                <w:p w14:paraId="53394048"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15</w:t>
                  </w:r>
                </w:p>
              </w:tc>
            </w:tr>
            <w:tr w:rsidR="001C3C34" w:rsidRPr="00FE6CFB" w14:paraId="5764666A" w14:textId="77777777" w:rsidTr="002B21FF">
              <w:trPr>
                <w:trHeight w:val="315"/>
                <w:jc w:val="center"/>
              </w:trPr>
              <w:tc>
                <w:tcPr>
                  <w:tcW w:w="1768" w:type="dxa"/>
                  <w:tcBorders>
                    <w:top w:val="single" w:sz="8" w:space="0" w:color="auto"/>
                    <w:left w:val="single" w:sz="8" w:space="0" w:color="auto"/>
                    <w:bottom w:val="single" w:sz="8" w:space="0" w:color="auto"/>
                    <w:right w:val="nil"/>
                  </w:tcBorders>
                  <w:shd w:val="clear" w:color="000000" w:fill="F2F2F2"/>
                  <w:noWrap/>
                  <w:vAlign w:val="center"/>
                  <w:hideMark/>
                </w:tcPr>
                <w:p w14:paraId="532588AD" w14:textId="77777777" w:rsidR="001C3C34" w:rsidRPr="006235B6" w:rsidRDefault="001C3C34" w:rsidP="001C3C34">
                  <w:pPr>
                    <w:framePr w:hSpace="141" w:wrap="around" w:vAnchor="text" w:hAnchor="text" w:xAlign="center" w:y="1"/>
                    <w:suppressOverlap/>
                    <w:jc w:val="left"/>
                    <w:rPr>
                      <w:rFonts w:eastAsia="Times New Roman"/>
                      <w:b/>
                      <w:bCs/>
                      <w:color w:val="000000"/>
                      <w:sz w:val="18"/>
                      <w:szCs w:val="18"/>
                      <w:lang w:eastAsia="es-CL"/>
                    </w:rPr>
                  </w:pPr>
                  <w:r w:rsidRPr="006235B6">
                    <w:rPr>
                      <w:rFonts w:eastAsia="Times New Roman"/>
                      <w:b/>
                      <w:bCs/>
                      <w:color w:val="000000"/>
                      <w:sz w:val="18"/>
                      <w:szCs w:val="18"/>
                      <w:lang w:eastAsia="es-CL"/>
                    </w:rPr>
                    <w:t>Total</w:t>
                  </w:r>
                </w:p>
              </w:tc>
              <w:tc>
                <w:tcPr>
                  <w:tcW w:w="1701" w:type="dxa"/>
                  <w:tcBorders>
                    <w:top w:val="single" w:sz="8" w:space="0" w:color="auto"/>
                    <w:left w:val="single" w:sz="8" w:space="0" w:color="auto"/>
                    <w:bottom w:val="single" w:sz="8" w:space="0" w:color="auto"/>
                    <w:right w:val="nil"/>
                  </w:tcBorders>
                  <w:shd w:val="clear" w:color="000000" w:fill="F2F2F2"/>
                  <w:noWrap/>
                  <w:vAlign w:val="center"/>
                  <w:hideMark/>
                </w:tcPr>
                <w:p w14:paraId="61F935F4"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59</w:t>
                  </w:r>
                </w:p>
              </w:tc>
              <w:tc>
                <w:tcPr>
                  <w:tcW w:w="1559" w:type="dxa"/>
                  <w:tcBorders>
                    <w:top w:val="single" w:sz="8" w:space="0" w:color="auto"/>
                    <w:left w:val="nil"/>
                    <w:bottom w:val="single" w:sz="8" w:space="0" w:color="auto"/>
                    <w:right w:val="nil"/>
                  </w:tcBorders>
                  <w:shd w:val="clear" w:color="000000" w:fill="F2F2F2"/>
                  <w:noWrap/>
                  <w:vAlign w:val="center"/>
                  <w:hideMark/>
                </w:tcPr>
                <w:p w14:paraId="3097BB11"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16</w:t>
                  </w:r>
                </w:p>
              </w:tc>
              <w:tc>
                <w:tcPr>
                  <w:tcW w:w="1701" w:type="dxa"/>
                  <w:tcBorders>
                    <w:top w:val="single" w:sz="8" w:space="0" w:color="auto"/>
                    <w:left w:val="nil"/>
                    <w:bottom w:val="single" w:sz="8" w:space="0" w:color="auto"/>
                    <w:right w:val="nil"/>
                  </w:tcBorders>
                  <w:shd w:val="clear" w:color="000000" w:fill="F2F2F2"/>
                  <w:noWrap/>
                  <w:vAlign w:val="center"/>
                  <w:hideMark/>
                </w:tcPr>
                <w:p w14:paraId="47F04475"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43</w:t>
                  </w:r>
                </w:p>
              </w:tc>
              <w:tc>
                <w:tcPr>
                  <w:tcW w:w="1559" w:type="dxa"/>
                  <w:tcBorders>
                    <w:top w:val="single" w:sz="8" w:space="0" w:color="auto"/>
                    <w:left w:val="single" w:sz="8" w:space="0" w:color="auto"/>
                    <w:bottom w:val="single" w:sz="8" w:space="0" w:color="auto"/>
                    <w:right w:val="nil"/>
                  </w:tcBorders>
                  <w:shd w:val="clear" w:color="000000" w:fill="F2F2F2"/>
                  <w:noWrap/>
                  <w:vAlign w:val="center"/>
                  <w:hideMark/>
                </w:tcPr>
                <w:p w14:paraId="677F08B4"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205</w:t>
                  </w:r>
                </w:p>
              </w:tc>
              <w:tc>
                <w:tcPr>
                  <w:tcW w:w="1560" w:type="dxa"/>
                  <w:tcBorders>
                    <w:top w:val="single" w:sz="8" w:space="0" w:color="auto"/>
                    <w:left w:val="nil"/>
                    <w:bottom w:val="single" w:sz="8" w:space="0" w:color="auto"/>
                    <w:right w:val="nil"/>
                  </w:tcBorders>
                  <w:shd w:val="clear" w:color="000000" w:fill="F2F2F2"/>
                  <w:noWrap/>
                  <w:vAlign w:val="center"/>
                  <w:hideMark/>
                </w:tcPr>
                <w:p w14:paraId="0F7DD72E"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77</w:t>
                  </w:r>
                </w:p>
              </w:tc>
              <w:tc>
                <w:tcPr>
                  <w:tcW w:w="1843" w:type="dxa"/>
                  <w:tcBorders>
                    <w:top w:val="single" w:sz="8" w:space="0" w:color="auto"/>
                    <w:left w:val="nil"/>
                    <w:bottom w:val="single" w:sz="8" w:space="0" w:color="auto"/>
                    <w:right w:val="single" w:sz="8" w:space="0" w:color="auto"/>
                  </w:tcBorders>
                  <w:shd w:val="clear" w:color="000000" w:fill="F2F2F2"/>
                  <w:noWrap/>
                  <w:vAlign w:val="center"/>
                  <w:hideMark/>
                </w:tcPr>
                <w:p w14:paraId="69B4C7DD" w14:textId="77777777" w:rsidR="001C3C34" w:rsidRPr="006235B6" w:rsidRDefault="001C3C34" w:rsidP="001C3C34">
                  <w:pPr>
                    <w:framePr w:hSpace="141" w:wrap="around" w:vAnchor="text" w:hAnchor="text" w:xAlign="center" w:y="1"/>
                    <w:suppressOverlap/>
                    <w:jc w:val="center"/>
                    <w:rPr>
                      <w:rFonts w:eastAsia="Times New Roman"/>
                      <w:color w:val="000000"/>
                      <w:sz w:val="18"/>
                      <w:szCs w:val="18"/>
                      <w:lang w:eastAsia="es-CL"/>
                    </w:rPr>
                  </w:pPr>
                  <w:r w:rsidRPr="006235B6">
                    <w:rPr>
                      <w:rFonts w:eastAsia="Times New Roman"/>
                      <w:color w:val="000000"/>
                      <w:sz w:val="18"/>
                      <w:szCs w:val="18"/>
                      <w:lang w:eastAsia="es-CL"/>
                    </w:rPr>
                    <w:t>128</w:t>
                  </w:r>
                </w:p>
              </w:tc>
            </w:tr>
            <w:tr w:rsidR="001C3C34" w:rsidRPr="00FE6CFB" w14:paraId="740D3037" w14:textId="77777777" w:rsidTr="002B21FF">
              <w:trPr>
                <w:trHeight w:val="315"/>
                <w:jc w:val="center"/>
              </w:trPr>
              <w:tc>
                <w:tcPr>
                  <w:tcW w:w="1768" w:type="dxa"/>
                  <w:tcBorders>
                    <w:top w:val="nil"/>
                    <w:left w:val="single" w:sz="8" w:space="0" w:color="auto"/>
                    <w:bottom w:val="single" w:sz="8" w:space="0" w:color="auto"/>
                    <w:right w:val="nil"/>
                  </w:tcBorders>
                  <w:shd w:val="clear" w:color="auto" w:fill="auto"/>
                  <w:noWrap/>
                  <w:vAlign w:val="center"/>
                  <w:hideMark/>
                </w:tcPr>
                <w:p w14:paraId="41B9D762" w14:textId="77777777" w:rsidR="001C3C34" w:rsidRPr="006235B6" w:rsidRDefault="001C3C34" w:rsidP="001C3C34">
                  <w:pPr>
                    <w:framePr w:hSpace="141" w:wrap="around" w:vAnchor="text" w:hAnchor="text" w:xAlign="center" w:y="1"/>
                    <w:suppressOverlap/>
                    <w:jc w:val="left"/>
                    <w:rPr>
                      <w:rFonts w:eastAsia="Times New Roman"/>
                      <w:b/>
                      <w:bCs/>
                      <w:color w:val="000000"/>
                      <w:sz w:val="18"/>
                      <w:szCs w:val="18"/>
                      <w:lang w:eastAsia="es-CL"/>
                    </w:rPr>
                  </w:pPr>
                  <w:r w:rsidRPr="006235B6">
                    <w:rPr>
                      <w:rFonts w:eastAsia="Times New Roman"/>
                      <w:b/>
                      <w:bCs/>
                      <w:color w:val="000000"/>
                      <w:sz w:val="18"/>
                      <w:szCs w:val="18"/>
                      <w:lang w:eastAsia="es-CL"/>
                    </w:rPr>
                    <w:t>% Respecto del Total</w:t>
                  </w:r>
                </w:p>
              </w:tc>
              <w:tc>
                <w:tcPr>
                  <w:tcW w:w="1701" w:type="dxa"/>
                  <w:tcBorders>
                    <w:top w:val="nil"/>
                    <w:left w:val="single" w:sz="8" w:space="0" w:color="auto"/>
                    <w:bottom w:val="single" w:sz="8" w:space="0" w:color="auto"/>
                    <w:right w:val="nil"/>
                  </w:tcBorders>
                  <w:shd w:val="clear" w:color="auto" w:fill="auto"/>
                  <w:noWrap/>
                  <w:vAlign w:val="center"/>
                  <w:hideMark/>
                </w:tcPr>
                <w:p w14:paraId="1188B381" w14:textId="77777777" w:rsidR="001C3C34" w:rsidRPr="006235B6" w:rsidRDefault="005A7FB1"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100,</w:t>
                  </w:r>
                  <w:r w:rsidR="001C3C34" w:rsidRPr="006235B6">
                    <w:rPr>
                      <w:rFonts w:eastAsia="Times New Roman"/>
                      <w:b/>
                      <w:bCs/>
                      <w:color w:val="000000"/>
                      <w:sz w:val="18"/>
                      <w:szCs w:val="18"/>
                      <w:lang w:eastAsia="es-CL"/>
                    </w:rPr>
                    <w:t>00</w:t>
                  </w:r>
                </w:p>
              </w:tc>
              <w:tc>
                <w:tcPr>
                  <w:tcW w:w="1559" w:type="dxa"/>
                  <w:tcBorders>
                    <w:top w:val="nil"/>
                    <w:left w:val="nil"/>
                    <w:bottom w:val="single" w:sz="8" w:space="0" w:color="auto"/>
                    <w:right w:val="nil"/>
                  </w:tcBorders>
                  <w:shd w:val="clear" w:color="auto" w:fill="auto"/>
                  <w:noWrap/>
                  <w:vAlign w:val="center"/>
                  <w:hideMark/>
                </w:tcPr>
                <w:p w14:paraId="445B1ABA"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27</w:t>
                  </w:r>
                  <w:r w:rsidR="005A7FB1" w:rsidRPr="006235B6">
                    <w:rPr>
                      <w:rFonts w:eastAsia="Times New Roman"/>
                      <w:b/>
                      <w:bCs/>
                      <w:color w:val="000000"/>
                      <w:sz w:val="18"/>
                      <w:szCs w:val="18"/>
                      <w:lang w:eastAsia="es-CL"/>
                    </w:rPr>
                    <w:t>,</w:t>
                  </w:r>
                  <w:r w:rsidRPr="006235B6">
                    <w:rPr>
                      <w:rFonts w:eastAsia="Times New Roman"/>
                      <w:b/>
                      <w:bCs/>
                      <w:color w:val="000000"/>
                      <w:sz w:val="18"/>
                      <w:szCs w:val="18"/>
                      <w:lang w:eastAsia="es-CL"/>
                    </w:rPr>
                    <w:t>12</w:t>
                  </w:r>
                </w:p>
              </w:tc>
              <w:tc>
                <w:tcPr>
                  <w:tcW w:w="1701" w:type="dxa"/>
                  <w:tcBorders>
                    <w:top w:val="nil"/>
                    <w:left w:val="nil"/>
                    <w:bottom w:val="single" w:sz="8" w:space="0" w:color="auto"/>
                    <w:right w:val="nil"/>
                  </w:tcBorders>
                  <w:shd w:val="clear" w:color="auto" w:fill="auto"/>
                  <w:noWrap/>
                  <w:vAlign w:val="center"/>
                  <w:hideMark/>
                </w:tcPr>
                <w:p w14:paraId="761D3A9E"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72</w:t>
                  </w:r>
                  <w:r w:rsidR="005A7FB1" w:rsidRPr="006235B6">
                    <w:rPr>
                      <w:rFonts w:eastAsia="Times New Roman"/>
                      <w:b/>
                      <w:bCs/>
                      <w:color w:val="000000"/>
                      <w:sz w:val="18"/>
                      <w:szCs w:val="18"/>
                      <w:lang w:eastAsia="es-CL"/>
                    </w:rPr>
                    <w:t>,</w:t>
                  </w:r>
                  <w:r w:rsidRPr="006235B6">
                    <w:rPr>
                      <w:rFonts w:eastAsia="Times New Roman"/>
                      <w:b/>
                      <w:bCs/>
                      <w:color w:val="000000"/>
                      <w:sz w:val="18"/>
                      <w:szCs w:val="18"/>
                      <w:lang w:eastAsia="es-CL"/>
                    </w:rPr>
                    <w:t>88</w:t>
                  </w:r>
                </w:p>
              </w:tc>
              <w:tc>
                <w:tcPr>
                  <w:tcW w:w="1559" w:type="dxa"/>
                  <w:tcBorders>
                    <w:top w:val="nil"/>
                    <w:left w:val="single" w:sz="8" w:space="0" w:color="auto"/>
                    <w:bottom w:val="single" w:sz="8" w:space="0" w:color="auto"/>
                    <w:right w:val="nil"/>
                  </w:tcBorders>
                  <w:shd w:val="clear" w:color="auto" w:fill="auto"/>
                  <w:noWrap/>
                  <w:vAlign w:val="center"/>
                  <w:hideMark/>
                </w:tcPr>
                <w:p w14:paraId="5A5EB290"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100</w:t>
                  </w:r>
                  <w:r w:rsidR="005A7FB1" w:rsidRPr="006235B6">
                    <w:rPr>
                      <w:rFonts w:eastAsia="Times New Roman"/>
                      <w:b/>
                      <w:bCs/>
                      <w:color w:val="000000"/>
                      <w:sz w:val="18"/>
                      <w:szCs w:val="18"/>
                      <w:lang w:eastAsia="es-CL"/>
                    </w:rPr>
                    <w:t>,</w:t>
                  </w:r>
                  <w:r w:rsidRPr="006235B6">
                    <w:rPr>
                      <w:rFonts w:eastAsia="Times New Roman"/>
                      <w:b/>
                      <w:bCs/>
                      <w:color w:val="000000"/>
                      <w:sz w:val="18"/>
                      <w:szCs w:val="18"/>
                      <w:lang w:eastAsia="es-CL"/>
                    </w:rPr>
                    <w:t>00</w:t>
                  </w:r>
                </w:p>
              </w:tc>
              <w:tc>
                <w:tcPr>
                  <w:tcW w:w="1560" w:type="dxa"/>
                  <w:tcBorders>
                    <w:top w:val="nil"/>
                    <w:left w:val="nil"/>
                    <w:bottom w:val="single" w:sz="8" w:space="0" w:color="auto"/>
                    <w:right w:val="nil"/>
                  </w:tcBorders>
                  <w:shd w:val="clear" w:color="auto" w:fill="auto"/>
                  <w:noWrap/>
                  <w:vAlign w:val="center"/>
                  <w:hideMark/>
                </w:tcPr>
                <w:p w14:paraId="7DF51F31"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37</w:t>
                  </w:r>
                  <w:r w:rsidR="005A7FB1" w:rsidRPr="006235B6">
                    <w:rPr>
                      <w:rFonts w:eastAsia="Times New Roman"/>
                      <w:b/>
                      <w:bCs/>
                      <w:color w:val="000000"/>
                      <w:sz w:val="18"/>
                      <w:szCs w:val="18"/>
                      <w:lang w:eastAsia="es-CL"/>
                    </w:rPr>
                    <w:t>,</w:t>
                  </w:r>
                  <w:r w:rsidRPr="006235B6">
                    <w:rPr>
                      <w:rFonts w:eastAsia="Times New Roman"/>
                      <w:b/>
                      <w:bCs/>
                      <w:color w:val="000000"/>
                      <w:sz w:val="18"/>
                      <w:szCs w:val="18"/>
                      <w:lang w:eastAsia="es-CL"/>
                    </w:rPr>
                    <w:t>56</w:t>
                  </w:r>
                </w:p>
              </w:tc>
              <w:tc>
                <w:tcPr>
                  <w:tcW w:w="1843" w:type="dxa"/>
                  <w:tcBorders>
                    <w:top w:val="nil"/>
                    <w:left w:val="nil"/>
                    <w:bottom w:val="single" w:sz="8" w:space="0" w:color="auto"/>
                    <w:right w:val="single" w:sz="8" w:space="0" w:color="auto"/>
                  </w:tcBorders>
                  <w:shd w:val="clear" w:color="auto" w:fill="auto"/>
                  <w:noWrap/>
                  <w:vAlign w:val="center"/>
                  <w:hideMark/>
                </w:tcPr>
                <w:p w14:paraId="3FBA95AF" w14:textId="77777777" w:rsidR="001C3C34" w:rsidRPr="006235B6" w:rsidRDefault="001C3C34" w:rsidP="001C3C34">
                  <w:pPr>
                    <w:framePr w:hSpace="141" w:wrap="around" w:vAnchor="text" w:hAnchor="text" w:xAlign="center" w:y="1"/>
                    <w:suppressOverlap/>
                    <w:jc w:val="center"/>
                    <w:rPr>
                      <w:rFonts w:eastAsia="Times New Roman"/>
                      <w:b/>
                      <w:bCs/>
                      <w:color w:val="000000"/>
                      <w:sz w:val="18"/>
                      <w:szCs w:val="18"/>
                      <w:lang w:eastAsia="es-CL"/>
                    </w:rPr>
                  </w:pPr>
                  <w:r w:rsidRPr="006235B6">
                    <w:rPr>
                      <w:rFonts w:eastAsia="Times New Roman"/>
                      <w:b/>
                      <w:bCs/>
                      <w:color w:val="000000"/>
                      <w:sz w:val="18"/>
                      <w:szCs w:val="18"/>
                      <w:lang w:eastAsia="es-CL"/>
                    </w:rPr>
                    <w:t>62</w:t>
                  </w:r>
                  <w:r w:rsidR="005A7FB1" w:rsidRPr="006235B6">
                    <w:rPr>
                      <w:rFonts w:eastAsia="Times New Roman"/>
                      <w:b/>
                      <w:bCs/>
                      <w:color w:val="000000"/>
                      <w:sz w:val="18"/>
                      <w:szCs w:val="18"/>
                      <w:lang w:eastAsia="es-CL"/>
                    </w:rPr>
                    <w:t>,</w:t>
                  </w:r>
                  <w:r w:rsidRPr="006235B6">
                    <w:rPr>
                      <w:rFonts w:eastAsia="Times New Roman"/>
                      <w:b/>
                      <w:bCs/>
                      <w:color w:val="000000"/>
                      <w:sz w:val="18"/>
                      <w:szCs w:val="18"/>
                      <w:lang w:eastAsia="es-CL"/>
                    </w:rPr>
                    <w:t>44</w:t>
                  </w:r>
                </w:p>
              </w:tc>
            </w:tr>
          </w:tbl>
          <w:p w14:paraId="38FF9F6C" w14:textId="77777777" w:rsidR="001C3C34" w:rsidRPr="006235B6" w:rsidRDefault="001C3C34" w:rsidP="001C3C34">
            <w:pPr>
              <w:jc w:val="center"/>
              <w:rPr>
                <w:rFonts w:eastAsia="Times New Roman"/>
                <w:color w:val="000000"/>
                <w:sz w:val="20"/>
                <w:szCs w:val="20"/>
                <w:lang w:eastAsia="es-CL"/>
              </w:rPr>
            </w:pPr>
          </w:p>
        </w:tc>
      </w:tr>
      <w:tr w:rsidR="001C3C34" w:rsidRPr="00FE6CFB" w14:paraId="4AD0765B" w14:textId="77777777" w:rsidTr="001C3C34">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14460E" w14:textId="77777777" w:rsidR="001C3C34" w:rsidRPr="006F6EFB" w:rsidRDefault="001C3C34" w:rsidP="001C3C34">
            <w:pPr>
              <w:jc w:val="left"/>
              <w:rPr>
                <w:rFonts w:eastAsia="Times New Roman"/>
                <w:b/>
                <w:color w:val="000000"/>
                <w:sz w:val="18"/>
                <w:szCs w:val="18"/>
                <w:lang w:eastAsia="es-CL"/>
              </w:rPr>
            </w:pPr>
            <w:bookmarkStart w:id="39" w:name="_Ref411853811"/>
            <w:r w:rsidRPr="006F6EFB">
              <w:rPr>
                <w:rFonts w:eastAsia="Times New Roman" w:cs="Calibri"/>
                <w:b/>
                <w:sz w:val="18"/>
                <w:szCs w:val="18"/>
                <w:lang w:eastAsia="en-US"/>
              </w:rPr>
              <w:t xml:space="preserve">Tabla </w:t>
            </w:r>
            <w:r w:rsidRPr="006F6EFB">
              <w:rPr>
                <w:rFonts w:eastAsia="Times New Roman" w:cs="Calibri"/>
                <w:b/>
                <w:sz w:val="18"/>
                <w:szCs w:val="18"/>
                <w:lang w:eastAsia="en-US"/>
              </w:rPr>
              <w:fldChar w:fldCharType="begin"/>
            </w:r>
            <w:r w:rsidRPr="006F6EFB">
              <w:rPr>
                <w:rFonts w:eastAsia="Times New Roman" w:cs="Calibri"/>
                <w:b/>
                <w:sz w:val="18"/>
                <w:szCs w:val="18"/>
                <w:lang w:eastAsia="en-US"/>
              </w:rPr>
              <w:instrText xml:space="preserve"> SEQ Tabla \* ARABIC </w:instrText>
            </w:r>
            <w:r w:rsidRPr="006F6EFB">
              <w:rPr>
                <w:rFonts w:eastAsia="Times New Roman" w:cs="Calibri"/>
                <w:b/>
                <w:sz w:val="18"/>
                <w:szCs w:val="18"/>
                <w:lang w:eastAsia="en-US"/>
              </w:rPr>
              <w:fldChar w:fldCharType="separate"/>
            </w:r>
            <w:r w:rsidR="00AD7AC0">
              <w:rPr>
                <w:rFonts w:eastAsia="Times New Roman" w:cs="Calibri"/>
                <w:b/>
                <w:noProof/>
                <w:sz w:val="18"/>
                <w:szCs w:val="18"/>
                <w:lang w:eastAsia="en-US"/>
              </w:rPr>
              <w:t>11</w:t>
            </w:r>
            <w:r w:rsidRPr="006F6EFB">
              <w:rPr>
                <w:rFonts w:eastAsia="Times New Roman" w:cs="Calibri"/>
                <w:b/>
                <w:sz w:val="18"/>
                <w:szCs w:val="18"/>
                <w:lang w:eastAsia="en-US"/>
              </w:rPr>
              <w:fldChar w:fldCharType="end"/>
            </w:r>
            <w:bookmarkEnd w:id="39"/>
            <w:r w:rsidRPr="006F6EFB">
              <w:rPr>
                <w:rFonts w:eastAsia="Times New Roman" w:cs="Calibri"/>
                <w:b/>
                <w:sz w:val="18"/>
                <w:szCs w:val="18"/>
                <w:lang w:eastAsia="en-US"/>
              </w:rPr>
              <w:t>.</w:t>
            </w:r>
          </w:p>
        </w:tc>
      </w:tr>
      <w:tr w:rsidR="001C3C34" w:rsidRPr="00FE6CFB" w14:paraId="4690E238" w14:textId="77777777" w:rsidTr="001C3C34">
        <w:trPr>
          <w:trHeight w:val="278"/>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3A5950C8" w14:textId="77777777" w:rsidR="001C3C34" w:rsidRPr="006F6EFB" w:rsidRDefault="001C3C34" w:rsidP="001C3C34">
            <w:pPr>
              <w:jc w:val="left"/>
              <w:rPr>
                <w:rFonts w:eastAsia="Times New Roman"/>
                <w:b/>
                <w:color w:val="000000"/>
                <w:sz w:val="18"/>
                <w:szCs w:val="18"/>
                <w:lang w:eastAsia="es-CL"/>
              </w:rPr>
            </w:pPr>
            <w:r w:rsidRPr="006F6EFB">
              <w:rPr>
                <w:rFonts w:eastAsia="Times New Roman"/>
                <w:b/>
                <w:color w:val="000000"/>
                <w:sz w:val="18"/>
                <w:szCs w:val="18"/>
                <w:lang w:eastAsia="es-CL"/>
              </w:rPr>
              <w:t xml:space="preserve">Descripción Medio de Prueba: </w:t>
            </w:r>
          </w:p>
          <w:p w14:paraId="0F7CECB0" w14:textId="77777777" w:rsidR="001C3C34" w:rsidRPr="006F6EFB" w:rsidRDefault="005A7FB1" w:rsidP="005A7FB1">
            <w:pPr>
              <w:jc w:val="left"/>
              <w:rPr>
                <w:rFonts w:eastAsia="Times New Roman"/>
                <w:color w:val="000000"/>
                <w:sz w:val="18"/>
                <w:szCs w:val="18"/>
                <w:lang w:eastAsia="es-CL"/>
              </w:rPr>
            </w:pPr>
            <w:r w:rsidRPr="006F6EFB">
              <w:rPr>
                <w:rFonts w:eastAsia="Times New Roman"/>
                <w:color w:val="000000"/>
                <w:sz w:val="18"/>
                <w:szCs w:val="18"/>
                <w:lang w:eastAsia="es-CL"/>
              </w:rPr>
              <w:t>Sobrevivencia de los ejemplares transplantados de Cactáceas y Bromeliáceas, según lo observado durante la actividad de inspección ambiental.</w:t>
            </w:r>
          </w:p>
        </w:tc>
      </w:tr>
    </w:tbl>
    <w:p w14:paraId="624DAEA0" w14:textId="77777777" w:rsidR="002B21FF" w:rsidRDefault="002B21FF" w:rsidP="00145F5E"/>
    <w:p w14:paraId="59312BAE" w14:textId="5F080190" w:rsidR="002B21FF" w:rsidRDefault="002B21FF">
      <w:pPr>
        <w:jc w:val="left"/>
      </w:pPr>
      <w:r>
        <w:br w:type="page"/>
      </w:r>
    </w:p>
    <w:tbl>
      <w:tblPr>
        <w:tblpPr w:leftFromText="141" w:rightFromText="141" w:vertAnchor="text" w:tblpXSpec="center" w:tblpY="1"/>
        <w:tblOverlap w:val="never"/>
        <w:tblW w:w="13291" w:type="dxa"/>
        <w:tblLayout w:type="fixed"/>
        <w:tblCellMar>
          <w:left w:w="70" w:type="dxa"/>
          <w:right w:w="70" w:type="dxa"/>
        </w:tblCellMar>
        <w:tblLook w:val="04A0" w:firstRow="1" w:lastRow="0" w:firstColumn="1" w:lastColumn="0" w:noHBand="0" w:noVBand="1"/>
      </w:tblPr>
      <w:tblGrid>
        <w:gridCol w:w="13291"/>
      </w:tblGrid>
      <w:tr w:rsidR="00DF55D5" w:rsidRPr="00FE6CFB" w14:paraId="133D499C" w14:textId="77777777" w:rsidTr="001F4D4E">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243621" w14:textId="77777777" w:rsidR="00DF55D5" w:rsidRPr="005D010B" w:rsidRDefault="00DF55D5" w:rsidP="001F4D4E">
            <w:pPr>
              <w:jc w:val="center"/>
              <w:rPr>
                <w:rFonts w:eastAsia="Times New Roman"/>
                <w:b/>
                <w:bCs/>
                <w:color w:val="000000"/>
                <w:sz w:val="20"/>
                <w:szCs w:val="20"/>
                <w:lang w:eastAsia="es-CL"/>
              </w:rPr>
            </w:pPr>
            <w:r w:rsidRPr="005D010B">
              <w:rPr>
                <w:rFonts w:eastAsia="Times New Roman"/>
                <w:b/>
                <w:bCs/>
                <w:color w:val="000000"/>
                <w:sz w:val="20"/>
                <w:szCs w:val="20"/>
                <w:lang w:eastAsia="es-CL"/>
              </w:rPr>
              <w:lastRenderedPageBreak/>
              <w:t xml:space="preserve">Registros </w:t>
            </w:r>
          </w:p>
        </w:tc>
      </w:tr>
      <w:tr w:rsidR="00DF55D5" w:rsidRPr="00FE6CFB" w14:paraId="4C3E6338" w14:textId="77777777" w:rsidTr="001F4D4E">
        <w:trPr>
          <w:trHeight w:val="6763"/>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6E68F9A7" w14:textId="014BDFAE" w:rsidR="00DF55D5" w:rsidRPr="005D010B" w:rsidRDefault="001D2B61" w:rsidP="001F4D4E">
            <w:pPr>
              <w:jc w:val="center"/>
              <w:rPr>
                <w:rFonts w:eastAsia="Times New Roman"/>
                <w:b/>
                <w:bCs/>
                <w:color w:val="000000"/>
                <w:sz w:val="20"/>
                <w:szCs w:val="20"/>
                <w:lang w:eastAsia="es-CL"/>
              </w:rPr>
            </w:pPr>
            <w:r>
              <w:rPr>
                <w:noProof/>
                <w:lang w:eastAsia="es-CL"/>
              </w:rPr>
              <mc:AlternateContent>
                <mc:Choice Requires="wps">
                  <w:drawing>
                    <wp:anchor distT="0" distB="0" distL="114300" distR="114300" simplePos="0" relativeHeight="251667456" behindDoc="0" locked="0" layoutInCell="1" allowOverlap="1" wp14:anchorId="56D0C1E5" wp14:editId="43F34705">
                      <wp:simplePos x="0" y="0"/>
                      <wp:positionH relativeFrom="column">
                        <wp:posOffset>3709670</wp:posOffset>
                      </wp:positionH>
                      <wp:positionV relativeFrom="paragraph">
                        <wp:posOffset>1623695</wp:posOffset>
                      </wp:positionV>
                      <wp:extent cx="2621280" cy="2540635"/>
                      <wp:effectExtent l="0" t="0" r="26670" b="12065"/>
                      <wp:wrapNone/>
                      <wp:docPr id="14" name="Elipse 14"/>
                      <wp:cNvGraphicFramePr/>
                      <a:graphic xmlns:a="http://schemas.openxmlformats.org/drawingml/2006/main">
                        <a:graphicData uri="http://schemas.microsoft.com/office/word/2010/wordprocessingShape">
                          <wps:wsp>
                            <wps:cNvSpPr/>
                            <wps:spPr>
                              <a:xfrm>
                                <a:off x="0" y="0"/>
                                <a:ext cx="2621280" cy="254063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EA74EB" id="Elipse 14" o:spid="_x0000_s1026" style="position:absolute;margin-left:292.1pt;margin-top:127.85pt;width:206.4pt;height:200.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HENeQIAAEcFAAAOAAAAZHJzL2Uyb0RvYy54bWysVFFv2yAQfp+0/4B4X+14SddFcaqoXadJ&#10;VRu1nfpMMdRIwDEgcbJfvwM7TtVWe5iWBwe4u+/uPr5jcb4zmmyFDwpsTScnJSXCcmiUfa7pz4er&#10;T2eUhMhswzRYUdO9CPR8+fHDonNzUUELuhGeIIgN887VtI3RzYsi8FYYFk7ACYtGCd6wiFv/XDSe&#10;dYhudFGV5WnRgW+cBy5CwNPL3kiXGV9KweOtlEFEomuKtcX89fn7lL7FcsHmz565VvGhDPYPVRim&#10;LCYdoS5ZZGTj1Rsoo7iHADKecDAFSKm4yD1gN5PyVTf3LXMi94LkBDfSFP4fLL/Zrj1RDd7dlBLL&#10;DN7RN61cEAQPkJ3OhTk63bu1H3YBl6nVnfQm/WMTZJcZ3Y+Mil0kHA+r02pSnSHxHG3VbFqefp4l&#10;1OIY7nyI3wUYkhY1FTpnz2Sy7XWIvffBKyW0cKW0TuepuL6cvIp7LZKDtndCYlOpgAyU5SQutCdb&#10;hkJgnAsbJ72pZY3oj2cl/obqxohcawZMyBITj9gDQJLqW+y+7ME/hYqsxjG4/FthffAYkTODjWOw&#10;URb8ewAauxoy9/4HknpqEktP0Ozxyj30sxAcv1LI/DULcc08ih9vCwc63uJHauhqCsOKkhb87/fO&#10;kz9qEq2UdDhMNQ2/NswLSvQPi2r9OplO0/TlzXT2pcKNf2l5emmxG3MBeE0TfDocz8vkH/VhKT2Y&#10;R5z7VcqKJmY55q4pj/6wuYj9kOPLwcVqld1w4hyL1/be8QSeWE2yetg9Mu8G+UVU7g0cBo/NX0mw&#10;902RFlabCFJlfR55HfjGac3CGV6W9By83Gev4/u3/AMAAP//AwBQSwMEFAAGAAgAAAAhADBf2+Hh&#10;AAAACwEAAA8AAABkcnMvZG93bnJldi54bWxMj8FqwzAQRO+F/oPYQm+NXGPFjuN1aAOBngpJC6E3&#10;xVJsU2llLCV2/r7qqT0u+5h5U21ma9hVj753hPC8SIBpapzqqUX4/Ng9FcB8kKSkcaQRbtrDpr6/&#10;q2Sp3ER7fT2ElsUQ8qVE6EIYSs5902kr/cINmuLv7EYrQzzHlqtRTjHcGp4myZJb2VNs6OSgt51u&#10;vg8Xi5C92ezd3PYTfe2MoW16tPnrEfHxYX5ZAwt6Dn8w/OpHdaij08ldSHlmEESRpRFFSIXIgUVi&#10;tcrjuhPCUogCeF3x/xvqHwAAAP//AwBQSwECLQAUAAYACAAAACEAtoM4kv4AAADhAQAAEwAAAAAA&#10;AAAAAAAAAAAAAAAAW0NvbnRlbnRfVHlwZXNdLnhtbFBLAQItABQABgAIAAAAIQA4/SH/1gAAAJQB&#10;AAALAAAAAAAAAAAAAAAAAC8BAABfcmVscy8ucmVsc1BLAQItABQABgAIAAAAIQBHbHENeQIAAEcF&#10;AAAOAAAAAAAAAAAAAAAAAC4CAABkcnMvZTJvRG9jLnhtbFBLAQItABQABgAIAAAAIQAwX9vh4QAA&#10;AAsBAAAPAAAAAAAAAAAAAAAAANMEAABkcnMvZG93bnJldi54bWxQSwUGAAAAAAQABADzAAAA4QUA&#10;AAAA&#10;" filled="f" strokecolor="#243f60 [1604]" strokeweight="2pt"/>
                  </w:pict>
                </mc:Fallback>
              </mc:AlternateContent>
            </w:r>
            <w:r w:rsidR="00DF55D5">
              <w:rPr>
                <w:noProof/>
                <w:lang w:eastAsia="es-CL"/>
              </w:rPr>
              <w:drawing>
                <wp:inline distT="0" distB="0" distL="0" distR="0" wp14:anchorId="779E4B80" wp14:editId="513B95A5">
                  <wp:extent cx="6149946" cy="4387062"/>
                  <wp:effectExtent l="0" t="0" r="381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a:stretch/>
                        </pic:blipFill>
                        <pic:spPr bwMode="auto">
                          <a:xfrm>
                            <a:off x="0" y="0"/>
                            <a:ext cx="6175231" cy="4405099"/>
                          </a:xfrm>
                          <a:prstGeom prst="rect">
                            <a:avLst/>
                          </a:prstGeom>
                          <a:ln>
                            <a:noFill/>
                          </a:ln>
                          <a:extLst>
                            <a:ext uri="{53640926-AAD7-44D8-BBD7-CCE9431645EC}">
                              <a14:shadowObscured xmlns:a14="http://schemas.microsoft.com/office/drawing/2010/main"/>
                            </a:ext>
                          </a:extLst>
                        </pic:spPr>
                      </pic:pic>
                    </a:graphicData>
                  </a:graphic>
                </wp:inline>
              </w:drawing>
            </w:r>
          </w:p>
        </w:tc>
      </w:tr>
      <w:tr w:rsidR="00DF55D5" w:rsidRPr="00FE6CFB" w14:paraId="62401BAD" w14:textId="77777777" w:rsidTr="001F4D4E">
        <w:trPr>
          <w:trHeight w:val="300"/>
        </w:trPr>
        <w:tc>
          <w:tcPr>
            <w:tcW w:w="13291"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713663" w14:textId="2CD4C2D6" w:rsidR="00DF55D5" w:rsidRPr="00DF55D5" w:rsidRDefault="00BA0E0C" w:rsidP="001F4D4E">
            <w:pPr>
              <w:jc w:val="left"/>
              <w:rPr>
                <w:rFonts w:eastAsia="Times New Roman"/>
                <w:b/>
                <w:color w:val="000000"/>
                <w:sz w:val="18"/>
                <w:szCs w:val="18"/>
                <w:lang w:eastAsia="es-CL"/>
              </w:rPr>
            </w:pPr>
            <w:bookmarkStart w:id="40" w:name="_Ref416100307"/>
            <w:r w:rsidRPr="006F6EFB">
              <w:rPr>
                <w:b/>
                <w:sz w:val="18"/>
                <w:szCs w:val="18"/>
              </w:rPr>
              <w:t xml:space="preserve">Figura </w:t>
            </w:r>
            <w:r w:rsidRPr="006F6EFB">
              <w:rPr>
                <w:b/>
                <w:sz w:val="18"/>
                <w:szCs w:val="18"/>
              </w:rPr>
              <w:fldChar w:fldCharType="begin"/>
            </w:r>
            <w:r w:rsidRPr="006F6EFB">
              <w:rPr>
                <w:b/>
                <w:sz w:val="18"/>
                <w:szCs w:val="18"/>
              </w:rPr>
              <w:instrText xml:space="preserve"> SEQ Figura \* ARABIC </w:instrText>
            </w:r>
            <w:r w:rsidRPr="006F6EFB">
              <w:rPr>
                <w:b/>
                <w:sz w:val="18"/>
                <w:szCs w:val="18"/>
              </w:rPr>
              <w:fldChar w:fldCharType="separate"/>
            </w:r>
            <w:r w:rsidR="00AD7AC0">
              <w:rPr>
                <w:b/>
                <w:noProof/>
                <w:sz w:val="18"/>
                <w:szCs w:val="18"/>
              </w:rPr>
              <w:t>3</w:t>
            </w:r>
            <w:r w:rsidRPr="006F6EFB">
              <w:rPr>
                <w:b/>
                <w:sz w:val="18"/>
                <w:szCs w:val="18"/>
              </w:rPr>
              <w:fldChar w:fldCharType="end"/>
            </w:r>
            <w:bookmarkEnd w:id="40"/>
            <w:r w:rsidRPr="006F6EFB">
              <w:rPr>
                <w:b/>
                <w:sz w:val="18"/>
                <w:szCs w:val="18"/>
              </w:rPr>
              <w:t>.</w:t>
            </w:r>
          </w:p>
        </w:tc>
      </w:tr>
      <w:tr w:rsidR="00DF55D5" w:rsidRPr="00FE6CFB" w14:paraId="289418F9" w14:textId="77777777" w:rsidTr="001F4D4E">
        <w:trPr>
          <w:trHeight w:val="519"/>
        </w:trPr>
        <w:tc>
          <w:tcPr>
            <w:tcW w:w="13291" w:type="dxa"/>
            <w:tcBorders>
              <w:top w:val="single" w:sz="4" w:space="0" w:color="auto"/>
              <w:left w:val="single" w:sz="4" w:space="0" w:color="auto"/>
              <w:bottom w:val="single" w:sz="4" w:space="0" w:color="000000"/>
              <w:right w:val="single" w:sz="4" w:space="0" w:color="000000"/>
            </w:tcBorders>
            <w:shd w:val="clear" w:color="auto" w:fill="auto"/>
            <w:hideMark/>
          </w:tcPr>
          <w:p w14:paraId="5072A007" w14:textId="77777777" w:rsidR="00DF55D5" w:rsidRPr="00DF55D5" w:rsidRDefault="00DF55D5" w:rsidP="001F4D4E">
            <w:pPr>
              <w:jc w:val="left"/>
              <w:rPr>
                <w:rFonts w:eastAsia="Times New Roman"/>
                <w:b/>
                <w:color w:val="000000"/>
                <w:sz w:val="18"/>
                <w:szCs w:val="18"/>
                <w:lang w:eastAsia="es-CL"/>
              </w:rPr>
            </w:pPr>
            <w:r w:rsidRPr="00DF55D5">
              <w:rPr>
                <w:rFonts w:eastAsia="Times New Roman"/>
                <w:b/>
                <w:color w:val="000000"/>
                <w:sz w:val="18"/>
                <w:szCs w:val="18"/>
                <w:lang w:eastAsia="es-CL"/>
              </w:rPr>
              <w:t xml:space="preserve">Descripción Medio de Prueba: </w:t>
            </w:r>
          </w:p>
          <w:p w14:paraId="587200C3" w14:textId="09DAD924" w:rsidR="00DF55D5" w:rsidRPr="00DF55D5" w:rsidRDefault="00BA0E0C" w:rsidP="00BA0E0C">
            <w:pPr>
              <w:jc w:val="left"/>
              <w:rPr>
                <w:rFonts w:eastAsia="Times New Roman"/>
                <w:color w:val="000000"/>
                <w:sz w:val="18"/>
                <w:szCs w:val="18"/>
                <w:lang w:eastAsia="es-CL"/>
              </w:rPr>
            </w:pPr>
            <w:r>
              <w:rPr>
                <w:rFonts w:eastAsia="Times New Roman"/>
                <w:color w:val="000000"/>
                <w:sz w:val="18"/>
                <w:szCs w:val="18"/>
                <w:lang w:eastAsia="es-CL"/>
              </w:rPr>
              <w:t>Superposició</w:t>
            </w:r>
            <w:r w:rsidR="00DF55D5" w:rsidRPr="00DF55D5">
              <w:rPr>
                <w:rFonts w:eastAsia="Times New Roman"/>
                <w:color w:val="000000"/>
                <w:sz w:val="18"/>
                <w:szCs w:val="18"/>
                <w:lang w:eastAsia="es-CL"/>
              </w:rPr>
              <w:t>n de imagen “</w:t>
            </w:r>
            <w:r w:rsidR="00DF55D5" w:rsidRPr="00BA0E0C">
              <w:rPr>
                <w:rFonts w:eastAsia="Calibri"/>
                <w:sz w:val="18"/>
                <w:szCs w:val="18"/>
                <w:lang w:eastAsia="es-CL"/>
              </w:rPr>
              <w:t>GSAE – UGT – 2014 – 26 – 08.jpg” en el mapa. Se observa que existe una distancia aproximada de 370 metros entre el Sector 2 “Lo Salinas”, y el punto más al este del tranque de relaves (en la duodécima etapa). Fuente: elaboración propia</w:t>
            </w:r>
            <w:r w:rsidR="00573AD0">
              <w:rPr>
                <w:rFonts w:eastAsia="Calibri"/>
                <w:sz w:val="18"/>
                <w:szCs w:val="18"/>
                <w:lang w:eastAsia="es-CL"/>
              </w:rPr>
              <w:t>, en base a imagen entregada por CODELCO</w:t>
            </w:r>
            <w:r w:rsidR="00DF55D5" w:rsidRPr="00BA0E0C">
              <w:rPr>
                <w:rFonts w:eastAsia="Calibri"/>
                <w:sz w:val="18"/>
                <w:szCs w:val="18"/>
                <w:lang w:eastAsia="es-CL"/>
              </w:rPr>
              <w:t>.</w:t>
            </w:r>
          </w:p>
        </w:tc>
      </w:tr>
    </w:tbl>
    <w:p w14:paraId="1A918AD5" w14:textId="77777777" w:rsidR="002B21FF" w:rsidRDefault="002B21FF">
      <w:pPr>
        <w:jc w:val="left"/>
      </w:pPr>
      <w:bookmarkStart w:id="41" w:name="_Toc352840404"/>
      <w:bookmarkStart w:id="42" w:name="_Toc352841464"/>
      <w:bookmarkStart w:id="43" w:name="_Toc390777042"/>
      <w:r>
        <w:br w:type="page"/>
      </w:r>
    </w:p>
    <w:tbl>
      <w:tblPr>
        <w:tblW w:w="14025" w:type="dxa"/>
        <w:jc w:val="center"/>
        <w:tblCellMar>
          <w:left w:w="70" w:type="dxa"/>
          <w:right w:w="70" w:type="dxa"/>
        </w:tblCellMar>
        <w:tblLook w:val="04A0" w:firstRow="1" w:lastRow="0" w:firstColumn="1" w:lastColumn="0" w:noHBand="0" w:noVBand="1"/>
      </w:tblPr>
      <w:tblGrid>
        <w:gridCol w:w="3679"/>
        <w:gridCol w:w="1700"/>
        <w:gridCol w:w="1633"/>
        <w:gridCol w:w="3756"/>
        <w:gridCol w:w="1843"/>
        <w:gridCol w:w="1414"/>
      </w:tblGrid>
      <w:tr w:rsidR="00D430FF" w:rsidRPr="00FE6CFB" w14:paraId="4C72659D" w14:textId="77777777" w:rsidTr="001F4D4E">
        <w:trPr>
          <w:trHeight w:val="56"/>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8F2B06" w14:textId="77777777" w:rsidR="00D430FF" w:rsidRPr="00933041" w:rsidRDefault="00D430FF" w:rsidP="001F4D4E">
            <w:pPr>
              <w:jc w:val="center"/>
              <w:rPr>
                <w:rFonts w:eastAsia="Times New Roman"/>
                <w:b/>
                <w:bCs/>
                <w:color w:val="000000"/>
                <w:sz w:val="16"/>
                <w:szCs w:val="16"/>
                <w:lang w:eastAsia="es-CL"/>
              </w:rPr>
            </w:pPr>
            <w:r w:rsidRPr="00933041">
              <w:rPr>
                <w:rFonts w:eastAsia="Times New Roman"/>
                <w:b/>
                <w:bCs/>
                <w:color w:val="000000"/>
                <w:sz w:val="16"/>
                <w:szCs w:val="16"/>
                <w:lang w:eastAsia="es-CL"/>
              </w:rPr>
              <w:lastRenderedPageBreak/>
              <w:t xml:space="preserve">Registros </w:t>
            </w:r>
          </w:p>
        </w:tc>
      </w:tr>
      <w:tr w:rsidR="00D430FF" w:rsidRPr="00FE6CFB" w14:paraId="6C87BFCB" w14:textId="77777777" w:rsidTr="001D2B61">
        <w:trPr>
          <w:trHeight w:val="6301"/>
          <w:jc w:val="center"/>
        </w:trPr>
        <w:tc>
          <w:tcPr>
            <w:tcW w:w="2500" w:type="pct"/>
            <w:gridSpan w:val="3"/>
            <w:tcBorders>
              <w:top w:val="nil"/>
              <w:left w:val="single" w:sz="4" w:space="0" w:color="auto"/>
              <w:right w:val="single" w:sz="4" w:space="0" w:color="auto"/>
            </w:tcBorders>
            <w:shd w:val="clear" w:color="auto" w:fill="auto"/>
            <w:noWrap/>
            <w:vAlign w:val="center"/>
            <w:hideMark/>
          </w:tcPr>
          <w:p w14:paraId="6B24BA93" w14:textId="6610215E" w:rsidR="00D430FF" w:rsidRPr="00933041" w:rsidRDefault="003F480E" w:rsidP="001F4D4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3DD0245" wp14:editId="20ACD2DB">
                  <wp:extent cx="4074294" cy="3055720"/>
                  <wp:effectExtent l="0" t="0" r="254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SC00473.JPG"/>
                          <pic:cNvPicPr/>
                        </pic:nvPicPr>
                        <pic:blipFill>
                          <a:blip r:embed="rId24">
                            <a:extLst>
                              <a:ext uri="{28A0092B-C50C-407E-A947-70E740481C1C}">
                                <a14:useLocalDpi xmlns:a14="http://schemas.microsoft.com/office/drawing/2010/main" val="0"/>
                              </a:ext>
                            </a:extLst>
                          </a:blip>
                          <a:stretch>
                            <a:fillRect/>
                          </a:stretch>
                        </pic:blipFill>
                        <pic:spPr>
                          <a:xfrm>
                            <a:off x="0" y="0"/>
                            <a:ext cx="4080286" cy="3060214"/>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vAlign w:val="center"/>
          </w:tcPr>
          <w:p w14:paraId="2851FDF1" w14:textId="6A906D9B" w:rsidR="00D430FF" w:rsidRPr="00933041" w:rsidRDefault="003F480E" w:rsidP="001F4D4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1C9D263" wp14:editId="7698FC33">
                  <wp:extent cx="4073524" cy="3055142"/>
                  <wp:effectExtent l="0" t="0" r="381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SC00483.JPG"/>
                          <pic:cNvPicPr/>
                        </pic:nvPicPr>
                        <pic:blipFill>
                          <a:blip r:embed="rId25">
                            <a:extLst>
                              <a:ext uri="{28A0092B-C50C-407E-A947-70E740481C1C}">
                                <a14:useLocalDpi xmlns:a14="http://schemas.microsoft.com/office/drawing/2010/main" val="0"/>
                              </a:ext>
                            </a:extLst>
                          </a:blip>
                          <a:stretch>
                            <a:fillRect/>
                          </a:stretch>
                        </pic:blipFill>
                        <pic:spPr>
                          <a:xfrm>
                            <a:off x="0" y="0"/>
                            <a:ext cx="4080724" cy="3060542"/>
                          </a:xfrm>
                          <a:prstGeom prst="rect">
                            <a:avLst/>
                          </a:prstGeom>
                        </pic:spPr>
                      </pic:pic>
                    </a:graphicData>
                  </a:graphic>
                </wp:inline>
              </w:drawing>
            </w:r>
          </w:p>
        </w:tc>
      </w:tr>
      <w:tr w:rsidR="00573AD0" w:rsidRPr="00573AD0" w14:paraId="23E55539" w14:textId="77777777" w:rsidTr="00573AD0">
        <w:trPr>
          <w:trHeight w:val="300"/>
          <w:jc w:val="center"/>
        </w:trPr>
        <w:tc>
          <w:tcPr>
            <w:tcW w:w="1312" w:type="pct"/>
            <w:tcBorders>
              <w:top w:val="single" w:sz="4" w:space="0" w:color="auto"/>
              <w:left w:val="single" w:sz="4" w:space="0" w:color="auto"/>
              <w:bottom w:val="single" w:sz="4" w:space="0" w:color="000000"/>
              <w:right w:val="single" w:sz="4" w:space="0" w:color="000000"/>
            </w:tcBorders>
            <w:shd w:val="clear" w:color="auto" w:fill="auto"/>
            <w:noWrap/>
            <w:vAlign w:val="center"/>
          </w:tcPr>
          <w:p w14:paraId="6EDDBD58" w14:textId="77777777" w:rsidR="00573AD0" w:rsidRPr="00573AD0" w:rsidRDefault="00573AD0" w:rsidP="00D430FF">
            <w:pPr>
              <w:jc w:val="left"/>
              <w:rPr>
                <w:rFonts w:eastAsia="Times New Roman"/>
                <w:b/>
                <w:color w:val="000000"/>
                <w:sz w:val="18"/>
                <w:szCs w:val="18"/>
                <w:lang w:eastAsia="es-CL"/>
              </w:rPr>
            </w:pPr>
            <w:bookmarkStart w:id="44" w:name="_Ref415751849"/>
            <w:r w:rsidRPr="00573AD0">
              <w:rPr>
                <w:rFonts w:eastAsia="Times New Roman" w:cs="Calibri"/>
                <w:b/>
                <w:sz w:val="18"/>
                <w:szCs w:val="18"/>
                <w:lang w:eastAsia="en-US"/>
              </w:rPr>
              <w:t xml:space="preserve">Fotografía </w:t>
            </w:r>
            <w:r w:rsidRPr="00573AD0">
              <w:rPr>
                <w:rFonts w:eastAsia="Times New Roman" w:cs="Calibri"/>
                <w:b/>
                <w:sz w:val="18"/>
                <w:szCs w:val="18"/>
                <w:lang w:eastAsia="en-US"/>
              </w:rPr>
              <w:fldChar w:fldCharType="begin"/>
            </w:r>
            <w:r w:rsidRPr="00573AD0">
              <w:rPr>
                <w:rFonts w:eastAsia="Times New Roman" w:cs="Calibri"/>
                <w:b/>
                <w:sz w:val="18"/>
                <w:szCs w:val="18"/>
                <w:lang w:eastAsia="en-US"/>
              </w:rPr>
              <w:instrText xml:space="preserve"> SEQ Fotografía \* ARABIC </w:instrText>
            </w:r>
            <w:r w:rsidRPr="00573AD0">
              <w:rPr>
                <w:rFonts w:eastAsia="Times New Roman" w:cs="Calibri"/>
                <w:b/>
                <w:sz w:val="18"/>
                <w:szCs w:val="18"/>
                <w:lang w:eastAsia="en-US"/>
              </w:rPr>
              <w:fldChar w:fldCharType="separate"/>
            </w:r>
            <w:r w:rsidR="00AD7AC0">
              <w:rPr>
                <w:rFonts w:eastAsia="Times New Roman" w:cs="Calibri"/>
                <w:b/>
                <w:noProof/>
                <w:sz w:val="18"/>
                <w:szCs w:val="18"/>
                <w:lang w:eastAsia="en-US"/>
              </w:rPr>
              <w:t>3</w:t>
            </w:r>
            <w:r w:rsidRPr="00573AD0">
              <w:rPr>
                <w:rFonts w:eastAsia="Times New Roman" w:cs="Calibri"/>
                <w:b/>
                <w:sz w:val="18"/>
                <w:szCs w:val="18"/>
                <w:lang w:eastAsia="en-US"/>
              </w:rPr>
              <w:fldChar w:fldCharType="end"/>
            </w:r>
            <w:bookmarkEnd w:id="44"/>
            <w:r w:rsidRPr="00573AD0">
              <w:rPr>
                <w:rFonts w:eastAsia="Times New Roman" w:cs="Calibri"/>
                <w:b/>
                <w:sz w:val="18"/>
                <w:szCs w:val="18"/>
                <w:lang w:eastAsia="en-US"/>
              </w:rPr>
              <w:t>.</w:t>
            </w:r>
          </w:p>
        </w:tc>
        <w:tc>
          <w:tcPr>
            <w:tcW w:w="1188"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2ED5C642" w14:textId="75ED3C93" w:rsidR="00573AD0" w:rsidRPr="00573AD0" w:rsidRDefault="00573AD0" w:rsidP="00D430FF">
            <w:pPr>
              <w:jc w:val="left"/>
              <w:rPr>
                <w:rFonts w:eastAsia="Times New Roman"/>
                <w:b/>
                <w:color w:val="000000"/>
                <w:sz w:val="18"/>
                <w:szCs w:val="18"/>
                <w:lang w:eastAsia="es-CL"/>
              </w:rPr>
            </w:pPr>
            <w:r w:rsidRPr="00573AD0">
              <w:rPr>
                <w:rFonts w:eastAsia="Times New Roman"/>
                <w:b/>
                <w:color w:val="000000"/>
                <w:sz w:val="18"/>
                <w:szCs w:val="18"/>
                <w:lang w:eastAsia="es-CL"/>
              </w:rPr>
              <w:t xml:space="preserve">Fecha: </w:t>
            </w:r>
            <w:r w:rsidRPr="00573AD0">
              <w:rPr>
                <w:rFonts w:eastAsia="Times New Roman"/>
                <w:color w:val="000000"/>
                <w:sz w:val="18"/>
                <w:szCs w:val="18"/>
                <w:lang w:eastAsia="es-CL"/>
              </w:rPr>
              <w:t>21/08/2014</w:t>
            </w:r>
          </w:p>
        </w:tc>
        <w:tc>
          <w:tcPr>
            <w:tcW w:w="1339" w:type="pct"/>
            <w:tcBorders>
              <w:top w:val="single" w:sz="4" w:space="0" w:color="auto"/>
              <w:left w:val="single" w:sz="4" w:space="0" w:color="auto"/>
              <w:bottom w:val="single" w:sz="4" w:space="0" w:color="000000"/>
              <w:right w:val="single" w:sz="4" w:space="0" w:color="000000"/>
            </w:tcBorders>
            <w:shd w:val="clear" w:color="auto" w:fill="auto"/>
            <w:vAlign w:val="center"/>
          </w:tcPr>
          <w:p w14:paraId="484EC205" w14:textId="77777777" w:rsidR="00573AD0" w:rsidRPr="00573AD0" w:rsidRDefault="00573AD0" w:rsidP="001F4D4E">
            <w:pPr>
              <w:jc w:val="left"/>
              <w:rPr>
                <w:rFonts w:eastAsia="Times New Roman"/>
                <w:b/>
                <w:color w:val="000000"/>
                <w:sz w:val="18"/>
                <w:szCs w:val="18"/>
                <w:lang w:eastAsia="es-CL"/>
              </w:rPr>
            </w:pPr>
            <w:bookmarkStart w:id="45" w:name="_Ref415751970"/>
            <w:r w:rsidRPr="00573AD0">
              <w:rPr>
                <w:rFonts w:eastAsia="Times New Roman" w:cs="Calibri"/>
                <w:b/>
                <w:sz w:val="18"/>
                <w:szCs w:val="18"/>
                <w:lang w:eastAsia="en-US"/>
              </w:rPr>
              <w:t xml:space="preserve">Fotografía </w:t>
            </w:r>
            <w:r w:rsidRPr="00573AD0">
              <w:rPr>
                <w:rFonts w:eastAsia="Times New Roman" w:cs="Calibri"/>
                <w:b/>
                <w:sz w:val="18"/>
                <w:szCs w:val="18"/>
                <w:lang w:eastAsia="en-US"/>
              </w:rPr>
              <w:fldChar w:fldCharType="begin"/>
            </w:r>
            <w:r w:rsidRPr="00573AD0">
              <w:rPr>
                <w:rFonts w:eastAsia="Times New Roman" w:cs="Calibri"/>
                <w:b/>
                <w:sz w:val="18"/>
                <w:szCs w:val="18"/>
                <w:lang w:eastAsia="en-US"/>
              </w:rPr>
              <w:instrText xml:space="preserve"> SEQ Fotografía \* ARABIC </w:instrText>
            </w:r>
            <w:r w:rsidRPr="00573AD0">
              <w:rPr>
                <w:rFonts w:eastAsia="Times New Roman" w:cs="Calibri"/>
                <w:b/>
                <w:sz w:val="18"/>
                <w:szCs w:val="18"/>
                <w:lang w:eastAsia="en-US"/>
              </w:rPr>
              <w:fldChar w:fldCharType="separate"/>
            </w:r>
            <w:r w:rsidR="00AD7AC0">
              <w:rPr>
                <w:rFonts w:eastAsia="Times New Roman" w:cs="Calibri"/>
                <w:b/>
                <w:noProof/>
                <w:sz w:val="18"/>
                <w:szCs w:val="18"/>
                <w:lang w:eastAsia="en-US"/>
              </w:rPr>
              <w:t>4</w:t>
            </w:r>
            <w:r w:rsidRPr="00573AD0">
              <w:rPr>
                <w:rFonts w:eastAsia="Times New Roman" w:cs="Calibri"/>
                <w:b/>
                <w:sz w:val="18"/>
                <w:szCs w:val="18"/>
                <w:lang w:eastAsia="en-US"/>
              </w:rPr>
              <w:fldChar w:fldCharType="end"/>
            </w:r>
            <w:bookmarkEnd w:id="45"/>
            <w:r w:rsidRPr="00573AD0">
              <w:rPr>
                <w:rFonts w:eastAsia="Times New Roman" w:cs="Calibri"/>
                <w:b/>
                <w:sz w:val="18"/>
                <w:szCs w:val="18"/>
                <w:lang w:eastAsia="en-US"/>
              </w:rPr>
              <w:t>.</w:t>
            </w:r>
          </w:p>
        </w:tc>
        <w:tc>
          <w:tcPr>
            <w:tcW w:w="1161" w:type="pct"/>
            <w:gridSpan w:val="2"/>
            <w:tcBorders>
              <w:top w:val="single" w:sz="4" w:space="0" w:color="auto"/>
              <w:left w:val="single" w:sz="4" w:space="0" w:color="auto"/>
              <w:bottom w:val="single" w:sz="4" w:space="0" w:color="000000"/>
              <w:right w:val="single" w:sz="4" w:space="0" w:color="000000"/>
            </w:tcBorders>
            <w:shd w:val="clear" w:color="auto" w:fill="auto"/>
            <w:vAlign w:val="center"/>
          </w:tcPr>
          <w:p w14:paraId="5A23A106" w14:textId="2939D2B5" w:rsidR="00573AD0" w:rsidRPr="00573AD0" w:rsidRDefault="00573AD0" w:rsidP="001F4D4E">
            <w:pPr>
              <w:jc w:val="left"/>
              <w:rPr>
                <w:rFonts w:eastAsia="Times New Roman"/>
                <w:b/>
                <w:color w:val="000000"/>
                <w:sz w:val="18"/>
                <w:szCs w:val="18"/>
                <w:lang w:eastAsia="es-CL"/>
              </w:rPr>
            </w:pPr>
            <w:r w:rsidRPr="00573AD0">
              <w:rPr>
                <w:rFonts w:eastAsia="Times New Roman"/>
                <w:b/>
                <w:color w:val="000000"/>
                <w:sz w:val="18"/>
                <w:szCs w:val="18"/>
                <w:lang w:eastAsia="es-CL"/>
              </w:rPr>
              <w:t>Fecha:</w:t>
            </w:r>
            <w:r w:rsidRPr="00573AD0">
              <w:rPr>
                <w:rFonts w:eastAsia="Times New Roman"/>
                <w:color w:val="000000"/>
                <w:sz w:val="18"/>
                <w:szCs w:val="18"/>
                <w:lang w:eastAsia="es-CL"/>
              </w:rPr>
              <w:t>21/08/2014</w:t>
            </w:r>
          </w:p>
        </w:tc>
      </w:tr>
      <w:tr w:rsidR="00D430FF" w:rsidRPr="00573AD0" w14:paraId="37B5F3BF" w14:textId="77777777" w:rsidTr="00573AD0">
        <w:trPr>
          <w:trHeight w:val="249"/>
          <w:jc w:val="center"/>
        </w:trPr>
        <w:tc>
          <w:tcPr>
            <w:tcW w:w="1312" w:type="pct"/>
            <w:tcBorders>
              <w:top w:val="single" w:sz="4" w:space="0" w:color="000000"/>
              <w:left w:val="single" w:sz="4" w:space="0" w:color="auto"/>
              <w:bottom w:val="single" w:sz="4" w:space="0" w:color="auto"/>
              <w:right w:val="single" w:sz="4" w:space="0" w:color="000000"/>
            </w:tcBorders>
            <w:shd w:val="clear" w:color="auto" w:fill="auto"/>
          </w:tcPr>
          <w:p w14:paraId="646418B5" w14:textId="4752DFB2" w:rsidR="00D430FF" w:rsidRPr="00573AD0" w:rsidRDefault="005C3E67" w:rsidP="001F4D4E">
            <w:pPr>
              <w:jc w:val="left"/>
              <w:rPr>
                <w:rFonts w:eastAsia="Times New Roman"/>
                <w:b/>
                <w:color w:val="000000"/>
                <w:sz w:val="18"/>
                <w:szCs w:val="18"/>
                <w:lang w:eastAsia="es-CL"/>
              </w:rPr>
            </w:pPr>
            <w:r w:rsidRPr="00573AD0">
              <w:rPr>
                <w:rFonts w:eastAsia="Times New Roman"/>
                <w:b/>
                <w:color w:val="000000"/>
                <w:sz w:val="18"/>
                <w:szCs w:val="18"/>
                <w:lang w:eastAsia="es-CL"/>
              </w:rPr>
              <w:t>Coordenadas:</w:t>
            </w:r>
            <w:r w:rsidRPr="00573AD0">
              <w:rPr>
                <w:rFonts w:eastAsia="Times New Roman"/>
                <w:sz w:val="18"/>
                <w:szCs w:val="18"/>
                <w:lang w:eastAsia="es-CL"/>
              </w:rPr>
              <w:t xml:space="preserve"> DATUM WGS84 HUSO 19 S</w:t>
            </w:r>
          </w:p>
        </w:tc>
        <w:tc>
          <w:tcPr>
            <w:tcW w:w="606" w:type="pct"/>
            <w:tcBorders>
              <w:top w:val="single" w:sz="4" w:space="0" w:color="000000"/>
              <w:left w:val="single" w:sz="4" w:space="0" w:color="auto"/>
              <w:bottom w:val="single" w:sz="4" w:space="0" w:color="auto"/>
              <w:right w:val="single" w:sz="4" w:space="0" w:color="000000"/>
            </w:tcBorders>
            <w:shd w:val="clear" w:color="auto" w:fill="auto"/>
          </w:tcPr>
          <w:p w14:paraId="6F14B304" w14:textId="6B6524FB" w:rsidR="00D430FF" w:rsidRPr="00573AD0" w:rsidRDefault="005C3E67" w:rsidP="003F480E">
            <w:pPr>
              <w:jc w:val="left"/>
              <w:rPr>
                <w:rFonts w:eastAsia="Times New Roman"/>
                <w:b/>
                <w:color w:val="000000"/>
                <w:sz w:val="18"/>
                <w:szCs w:val="18"/>
                <w:lang w:eastAsia="es-CL"/>
              </w:rPr>
            </w:pPr>
            <w:r w:rsidRPr="00573AD0">
              <w:rPr>
                <w:rFonts w:eastAsia="Times New Roman"/>
                <w:b/>
                <w:color w:val="000000"/>
                <w:sz w:val="18"/>
                <w:szCs w:val="18"/>
                <w:lang w:eastAsia="es-CL"/>
              </w:rPr>
              <w:t>Norte:</w:t>
            </w:r>
            <w:r w:rsidR="00573AD0" w:rsidRPr="00573AD0">
              <w:rPr>
                <w:rFonts w:eastAsia="Times New Roman"/>
                <w:b/>
                <w:color w:val="000000"/>
                <w:sz w:val="18"/>
                <w:szCs w:val="18"/>
                <w:lang w:eastAsia="es-CL"/>
              </w:rPr>
              <w:t xml:space="preserve"> </w:t>
            </w:r>
            <w:r w:rsidR="003F480E" w:rsidRPr="00573AD0">
              <w:rPr>
                <w:rFonts w:eastAsia="Times New Roman"/>
                <w:color w:val="000000"/>
                <w:sz w:val="18"/>
                <w:szCs w:val="18"/>
                <w:lang w:eastAsia="es-CL"/>
              </w:rPr>
              <w:t>6.220.679</w:t>
            </w:r>
          </w:p>
        </w:tc>
        <w:tc>
          <w:tcPr>
            <w:tcW w:w="582" w:type="pct"/>
            <w:tcBorders>
              <w:top w:val="single" w:sz="4" w:space="0" w:color="000000"/>
              <w:left w:val="single" w:sz="4" w:space="0" w:color="auto"/>
              <w:bottom w:val="single" w:sz="4" w:space="0" w:color="auto"/>
              <w:right w:val="single" w:sz="4" w:space="0" w:color="000000"/>
            </w:tcBorders>
            <w:shd w:val="clear" w:color="auto" w:fill="auto"/>
          </w:tcPr>
          <w:p w14:paraId="293E187B" w14:textId="3B4E1266" w:rsidR="00D430FF" w:rsidRPr="00573AD0" w:rsidRDefault="005C3E67" w:rsidP="003F480E">
            <w:pPr>
              <w:jc w:val="left"/>
              <w:rPr>
                <w:rFonts w:eastAsia="Times New Roman"/>
                <w:b/>
                <w:color w:val="000000"/>
                <w:sz w:val="18"/>
                <w:szCs w:val="18"/>
                <w:lang w:eastAsia="es-CL"/>
              </w:rPr>
            </w:pPr>
            <w:r w:rsidRPr="00573AD0">
              <w:rPr>
                <w:rFonts w:eastAsia="Times New Roman"/>
                <w:b/>
                <w:color w:val="000000"/>
                <w:sz w:val="18"/>
                <w:szCs w:val="18"/>
                <w:lang w:eastAsia="es-CL"/>
              </w:rPr>
              <w:t>Este:</w:t>
            </w:r>
            <w:r w:rsidR="00573AD0" w:rsidRPr="00573AD0">
              <w:rPr>
                <w:rFonts w:eastAsia="Times New Roman"/>
                <w:b/>
                <w:color w:val="000000"/>
                <w:sz w:val="18"/>
                <w:szCs w:val="18"/>
                <w:lang w:eastAsia="es-CL"/>
              </w:rPr>
              <w:t xml:space="preserve"> </w:t>
            </w:r>
            <w:r w:rsidR="003F480E" w:rsidRPr="00573AD0">
              <w:rPr>
                <w:rFonts w:eastAsia="Times New Roman"/>
                <w:color w:val="000000"/>
                <w:sz w:val="18"/>
                <w:szCs w:val="18"/>
                <w:lang w:eastAsia="es-CL"/>
              </w:rPr>
              <w:t>301.154</w:t>
            </w:r>
          </w:p>
        </w:tc>
        <w:tc>
          <w:tcPr>
            <w:tcW w:w="1339" w:type="pct"/>
            <w:tcBorders>
              <w:top w:val="single" w:sz="4" w:space="0" w:color="000000"/>
              <w:left w:val="single" w:sz="4" w:space="0" w:color="auto"/>
              <w:bottom w:val="single" w:sz="4" w:space="0" w:color="auto"/>
              <w:right w:val="single" w:sz="4" w:space="0" w:color="000000"/>
            </w:tcBorders>
            <w:shd w:val="clear" w:color="auto" w:fill="auto"/>
          </w:tcPr>
          <w:p w14:paraId="6249DA43" w14:textId="6567734B" w:rsidR="00D430FF" w:rsidRPr="00573AD0" w:rsidRDefault="005C3E67" w:rsidP="001F4D4E">
            <w:pPr>
              <w:jc w:val="left"/>
              <w:rPr>
                <w:rFonts w:eastAsia="Times New Roman"/>
                <w:b/>
                <w:color w:val="000000"/>
                <w:sz w:val="18"/>
                <w:szCs w:val="18"/>
                <w:lang w:eastAsia="es-CL"/>
              </w:rPr>
            </w:pPr>
            <w:r w:rsidRPr="00573AD0">
              <w:rPr>
                <w:rFonts w:eastAsia="Times New Roman"/>
                <w:b/>
                <w:color w:val="000000"/>
                <w:sz w:val="18"/>
                <w:szCs w:val="18"/>
                <w:lang w:eastAsia="es-CL"/>
              </w:rPr>
              <w:t>Coordenadas:</w:t>
            </w:r>
            <w:r w:rsidRPr="00573AD0">
              <w:rPr>
                <w:rFonts w:eastAsia="Times New Roman"/>
                <w:sz w:val="18"/>
                <w:szCs w:val="18"/>
                <w:lang w:eastAsia="es-CL"/>
              </w:rPr>
              <w:t xml:space="preserve"> DATUM WGS84 HUSO 19 S</w:t>
            </w:r>
          </w:p>
        </w:tc>
        <w:tc>
          <w:tcPr>
            <w:tcW w:w="657" w:type="pct"/>
            <w:tcBorders>
              <w:top w:val="single" w:sz="4" w:space="0" w:color="000000"/>
              <w:left w:val="single" w:sz="4" w:space="0" w:color="auto"/>
              <w:bottom w:val="single" w:sz="4" w:space="0" w:color="auto"/>
              <w:right w:val="single" w:sz="4" w:space="0" w:color="000000"/>
            </w:tcBorders>
            <w:shd w:val="clear" w:color="auto" w:fill="auto"/>
          </w:tcPr>
          <w:p w14:paraId="46472936" w14:textId="75738293" w:rsidR="00D430FF" w:rsidRPr="00573AD0" w:rsidRDefault="005C3E67" w:rsidP="003F480E">
            <w:pPr>
              <w:jc w:val="left"/>
              <w:rPr>
                <w:rFonts w:eastAsia="Times New Roman"/>
                <w:b/>
                <w:color w:val="000000"/>
                <w:sz w:val="18"/>
                <w:szCs w:val="18"/>
                <w:lang w:eastAsia="es-CL"/>
              </w:rPr>
            </w:pPr>
            <w:r w:rsidRPr="00573AD0">
              <w:rPr>
                <w:rFonts w:eastAsia="Times New Roman"/>
                <w:b/>
                <w:color w:val="000000"/>
                <w:sz w:val="18"/>
                <w:szCs w:val="18"/>
                <w:lang w:eastAsia="es-CL"/>
              </w:rPr>
              <w:t>Norte:</w:t>
            </w:r>
            <w:r w:rsidR="00573AD0" w:rsidRPr="00573AD0">
              <w:rPr>
                <w:rFonts w:eastAsia="Times New Roman"/>
                <w:b/>
                <w:color w:val="000000"/>
                <w:sz w:val="18"/>
                <w:szCs w:val="18"/>
                <w:lang w:eastAsia="es-CL"/>
              </w:rPr>
              <w:t xml:space="preserve"> </w:t>
            </w:r>
            <w:r w:rsidR="003F480E" w:rsidRPr="00573AD0">
              <w:rPr>
                <w:rFonts w:eastAsia="Times New Roman"/>
                <w:color w:val="000000"/>
                <w:sz w:val="18"/>
                <w:szCs w:val="18"/>
                <w:lang w:eastAsia="es-CL"/>
              </w:rPr>
              <w:t>6.220.693</w:t>
            </w:r>
          </w:p>
        </w:tc>
        <w:tc>
          <w:tcPr>
            <w:tcW w:w="504" w:type="pct"/>
            <w:tcBorders>
              <w:top w:val="single" w:sz="4" w:space="0" w:color="000000"/>
              <w:left w:val="single" w:sz="4" w:space="0" w:color="auto"/>
              <w:bottom w:val="single" w:sz="4" w:space="0" w:color="auto"/>
              <w:right w:val="single" w:sz="4" w:space="0" w:color="000000"/>
            </w:tcBorders>
            <w:shd w:val="clear" w:color="auto" w:fill="auto"/>
          </w:tcPr>
          <w:p w14:paraId="4E3DE639" w14:textId="3D249943" w:rsidR="00D430FF" w:rsidRPr="00573AD0" w:rsidRDefault="005C3E67" w:rsidP="003F480E">
            <w:pPr>
              <w:jc w:val="left"/>
              <w:rPr>
                <w:rFonts w:eastAsia="Times New Roman"/>
                <w:b/>
                <w:color w:val="000000"/>
                <w:sz w:val="18"/>
                <w:szCs w:val="18"/>
                <w:lang w:eastAsia="es-CL"/>
              </w:rPr>
            </w:pPr>
            <w:r w:rsidRPr="00573AD0">
              <w:rPr>
                <w:rFonts w:eastAsia="Times New Roman"/>
                <w:b/>
                <w:color w:val="000000"/>
                <w:sz w:val="18"/>
                <w:szCs w:val="18"/>
                <w:lang w:eastAsia="es-CL"/>
              </w:rPr>
              <w:t>Este:</w:t>
            </w:r>
            <w:r w:rsidR="00573AD0" w:rsidRPr="00573AD0">
              <w:rPr>
                <w:rFonts w:eastAsia="Times New Roman"/>
                <w:b/>
                <w:color w:val="000000"/>
                <w:sz w:val="18"/>
                <w:szCs w:val="18"/>
                <w:lang w:eastAsia="es-CL"/>
              </w:rPr>
              <w:t xml:space="preserve"> </w:t>
            </w:r>
            <w:r w:rsidR="003F480E" w:rsidRPr="00573AD0">
              <w:rPr>
                <w:rFonts w:eastAsia="Times New Roman"/>
                <w:color w:val="000000"/>
                <w:sz w:val="18"/>
                <w:szCs w:val="18"/>
                <w:lang w:eastAsia="es-CL"/>
              </w:rPr>
              <w:t>301.144</w:t>
            </w:r>
          </w:p>
        </w:tc>
      </w:tr>
      <w:tr w:rsidR="00D430FF" w:rsidRPr="00573AD0" w14:paraId="08D1896B" w14:textId="77777777" w:rsidTr="001F4D4E">
        <w:trPr>
          <w:trHeight w:val="579"/>
          <w:jc w:val="center"/>
        </w:trPr>
        <w:tc>
          <w:tcPr>
            <w:tcW w:w="2500" w:type="pct"/>
            <w:gridSpan w:val="3"/>
            <w:tcBorders>
              <w:top w:val="single" w:sz="4" w:space="0" w:color="000000"/>
              <w:left w:val="single" w:sz="4" w:space="0" w:color="auto"/>
              <w:bottom w:val="single" w:sz="4" w:space="0" w:color="auto"/>
              <w:right w:val="single" w:sz="4" w:space="0" w:color="000000"/>
            </w:tcBorders>
            <w:shd w:val="clear" w:color="auto" w:fill="auto"/>
          </w:tcPr>
          <w:p w14:paraId="300330B8" w14:textId="77777777" w:rsidR="00D430FF" w:rsidRPr="00573AD0" w:rsidRDefault="00D430FF" w:rsidP="001F4D4E">
            <w:pPr>
              <w:jc w:val="left"/>
              <w:rPr>
                <w:rFonts w:eastAsia="Times New Roman"/>
                <w:b/>
                <w:color w:val="000000"/>
                <w:sz w:val="18"/>
                <w:szCs w:val="18"/>
                <w:lang w:eastAsia="es-CL"/>
              </w:rPr>
            </w:pPr>
            <w:r w:rsidRPr="00573AD0">
              <w:rPr>
                <w:rFonts w:eastAsia="Times New Roman"/>
                <w:b/>
                <w:color w:val="000000"/>
                <w:sz w:val="18"/>
                <w:szCs w:val="18"/>
                <w:lang w:eastAsia="es-CL"/>
              </w:rPr>
              <w:t xml:space="preserve">Descripción Medio de Prueba: </w:t>
            </w:r>
          </w:p>
          <w:p w14:paraId="0570C17D" w14:textId="4757F250" w:rsidR="00D430FF" w:rsidRPr="00573AD0" w:rsidRDefault="003F480E" w:rsidP="003F480E">
            <w:pPr>
              <w:jc w:val="left"/>
              <w:rPr>
                <w:rFonts w:eastAsia="Times New Roman"/>
                <w:color w:val="000000"/>
                <w:sz w:val="18"/>
                <w:szCs w:val="18"/>
                <w:lang w:eastAsia="es-CL"/>
              </w:rPr>
            </w:pPr>
            <w:r w:rsidRPr="00573AD0">
              <w:rPr>
                <w:rFonts w:eastAsia="Times New Roman"/>
                <w:color w:val="000000"/>
                <w:sz w:val="18"/>
                <w:szCs w:val="18"/>
                <w:lang w:eastAsia="es-CL"/>
              </w:rPr>
              <w:t xml:space="preserve">Ejemplares de Puya sp. En el Sector </w:t>
            </w:r>
            <w:r>
              <w:rPr>
                <w:rFonts w:eastAsia="Times New Roman"/>
                <w:color w:val="000000"/>
                <w:sz w:val="18"/>
                <w:szCs w:val="18"/>
                <w:lang w:eastAsia="es-CL"/>
              </w:rPr>
              <w:t>1</w:t>
            </w:r>
            <w:r w:rsidRPr="00573AD0">
              <w:rPr>
                <w:rFonts w:eastAsia="Times New Roman"/>
                <w:color w:val="000000"/>
                <w:sz w:val="18"/>
                <w:szCs w:val="18"/>
                <w:lang w:eastAsia="es-CL"/>
              </w:rPr>
              <w:t xml:space="preserve"> “</w:t>
            </w:r>
            <w:r>
              <w:rPr>
                <w:rFonts w:eastAsia="Times New Roman"/>
                <w:color w:val="000000"/>
                <w:sz w:val="18"/>
                <w:szCs w:val="18"/>
                <w:lang w:eastAsia="es-CL"/>
              </w:rPr>
              <w:t>El Embalse</w:t>
            </w:r>
            <w:r w:rsidRPr="00573AD0">
              <w:rPr>
                <w:rFonts w:eastAsia="Times New Roman"/>
                <w:color w:val="000000"/>
                <w:sz w:val="18"/>
                <w:szCs w:val="18"/>
                <w:lang w:eastAsia="es-CL"/>
              </w:rPr>
              <w:t>”.</w:t>
            </w:r>
          </w:p>
        </w:tc>
        <w:tc>
          <w:tcPr>
            <w:tcW w:w="2500" w:type="pct"/>
            <w:gridSpan w:val="3"/>
            <w:tcBorders>
              <w:top w:val="single" w:sz="4" w:space="0" w:color="000000"/>
              <w:left w:val="single" w:sz="4" w:space="0" w:color="auto"/>
              <w:bottom w:val="single" w:sz="4" w:space="0" w:color="auto"/>
              <w:right w:val="single" w:sz="4" w:space="0" w:color="000000"/>
            </w:tcBorders>
            <w:shd w:val="clear" w:color="auto" w:fill="auto"/>
          </w:tcPr>
          <w:p w14:paraId="51BB8631" w14:textId="77777777" w:rsidR="00D430FF" w:rsidRPr="00573AD0" w:rsidRDefault="00D430FF" w:rsidP="001F4D4E">
            <w:pPr>
              <w:jc w:val="left"/>
              <w:rPr>
                <w:rFonts w:eastAsia="Times New Roman"/>
                <w:b/>
                <w:color w:val="000000"/>
                <w:sz w:val="18"/>
                <w:szCs w:val="18"/>
                <w:lang w:eastAsia="es-CL"/>
              </w:rPr>
            </w:pPr>
            <w:r w:rsidRPr="00573AD0">
              <w:rPr>
                <w:rFonts w:eastAsia="Times New Roman"/>
                <w:b/>
                <w:color w:val="000000"/>
                <w:sz w:val="18"/>
                <w:szCs w:val="18"/>
                <w:lang w:eastAsia="es-CL"/>
              </w:rPr>
              <w:t xml:space="preserve">Descripción Medio de Prueba: </w:t>
            </w:r>
          </w:p>
          <w:p w14:paraId="2217DEF8" w14:textId="6A21D2C6" w:rsidR="00D430FF" w:rsidRPr="00573AD0" w:rsidRDefault="003F480E" w:rsidP="001F4D4E">
            <w:pPr>
              <w:jc w:val="left"/>
              <w:rPr>
                <w:rFonts w:eastAsia="Times New Roman"/>
                <w:color w:val="000000"/>
                <w:sz w:val="18"/>
                <w:szCs w:val="18"/>
                <w:lang w:eastAsia="es-CL"/>
              </w:rPr>
            </w:pPr>
            <w:r w:rsidRPr="00573AD0">
              <w:rPr>
                <w:rFonts w:eastAsia="Times New Roman"/>
                <w:color w:val="000000"/>
                <w:sz w:val="18"/>
                <w:szCs w:val="18"/>
                <w:lang w:eastAsia="es-CL"/>
              </w:rPr>
              <w:t xml:space="preserve">Ejemplar de </w:t>
            </w:r>
            <w:r w:rsidRPr="00573AD0">
              <w:rPr>
                <w:i/>
                <w:sz w:val="18"/>
                <w:szCs w:val="18"/>
              </w:rPr>
              <w:t>Neoporteria curvispina var curvispina</w:t>
            </w:r>
            <w:r w:rsidRPr="00573AD0">
              <w:rPr>
                <w:sz w:val="18"/>
                <w:szCs w:val="18"/>
              </w:rPr>
              <w:t>, en el Sector 1 “El Embalse”.</w:t>
            </w:r>
          </w:p>
        </w:tc>
      </w:tr>
    </w:tbl>
    <w:p w14:paraId="6A712D89" w14:textId="77777777" w:rsidR="00D430FF" w:rsidRDefault="00D430FF" w:rsidP="00D430FF">
      <w:pPr>
        <w:rPr>
          <w:lang w:eastAsia="en-US"/>
        </w:rPr>
      </w:pPr>
    </w:p>
    <w:p w14:paraId="12ECD835" w14:textId="77777777" w:rsidR="00D430FF" w:rsidRPr="00D430FF" w:rsidRDefault="00D430FF" w:rsidP="00D430FF">
      <w:pPr>
        <w:rPr>
          <w:lang w:eastAsia="en-US"/>
        </w:rPr>
      </w:pPr>
    </w:p>
    <w:p w14:paraId="7F77A2FE" w14:textId="21933591" w:rsidR="00D430FF" w:rsidRPr="00D430FF" w:rsidRDefault="00D430FF" w:rsidP="00D430FF">
      <w:pPr>
        <w:pStyle w:val="Descripcin"/>
        <w:spacing w:after="0"/>
        <w:rPr>
          <w:color w:val="auto"/>
          <w:lang w:eastAsia="en-US"/>
        </w:rPr>
      </w:pPr>
    </w:p>
    <w:p w14:paraId="013CBB92" w14:textId="77777777" w:rsidR="00933E84" w:rsidRPr="006235B6" w:rsidRDefault="00933E84" w:rsidP="00A70132">
      <w:pPr>
        <w:pStyle w:val="Ttulo1"/>
      </w:pPr>
      <w:bookmarkStart w:id="46" w:name="_Toc415751832"/>
      <w:r w:rsidRPr="006235B6">
        <w:lastRenderedPageBreak/>
        <w:t>CONCLUSIONES.</w:t>
      </w:r>
      <w:bookmarkEnd w:id="41"/>
      <w:bookmarkEnd w:id="42"/>
      <w:bookmarkEnd w:id="43"/>
      <w:bookmarkEnd w:id="46"/>
    </w:p>
    <w:p w14:paraId="11F473DC" w14:textId="77777777" w:rsidR="00933E84" w:rsidRPr="006235B6" w:rsidRDefault="00933E84" w:rsidP="009D6786">
      <w:pPr>
        <w:pStyle w:val="Prrafodelista"/>
        <w:numPr>
          <w:ilvl w:val="0"/>
          <w:numId w:val="0"/>
        </w:numPr>
        <w:rPr>
          <w:rFonts w:cstheme="minorHAnsi"/>
          <w:b/>
          <w:sz w:val="20"/>
          <w:szCs w:val="20"/>
        </w:rPr>
      </w:pPr>
    </w:p>
    <w:p w14:paraId="6A0D6BA7" w14:textId="3F65F6D5" w:rsidR="00936F9C" w:rsidRPr="006235B6" w:rsidRDefault="00933E84" w:rsidP="00933E84">
      <w:pPr>
        <w:rPr>
          <w:rFonts w:cstheme="minorHAnsi"/>
          <w:sz w:val="20"/>
          <w:szCs w:val="20"/>
        </w:rPr>
      </w:pPr>
      <w:r w:rsidRPr="006235B6">
        <w:rPr>
          <w:rFonts w:cstheme="minorHAnsi"/>
          <w:sz w:val="20"/>
          <w:szCs w:val="20"/>
        </w:rPr>
        <w:t xml:space="preserve">De los resultados de las actividades de fiscalización, asociados los Instrumentos de Gestión Ambiental indicados en el punto 3, se puede indicar que las principales </w:t>
      </w:r>
      <w:r w:rsidR="007E33EB" w:rsidRPr="006235B6">
        <w:rPr>
          <w:rFonts w:cstheme="minorHAnsi"/>
          <w:sz w:val="20"/>
          <w:szCs w:val="20"/>
        </w:rPr>
        <w:t>no c</w:t>
      </w:r>
      <w:r w:rsidRPr="006235B6">
        <w:rPr>
          <w:rFonts w:cstheme="minorHAnsi"/>
          <w:sz w:val="20"/>
          <w:szCs w:val="20"/>
        </w:rPr>
        <w:t>onformidades detectadas se presentan a continuación.</w:t>
      </w:r>
    </w:p>
    <w:p w14:paraId="1FE7DBDF" w14:textId="45BB3174" w:rsidR="00933E84" w:rsidRPr="006235B6" w:rsidRDefault="00933E84" w:rsidP="00933E84">
      <w:pPr>
        <w:rPr>
          <w:rFonts w:cstheme="minorHAnsi"/>
          <w:sz w:val="20"/>
          <w:szCs w:val="20"/>
        </w:rPr>
      </w:pPr>
      <w:r w:rsidRPr="006235B6">
        <w:rPr>
          <w:rFonts w:cstheme="minorHAnsi"/>
          <w:sz w:val="20"/>
          <w:szCs w:val="20"/>
        </w:rPr>
        <w:t xml:space="preserve">Al respecto de los hechos que </w:t>
      </w:r>
      <w:r w:rsidR="00936F9C" w:rsidRPr="006235B6">
        <w:rPr>
          <w:rFonts w:cstheme="minorHAnsi"/>
          <w:sz w:val="20"/>
          <w:szCs w:val="20"/>
        </w:rPr>
        <w:t>no configuran desviaciones respecto a los Instrumentos evaluados</w:t>
      </w:r>
      <w:r w:rsidRPr="006235B6">
        <w:rPr>
          <w:rFonts w:cstheme="minorHAnsi"/>
          <w:sz w:val="20"/>
          <w:szCs w:val="20"/>
        </w:rPr>
        <w:t>, estas se encuentran descritas en el acta de fiscalización ambiental:</w:t>
      </w:r>
    </w:p>
    <w:p w14:paraId="4E9B860D" w14:textId="77777777" w:rsidR="00E03B81" w:rsidRPr="006235B6" w:rsidRDefault="00E03B81" w:rsidP="00933E84">
      <w:pPr>
        <w:rPr>
          <w:rFonts w:cstheme="minorHAnsi"/>
          <w:sz w:val="20"/>
          <w:szCs w:val="20"/>
        </w:rPr>
      </w:pPr>
    </w:p>
    <w:tbl>
      <w:tblPr>
        <w:tblStyle w:val="Tablaconcuadrcula"/>
        <w:tblW w:w="0" w:type="auto"/>
        <w:jc w:val="center"/>
        <w:tblLayout w:type="fixed"/>
        <w:tblLook w:val="04A0" w:firstRow="1" w:lastRow="0" w:firstColumn="1" w:lastColumn="0" w:noHBand="0" w:noVBand="1"/>
      </w:tblPr>
      <w:tblGrid>
        <w:gridCol w:w="1146"/>
        <w:gridCol w:w="1495"/>
        <w:gridCol w:w="5264"/>
        <w:gridCol w:w="3547"/>
      </w:tblGrid>
      <w:tr w:rsidR="006235B6" w:rsidRPr="006235B6" w14:paraId="39B51FB1" w14:textId="77777777" w:rsidTr="005927E6">
        <w:trPr>
          <w:trHeight w:val="313"/>
          <w:tblHeader/>
          <w:jc w:val="center"/>
        </w:trPr>
        <w:tc>
          <w:tcPr>
            <w:tcW w:w="1146" w:type="dxa"/>
            <w:shd w:val="clear" w:color="auto" w:fill="D9D9D9" w:themeFill="background1" w:themeFillShade="D9"/>
            <w:vAlign w:val="center"/>
          </w:tcPr>
          <w:p w14:paraId="1CCE10E0" w14:textId="77777777" w:rsidR="00E03B81" w:rsidRPr="006235B6" w:rsidRDefault="00E03B81" w:rsidP="00720AF0">
            <w:pPr>
              <w:jc w:val="center"/>
              <w:rPr>
                <w:rFonts w:cstheme="minorHAnsi"/>
                <w:b/>
                <w:sz w:val="20"/>
                <w:szCs w:val="20"/>
              </w:rPr>
            </w:pPr>
            <w:r w:rsidRPr="006235B6">
              <w:rPr>
                <w:rFonts w:cstheme="minorHAnsi"/>
                <w:b/>
                <w:sz w:val="20"/>
                <w:szCs w:val="20"/>
              </w:rPr>
              <w:t>N° Hecho constatado</w:t>
            </w:r>
          </w:p>
        </w:tc>
        <w:tc>
          <w:tcPr>
            <w:tcW w:w="1495" w:type="dxa"/>
            <w:shd w:val="clear" w:color="auto" w:fill="D9D9D9" w:themeFill="background1" w:themeFillShade="D9"/>
            <w:vAlign w:val="center"/>
          </w:tcPr>
          <w:p w14:paraId="286A30E0" w14:textId="77777777" w:rsidR="00E03B81" w:rsidRPr="006235B6" w:rsidRDefault="00E03B81" w:rsidP="00720AF0">
            <w:pPr>
              <w:jc w:val="center"/>
              <w:rPr>
                <w:rFonts w:cstheme="minorHAnsi"/>
                <w:b/>
                <w:color w:val="A6A6A6" w:themeColor="background1" w:themeShade="A6"/>
                <w:sz w:val="20"/>
                <w:szCs w:val="20"/>
              </w:rPr>
            </w:pPr>
            <w:r w:rsidRPr="006235B6">
              <w:rPr>
                <w:rFonts w:cstheme="minorHAnsi"/>
                <w:b/>
                <w:sz w:val="20"/>
                <w:szCs w:val="20"/>
              </w:rPr>
              <w:t>Materia específica objeto de la fiscalización ambiental</w:t>
            </w:r>
          </w:p>
        </w:tc>
        <w:tc>
          <w:tcPr>
            <w:tcW w:w="5264" w:type="dxa"/>
            <w:shd w:val="clear" w:color="auto" w:fill="D9D9D9" w:themeFill="background1" w:themeFillShade="D9"/>
            <w:vAlign w:val="center"/>
          </w:tcPr>
          <w:p w14:paraId="0CE1D081" w14:textId="77777777" w:rsidR="00E03B81" w:rsidRPr="006235B6" w:rsidRDefault="00E03B81" w:rsidP="00720AF0">
            <w:pPr>
              <w:jc w:val="center"/>
              <w:rPr>
                <w:rFonts w:cstheme="minorHAnsi"/>
                <w:b/>
                <w:sz w:val="20"/>
                <w:szCs w:val="20"/>
              </w:rPr>
            </w:pPr>
            <w:r w:rsidRPr="006235B6">
              <w:rPr>
                <w:rFonts w:cstheme="minorHAnsi"/>
                <w:b/>
                <w:sz w:val="20"/>
                <w:szCs w:val="20"/>
              </w:rPr>
              <w:t>Exigencia asociada</w:t>
            </w:r>
          </w:p>
        </w:tc>
        <w:tc>
          <w:tcPr>
            <w:tcW w:w="3547" w:type="dxa"/>
            <w:shd w:val="clear" w:color="auto" w:fill="D9D9D9" w:themeFill="background1" w:themeFillShade="D9"/>
            <w:vAlign w:val="center"/>
          </w:tcPr>
          <w:p w14:paraId="4E089125" w14:textId="77777777" w:rsidR="00E03B81" w:rsidRPr="006235B6" w:rsidRDefault="00E03B81" w:rsidP="00720AF0">
            <w:pPr>
              <w:jc w:val="center"/>
              <w:rPr>
                <w:rFonts w:cstheme="minorHAnsi"/>
                <w:b/>
                <w:sz w:val="20"/>
                <w:szCs w:val="20"/>
              </w:rPr>
            </w:pPr>
            <w:r w:rsidRPr="006235B6">
              <w:rPr>
                <w:rFonts w:cstheme="minorHAnsi"/>
                <w:b/>
                <w:sz w:val="20"/>
                <w:szCs w:val="20"/>
              </w:rPr>
              <w:t>Hallazgos</w:t>
            </w:r>
          </w:p>
        </w:tc>
      </w:tr>
      <w:tr w:rsidR="006235B6" w:rsidRPr="006235B6" w14:paraId="3D8B2436" w14:textId="77777777" w:rsidTr="005927E6">
        <w:trPr>
          <w:trHeight w:val="3997"/>
          <w:jc w:val="center"/>
        </w:trPr>
        <w:tc>
          <w:tcPr>
            <w:tcW w:w="1146" w:type="dxa"/>
            <w:vAlign w:val="center"/>
          </w:tcPr>
          <w:p w14:paraId="748DAEAD" w14:textId="755BCAC9" w:rsidR="00E03B81" w:rsidRPr="006235B6" w:rsidRDefault="00E03B81" w:rsidP="00720AF0">
            <w:pPr>
              <w:widowControl w:val="0"/>
              <w:overflowPunct w:val="0"/>
              <w:autoSpaceDE w:val="0"/>
              <w:autoSpaceDN w:val="0"/>
              <w:adjustRightInd w:val="0"/>
              <w:spacing w:after="120" w:line="285" w:lineRule="auto"/>
              <w:jc w:val="center"/>
              <w:rPr>
                <w:rFonts w:cstheme="minorHAnsi"/>
                <w:iCs/>
                <w:sz w:val="20"/>
                <w:szCs w:val="20"/>
              </w:rPr>
            </w:pPr>
            <w:r w:rsidRPr="006235B6">
              <w:rPr>
                <w:rFonts w:cstheme="minorHAnsi"/>
                <w:iCs/>
                <w:sz w:val="20"/>
                <w:szCs w:val="20"/>
              </w:rPr>
              <w:t>1</w:t>
            </w:r>
          </w:p>
        </w:tc>
        <w:tc>
          <w:tcPr>
            <w:tcW w:w="1495" w:type="dxa"/>
            <w:vAlign w:val="center"/>
          </w:tcPr>
          <w:p w14:paraId="2CB2EB4E" w14:textId="38A93876" w:rsidR="00E03B81" w:rsidRPr="006235B6" w:rsidRDefault="00CE29F5" w:rsidP="005927E6">
            <w:pPr>
              <w:pStyle w:val="Ttulo2"/>
              <w:numPr>
                <w:ilvl w:val="0"/>
                <w:numId w:val="0"/>
              </w:numPr>
              <w:ind w:right="157"/>
              <w:outlineLvl w:val="1"/>
              <w:rPr>
                <w:rFonts w:cstheme="minorHAnsi"/>
                <w:iCs/>
                <w:sz w:val="20"/>
                <w:szCs w:val="20"/>
              </w:rPr>
            </w:pPr>
            <w:r>
              <w:rPr>
                <w:rFonts w:eastAsiaTheme="minorHAnsi"/>
                <w:b w:val="0"/>
                <w:sz w:val="20"/>
                <w:szCs w:val="20"/>
                <w:lang w:val="es-ES" w:eastAsia="es-ES"/>
              </w:rPr>
              <w:t>Ejecución de Planes de Manejo Forestal</w:t>
            </w:r>
          </w:p>
        </w:tc>
        <w:tc>
          <w:tcPr>
            <w:tcW w:w="5264" w:type="dxa"/>
          </w:tcPr>
          <w:p w14:paraId="74994505" w14:textId="01E93665" w:rsidR="006235B6" w:rsidRPr="006235B6" w:rsidRDefault="006235B6" w:rsidP="006235B6">
            <w:pPr>
              <w:rPr>
                <w:b/>
                <w:sz w:val="20"/>
                <w:szCs w:val="20"/>
                <w:lang w:eastAsia="es-CL"/>
              </w:rPr>
            </w:pPr>
            <w:r w:rsidRPr="006235B6">
              <w:rPr>
                <w:b/>
                <w:sz w:val="20"/>
                <w:szCs w:val="20"/>
                <w:lang w:eastAsia="es-CL"/>
              </w:rPr>
              <w:t>RCA 880/2008.</w:t>
            </w:r>
          </w:p>
          <w:p w14:paraId="276D2ECE" w14:textId="77777777" w:rsidR="006235B6" w:rsidRPr="006235B6" w:rsidRDefault="006235B6" w:rsidP="006235B6">
            <w:pPr>
              <w:rPr>
                <w:b/>
                <w:sz w:val="20"/>
                <w:szCs w:val="20"/>
              </w:rPr>
            </w:pPr>
            <w:r w:rsidRPr="006235B6">
              <w:rPr>
                <w:b/>
                <w:sz w:val="20"/>
                <w:szCs w:val="20"/>
              </w:rPr>
              <w:t>Considerando 7.1. Plan de Medidas de Mitigación:</w:t>
            </w:r>
          </w:p>
          <w:p w14:paraId="22A96636" w14:textId="77777777" w:rsidR="006235B6" w:rsidRPr="006235B6" w:rsidRDefault="006235B6" w:rsidP="006235B6">
            <w:pPr>
              <w:ind w:left="130"/>
              <w:rPr>
                <w:sz w:val="20"/>
                <w:szCs w:val="20"/>
              </w:rPr>
            </w:pPr>
            <w:r w:rsidRPr="006235B6">
              <w:rPr>
                <w:sz w:val="20"/>
                <w:szCs w:val="20"/>
              </w:rPr>
              <w:t>7.1.1. Flora y Vegetación Terrestre:</w:t>
            </w:r>
          </w:p>
          <w:p w14:paraId="57C2E322" w14:textId="77777777" w:rsidR="006235B6" w:rsidRPr="006235B6" w:rsidRDefault="006235B6" w:rsidP="006235B6">
            <w:pPr>
              <w:ind w:left="130"/>
              <w:rPr>
                <w:sz w:val="20"/>
                <w:szCs w:val="20"/>
                <w:u w:val="single"/>
              </w:rPr>
            </w:pPr>
            <w:r w:rsidRPr="006235B6">
              <w:rPr>
                <w:sz w:val="20"/>
                <w:szCs w:val="20"/>
                <w:u w:val="single"/>
              </w:rPr>
              <w:t>c) Plan de Traslado de ejemplares de Palma Chilena:</w:t>
            </w:r>
          </w:p>
          <w:p w14:paraId="41DB2611" w14:textId="5A018E05" w:rsidR="006235B6" w:rsidRDefault="006235B6" w:rsidP="006235B6">
            <w:pPr>
              <w:ind w:left="130"/>
              <w:rPr>
                <w:sz w:val="20"/>
                <w:szCs w:val="20"/>
              </w:rPr>
            </w:pPr>
            <w:r w:rsidRPr="006235B6">
              <w:rPr>
                <w:sz w:val="20"/>
                <w:szCs w:val="20"/>
              </w:rPr>
              <w:t xml:space="preserve">Para el caso de la palma chilena, introducida a través del Convenio Ambiental CONAF-CODELCO en áreas que serán inundadas por el embalse, el Titular considera el rescate de estos individuos y su relocalización en áreas de enriquecimiento. </w:t>
            </w:r>
          </w:p>
          <w:p w14:paraId="096E1A4D" w14:textId="36F4827A" w:rsidR="005F5FC9" w:rsidRPr="00CE29F5" w:rsidRDefault="005F5FC9" w:rsidP="00CE29F5">
            <w:pPr>
              <w:pStyle w:val="Prrafodelista"/>
              <w:numPr>
                <w:ilvl w:val="0"/>
                <w:numId w:val="8"/>
              </w:numPr>
              <w:ind w:left="336"/>
              <w:rPr>
                <w:rFonts w:eastAsiaTheme="minorHAnsi"/>
                <w:sz w:val="20"/>
                <w:szCs w:val="20"/>
              </w:rPr>
            </w:pPr>
            <w:r w:rsidRPr="00CE29F5">
              <w:rPr>
                <w:rFonts w:eastAsiaTheme="minorHAnsi"/>
                <w:sz w:val="20"/>
                <w:szCs w:val="20"/>
              </w:rPr>
              <w:t xml:space="preserve">Respecto del éxito de esta medida, se señala en el Anexo 1, Plan de Traslado de Ejemplares de Palma Chilena, aprobado a través de la Resolución N° </w:t>
            </w:r>
            <w:r w:rsidRPr="00CE29F5">
              <w:rPr>
                <w:rFonts w:eastAsia="Times New Roman"/>
                <w:color w:val="000000"/>
                <w:sz w:val="20"/>
                <w:szCs w:val="20"/>
                <w:lang w:eastAsia="es-CL"/>
              </w:rPr>
              <w:t xml:space="preserve">13/24/08/3, del 22 de Agosto de 2008, que </w:t>
            </w:r>
            <w:r w:rsidRPr="00CE29F5">
              <w:rPr>
                <w:rFonts w:eastAsia="Times New Roman"/>
                <w:i/>
                <w:color w:val="000000"/>
                <w:sz w:val="20"/>
                <w:szCs w:val="20"/>
                <w:lang w:eastAsia="es-CL"/>
              </w:rPr>
              <w:t xml:space="preserve">“Respecto del éxito del transplante, se señala </w:t>
            </w:r>
            <w:r w:rsidR="00EF15A1" w:rsidRPr="00CE29F5">
              <w:rPr>
                <w:rFonts w:eastAsia="Times New Roman"/>
                <w:i/>
                <w:color w:val="000000"/>
                <w:sz w:val="20"/>
                <w:szCs w:val="20"/>
                <w:lang w:eastAsia="es-CL"/>
              </w:rPr>
              <w:t>que en caso que el transplante no tuviera el prendimiento esperado, el Titular repondría los individuos afectados”.</w:t>
            </w:r>
          </w:p>
          <w:p w14:paraId="7C8B51CE" w14:textId="03E2C30E" w:rsidR="00A549DC" w:rsidRPr="00CE29F5" w:rsidRDefault="00A549DC" w:rsidP="00CE29F5">
            <w:pPr>
              <w:pStyle w:val="Prrafodelista"/>
              <w:numPr>
                <w:ilvl w:val="0"/>
                <w:numId w:val="8"/>
              </w:numPr>
              <w:ind w:left="336"/>
              <w:rPr>
                <w:rFonts w:eastAsia="Calibri"/>
                <w:sz w:val="20"/>
                <w:szCs w:val="20"/>
                <w:lang w:eastAsia="es-CL"/>
              </w:rPr>
            </w:pPr>
            <w:r w:rsidRPr="00CE29F5">
              <w:rPr>
                <w:rFonts w:eastAsiaTheme="minorHAnsi"/>
                <w:sz w:val="20"/>
                <w:szCs w:val="20"/>
              </w:rPr>
              <w:t xml:space="preserve">Por otra parte, a través de la </w:t>
            </w:r>
            <w:r w:rsidRPr="00CE29F5">
              <w:rPr>
                <w:rFonts w:eastAsia="Calibri"/>
                <w:sz w:val="20"/>
                <w:szCs w:val="20"/>
                <w:lang w:eastAsia="es-CL"/>
              </w:rPr>
              <w:t xml:space="preserve">Solicitud N°70/38/23/11, “Solicitud de Modificación Plan de Manejo 5° etapa de peraltamiento embalse de relaves Carén de División El Teniente, aprobado por resolución N°13/24/08/3 de agosto de 2008”, en el punto V, se indica </w:t>
            </w:r>
            <w:r w:rsidRPr="00CE29F5">
              <w:rPr>
                <w:rFonts w:eastAsia="Calibri"/>
                <w:i/>
                <w:sz w:val="20"/>
                <w:szCs w:val="20"/>
                <w:lang w:eastAsia="es-CL"/>
              </w:rPr>
              <w:t xml:space="preserve">“a la fecha solo ha sobrevivido aproximadamente el 50% de los individuos </w:t>
            </w:r>
            <w:r w:rsidRPr="00CE29F5">
              <w:rPr>
                <w:rFonts w:eastAsia="Calibri"/>
                <w:i/>
                <w:sz w:val="20"/>
                <w:szCs w:val="20"/>
                <w:lang w:eastAsia="es-CL"/>
              </w:rPr>
              <w:lastRenderedPageBreak/>
              <w:t>rescatados. El estado actual de los ejemplares sobrevivientes no permite que estos sean llevados a terreno, por lo que la plantación de ejemplares de palma chilena se llevará a cabo con plantas producidas en Vivero Loncha. Se mantendrán los cuidados de los ejemplares de Palma rescatados en el sector lo salinas hasta que sea posible efectuar la plantación de estos ejemplares […]”</w:t>
            </w:r>
          </w:p>
          <w:p w14:paraId="6E0C36FA" w14:textId="77777777" w:rsidR="006235B6" w:rsidRDefault="006235B6" w:rsidP="006235B6">
            <w:pPr>
              <w:ind w:left="596"/>
              <w:rPr>
                <w:b/>
                <w:sz w:val="20"/>
                <w:szCs w:val="20"/>
                <w:lang w:eastAsia="es-CL"/>
              </w:rPr>
            </w:pPr>
          </w:p>
          <w:p w14:paraId="15BDCC01" w14:textId="2D47ED99" w:rsidR="00263BB3" w:rsidRPr="006235B6" w:rsidRDefault="006235B6" w:rsidP="006235B6">
            <w:pPr>
              <w:rPr>
                <w:b/>
                <w:sz w:val="20"/>
                <w:szCs w:val="20"/>
              </w:rPr>
            </w:pPr>
            <w:r w:rsidRPr="006235B6">
              <w:rPr>
                <w:b/>
                <w:sz w:val="20"/>
                <w:szCs w:val="20"/>
                <w:lang w:eastAsia="es-CL"/>
              </w:rPr>
              <w:t xml:space="preserve">Considerando </w:t>
            </w:r>
            <w:r w:rsidRPr="006235B6">
              <w:rPr>
                <w:b/>
                <w:sz w:val="20"/>
                <w:szCs w:val="20"/>
              </w:rPr>
              <w:t>7.2. Plan de Medidas de Compensación:</w:t>
            </w:r>
          </w:p>
          <w:p w14:paraId="12F0EEBD" w14:textId="77777777" w:rsidR="006235B6" w:rsidRPr="006235B6" w:rsidRDefault="006235B6" w:rsidP="006235B6">
            <w:pPr>
              <w:ind w:left="130"/>
              <w:rPr>
                <w:sz w:val="20"/>
                <w:szCs w:val="20"/>
              </w:rPr>
            </w:pPr>
            <w:r w:rsidRPr="006235B6">
              <w:rPr>
                <w:sz w:val="20"/>
                <w:szCs w:val="20"/>
              </w:rPr>
              <w:t>7.2.1. Flora y Vegetación Terrestre:</w:t>
            </w:r>
          </w:p>
          <w:p w14:paraId="400395B0" w14:textId="77777777" w:rsidR="006235B6" w:rsidRPr="006235B6" w:rsidRDefault="006235B6" w:rsidP="006235B6">
            <w:pPr>
              <w:ind w:left="130"/>
              <w:rPr>
                <w:sz w:val="20"/>
                <w:szCs w:val="20"/>
                <w:u w:val="single"/>
              </w:rPr>
            </w:pPr>
            <w:r w:rsidRPr="006235B6">
              <w:rPr>
                <w:sz w:val="20"/>
                <w:szCs w:val="20"/>
                <w:u w:val="single"/>
              </w:rPr>
              <w:t>a) Compensación Superficie de Bosque:</w:t>
            </w:r>
          </w:p>
          <w:p w14:paraId="1B3746A3" w14:textId="7454F4E3" w:rsidR="00263BB3" w:rsidRDefault="00263BB3" w:rsidP="00263BB3">
            <w:pPr>
              <w:ind w:left="53"/>
              <w:rPr>
                <w:sz w:val="20"/>
                <w:szCs w:val="20"/>
              </w:rPr>
            </w:pPr>
            <w:r>
              <w:rPr>
                <w:sz w:val="20"/>
                <w:szCs w:val="20"/>
              </w:rPr>
              <w:t>[…] C</w:t>
            </w:r>
            <w:r w:rsidRPr="006235B6">
              <w:rPr>
                <w:sz w:val="20"/>
                <w:szCs w:val="20"/>
              </w:rPr>
              <w:t>ada etapa</w:t>
            </w:r>
            <w:r>
              <w:rPr>
                <w:sz w:val="20"/>
                <w:szCs w:val="20"/>
              </w:rPr>
              <w:t xml:space="preserve"> (de peraltamiento)</w:t>
            </w:r>
            <w:r w:rsidRPr="006235B6">
              <w:rPr>
                <w:sz w:val="20"/>
                <w:szCs w:val="20"/>
              </w:rPr>
              <w:t xml:space="preserve"> lleva asociada una superficie de bosque afectado, la cual será compensada en la misma cantidad con reforestación de las mismas especies cortadas o pertenecientes al mismo tipo forestal, durante la construcción de cada una de las etapas</w:t>
            </w:r>
            <w:r w:rsidR="005F5FC9">
              <w:rPr>
                <w:sz w:val="20"/>
                <w:szCs w:val="20"/>
              </w:rPr>
              <w:t xml:space="preserve"> (Quinta etapa de peraltamiento, 96,7 hectáreas a afectar)</w:t>
            </w:r>
            <w:r w:rsidRPr="006235B6">
              <w:rPr>
                <w:sz w:val="20"/>
                <w:szCs w:val="20"/>
              </w:rPr>
              <w:t>.</w:t>
            </w:r>
          </w:p>
          <w:p w14:paraId="3B72D901" w14:textId="77777777" w:rsidR="00263BB3" w:rsidRDefault="00263BB3" w:rsidP="00CE29F5">
            <w:pPr>
              <w:rPr>
                <w:sz w:val="20"/>
                <w:szCs w:val="20"/>
              </w:rPr>
            </w:pPr>
          </w:p>
          <w:p w14:paraId="662C57C8" w14:textId="77777777" w:rsidR="00263BB3" w:rsidRPr="00DB1E23" w:rsidRDefault="00263BB3" w:rsidP="00263BB3">
            <w:pPr>
              <w:ind w:left="53"/>
              <w:rPr>
                <w:sz w:val="20"/>
                <w:szCs w:val="20"/>
              </w:rPr>
            </w:pPr>
            <w:r w:rsidRPr="00DB1E23">
              <w:rPr>
                <w:sz w:val="20"/>
                <w:szCs w:val="20"/>
              </w:rPr>
              <w:t>La medida propuesta en el marco de este Proyecto consiste en la implementación de Plan de Manejo Forestal, de acuerdo con la definición establecida por el DL 701/74; para lo cual se presentarán a CONAF 8 Planes de Manejo Forestal, uno para cada etapa (5° a 12°). En estos planes, se identificarán las áreas afectadas que requieren ser forestadas, las especies existentes en ellas y los predios donde se harán las reforestaciones. La reforestación de la superficie a compensar en cada etapa se efectuará durante el mismo periodo de construcción.</w:t>
            </w:r>
          </w:p>
          <w:p w14:paraId="5ECA0369" w14:textId="006F1242" w:rsidR="005F5FC9" w:rsidRDefault="005F5FC9" w:rsidP="00263BB3">
            <w:pPr>
              <w:pStyle w:val="Prrafodelista"/>
              <w:numPr>
                <w:ilvl w:val="0"/>
                <w:numId w:val="60"/>
              </w:numPr>
              <w:spacing w:after="160" w:line="259" w:lineRule="auto"/>
              <w:ind w:left="53"/>
              <w:rPr>
                <w:sz w:val="20"/>
                <w:szCs w:val="20"/>
              </w:rPr>
            </w:pPr>
            <w:r>
              <w:rPr>
                <w:sz w:val="20"/>
                <w:szCs w:val="20"/>
              </w:rPr>
              <w:t xml:space="preserve"> </w:t>
            </w:r>
          </w:p>
          <w:p w14:paraId="4E309309" w14:textId="401C1B9C" w:rsidR="00263BB3" w:rsidRDefault="005F5FC9" w:rsidP="00263BB3">
            <w:pPr>
              <w:pStyle w:val="Prrafodelista"/>
              <w:numPr>
                <w:ilvl w:val="0"/>
                <w:numId w:val="60"/>
              </w:numPr>
              <w:spacing w:after="160" w:line="259" w:lineRule="auto"/>
              <w:ind w:left="53"/>
              <w:rPr>
                <w:sz w:val="20"/>
                <w:szCs w:val="20"/>
              </w:rPr>
            </w:pPr>
            <w:r>
              <w:rPr>
                <w:sz w:val="20"/>
                <w:szCs w:val="20"/>
              </w:rPr>
              <w:lastRenderedPageBreak/>
              <w:t xml:space="preserve">- </w:t>
            </w:r>
            <w:r w:rsidR="00263BB3">
              <w:rPr>
                <w:sz w:val="20"/>
                <w:szCs w:val="20"/>
              </w:rPr>
              <w:t xml:space="preserve">Detalle de superficies, densidades y especies comprometidas a través de la </w:t>
            </w:r>
            <w:r w:rsidR="00263BB3" w:rsidRPr="00431C9E">
              <w:rPr>
                <w:sz w:val="20"/>
                <w:szCs w:val="20"/>
              </w:rPr>
              <w:t>Solicitud N° 70/38-23/11 “Modificación Plan de Manejo 5° etapa de peraltamiento embalse de relaves Carén de División El Teniente, aprobado por resolución N° 13/24/08/3 del 22 de agosto de 2008”, del 04 de Agosto de 2011</w:t>
            </w:r>
            <w:r w:rsidR="00263BB3">
              <w:rPr>
                <w:sz w:val="20"/>
                <w:szCs w:val="20"/>
              </w:rPr>
              <w:t>, aprobado mediante Resolución N° 70/38-23-11, del 21 de Octubre de 2011.</w:t>
            </w:r>
          </w:p>
          <w:tbl>
            <w:tblPr>
              <w:tblW w:w="5038" w:type="dxa"/>
              <w:jc w:val="center"/>
              <w:tblLayout w:type="fixed"/>
              <w:tblCellMar>
                <w:left w:w="70" w:type="dxa"/>
                <w:right w:w="70" w:type="dxa"/>
              </w:tblCellMar>
              <w:tblLook w:val="04A0" w:firstRow="1" w:lastRow="0" w:firstColumn="1" w:lastColumn="0" w:noHBand="0" w:noVBand="1"/>
            </w:tblPr>
            <w:tblGrid>
              <w:gridCol w:w="1505"/>
              <w:gridCol w:w="1568"/>
              <w:gridCol w:w="983"/>
              <w:gridCol w:w="982"/>
            </w:tblGrid>
            <w:tr w:rsidR="00263BB3" w:rsidRPr="005927E6" w14:paraId="42114853" w14:textId="77777777" w:rsidTr="005927E6">
              <w:trPr>
                <w:trHeight w:val="240"/>
                <w:jc w:val="center"/>
              </w:trPr>
              <w:tc>
                <w:tcPr>
                  <w:tcW w:w="3049" w:type="pct"/>
                  <w:gridSpan w:val="2"/>
                  <w:tcBorders>
                    <w:top w:val="single" w:sz="4" w:space="0" w:color="auto"/>
                    <w:left w:val="single" w:sz="4" w:space="0" w:color="auto"/>
                    <w:bottom w:val="nil"/>
                    <w:right w:val="nil"/>
                  </w:tcBorders>
                  <w:shd w:val="clear" w:color="000000" w:fill="D9D9D9"/>
                  <w:noWrap/>
                  <w:vAlign w:val="bottom"/>
                  <w:hideMark/>
                </w:tcPr>
                <w:p w14:paraId="38859204"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Rodal a reforestar</w:t>
                  </w:r>
                </w:p>
              </w:tc>
              <w:tc>
                <w:tcPr>
                  <w:tcW w:w="976" w:type="pct"/>
                  <w:vMerge w:val="restart"/>
                  <w:tcBorders>
                    <w:top w:val="single" w:sz="4" w:space="0" w:color="auto"/>
                    <w:left w:val="single" w:sz="4" w:space="0" w:color="auto"/>
                    <w:bottom w:val="single" w:sz="4" w:space="0" w:color="000000"/>
                    <w:right w:val="nil"/>
                  </w:tcBorders>
                  <w:shd w:val="clear" w:color="000000" w:fill="D9D9D9"/>
                  <w:vAlign w:val="center"/>
                  <w:hideMark/>
                </w:tcPr>
                <w:p w14:paraId="773F83CF"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Año</w:t>
                  </w:r>
                </w:p>
              </w:tc>
              <w:tc>
                <w:tcPr>
                  <w:tcW w:w="976" w:type="pct"/>
                  <w:vMerge w:val="restart"/>
                  <w:tcBorders>
                    <w:top w:val="single" w:sz="4" w:space="0" w:color="auto"/>
                    <w:left w:val="nil"/>
                    <w:bottom w:val="single" w:sz="4" w:space="0" w:color="000000"/>
                    <w:right w:val="single" w:sz="4" w:space="0" w:color="auto"/>
                  </w:tcBorders>
                  <w:shd w:val="clear" w:color="000000" w:fill="D9D9D9"/>
                  <w:vAlign w:val="center"/>
                  <w:hideMark/>
                </w:tcPr>
                <w:p w14:paraId="5AB08CAA"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Densidad pl/ha</w:t>
                  </w:r>
                </w:p>
              </w:tc>
            </w:tr>
            <w:tr w:rsidR="00263BB3" w:rsidRPr="005927E6" w14:paraId="2D09A0C7" w14:textId="77777777" w:rsidTr="005927E6">
              <w:trPr>
                <w:trHeight w:val="330"/>
                <w:jc w:val="center"/>
              </w:trPr>
              <w:tc>
                <w:tcPr>
                  <w:tcW w:w="149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C106794"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N°</w:t>
                  </w:r>
                </w:p>
              </w:tc>
              <w:tc>
                <w:tcPr>
                  <w:tcW w:w="1556" w:type="pct"/>
                  <w:tcBorders>
                    <w:top w:val="single" w:sz="4" w:space="0" w:color="auto"/>
                    <w:left w:val="nil"/>
                    <w:bottom w:val="single" w:sz="4" w:space="0" w:color="auto"/>
                    <w:right w:val="single" w:sz="4" w:space="0" w:color="auto"/>
                  </w:tcBorders>
                  <w:shd w:val="clear" w:color="000000" w:fill="D9D9D9"/>
                  <w:vAlign w:val="center"/>
                  <w:hideMark/>
                </w:tcPr>
                <w:p w14:paraId="0C6260ED"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Superficie (ha)</w:t>
                  </w:r>
                </w:p>
              </w:tc>
              <w:tc>
                <w:tcPr>
                  <w:tcW w:w="976" w:type="pct"/>
                  <w:vMerge/>
                  <w:tcBorders>
                    <w:top w:val="single" w:sz="4" w:space="0" w:color="auto"/>
                    <w:left w:val="single" w:sz="4" w:space="0" w:color="auto"/>
                    <w:bottom w:val="single" w:sz="4" w:space="0" w:color="000000"/>
                    <w:right w:val="nil"/>
                  </w:tcBorders>
                  <w:vAlign w:val="center"/>
                  <w:hideMark/>
                </w:tcPr>
                <w:p w14:paraId="352D1481" w14:textId="77777777" w:rsidR="00263BB3" w:rsidRPr="005927E6" w:rsidRDefault="00263BB3" w:rsidP="00263BB3">
                  <w:pPr>
                    <w:rPr>
                      <w:rFonts w:ascii="Calibri" w:eastAsia="Times New Roman" w:hAnsi="Calibri"/>
                      <w:b/>
                      <w:bCs/>
                      <w:color w:val="000000"/>
                      <w:sz w:val="16"/>
                      <w:szCs w:val="16"/>
                      <w:lang w:eastAsia="es-CL"/>
                    </w:rPr>
                  </w:pPr>
                </w:p>
              </w:tc>
              <w:tc>
                <w:tcPr>
                  <w:tcW w:w="976" w:type="pct"/>
                  <w:vMerge/>
                  <w:tcBorders>
                    <w:top w:val="single" w:sz="4" w:space="0" w:color="auto"/>
                    <w:left w:val="nil"/>
                    <w:bottom w:val="single" w:sz="4" w:space="0" w:color="000000"/>
                    <w:right w:val="single" w:sz="4" w:space="0" w:color="auto"/>
                  </w:tcBorders>
                  <w:vAlign w:val="center"/>
                  <w:hideMark/>
                </w:tcPr>
                <w:p w14:paraId="1D785961" w14:textId="77777777" w:rsidR="00263BB3" w:rsidRPr="005927E6" w:rsidRDefault="00263BB3" w:rsidP="00263BB3">
                  <w:pPr>
                    <w:rPr>
                      <w:rFonts w:ascii="Calibri" w:eastAsia="Times New Roman" w:hAnsi="Calibri"/>
                      <w:b/>
                      <w:bCs/>
                      <w:color w:val="000000"/>
                      <w:sz w:val="16"/>
                      <w:szCs w:val="16"/>
                      <w:lang w:eastAsia="es-CL"/>
                    </w:rPr>
                  </w:pPr>
                </w:p>
              </w:tc>
            </w:tr>
            <w:tr w:rsidR="00263BB3" w:rsidRPr="005927E6" w14:paraId="6FE6C79D" w14:textId="77777777" w:rsidTr="005927E6">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6569B128"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A</w:t>
                  </w:r>
                </w:p>
              </w:tc>
              <w:tc>
                <w:tcPr>
                  <w:tcW w:w="1556" w:type="pct"/>
                  <w:tcBorders>
                    <w:top w:val="nil"/>
                    <w:left w:val="nil"/>
                    <w:bottom w:val="nil"/>
                    <w:right w:val="single" w:sz="4" w:space="0" w:color="auto"/>
                  </w:tcBorders>
                  <w:shd w:val="clear" w:color="auto" w:fill="auto"/>
                  <w:noWrap/>
                  <w:vAlign w:val="bottom"/>
                  <w:hideMark/>
                </w:tcPr>
                <w:p w14:paraId="22BE3495"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5,7</w:t>
                  </w:r>
                </w:p>
              </w:tc>
              <w:tc>
                <w:tcPr>
                  <w:tcW w:w="976" w:type="pct"/>
                  <w:tcBorders>
                    <w:top w:val="nil"/>
                    <w:left w:val="nil"/>
                    <w:bottom w:val="nil"/>
                    <w:right w:val="nil"/>
                  </w:tcBorders>
                  <w:shd w:val="clear" w:color="auto" w:fill="auto"/>
                  <w:noWrap/>
                  <w:vAlign w:val="bottom"/>
                  <w:hideMark/>
                </w:tcPr>
                <w:p w14:paraId="75F404ED"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2D6DFF45"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263BB3" w:rsidRPr="005927E6" w14:paraId="0E72468A" w14:textId="77777777" w:rsidTr="005927E6">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0384D22B"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w:t>
                  </w:r>
                </w:p>
              </w:tc>
              <w:tc>
                <w:tcPr>
                  <w:tcW w:w="1556" w:type="pct"/>
                  <w:tcBorders>
                    <w:top w:val="nil"/>
                    <w:left w:val="nil"/>
                    <w:bottom w:val="nil"/>
                    <w:right w:val="single" w:sz="4" w:space="0" w:color="auto"/>
                  </w:tcBorders>
                  <w:shd w:val="clear" w:color="auto" w:fill="auto"/>
                  <w:noWrap/>
                  <w:vAlign w:val="bottom"/>
                  <w:hideMark/>
                </w:tcPr>
                <w:p w14:paraId="197F601D"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7,8</w:t>
                  </w:r>
                </w:p>
              </w:tc>
              <w:tc>
                <w:tcPr>
                  <w:tcW w:w="976" w:type="pct"/>
                  <w:tcBorders>
                    <w:top w:val="nil"/>
                    <w:left w:val="nil"/>
                    <w:bottom w:val="nil"/>
                    <w:right w:val="nil"/>
                  </w:tcBorders>
                  <w:shd w:val="clear" w:color="auto" w:fill="auto"/>
                  <w:noWrap/>
                  <w:vAlign w:val="bottom"/>
                  <w:hideMark/>
                </w:tcPr>
                <w:p w14:paraId="4696FD9E"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298C825F"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263BB3" w:rsidRPr="005927E6" w14:paraId="1B0A3395" w14:textId="77777777" w:rsidTr="005927E6">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5108CF4F"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w:t>
                  </w:r>
                </w:p>
              </w:tc>
              <w:tc>
                <w:tcPr>
                  <w:tcW w:w="1556" w:type="pct"/>
                  <w:tcBorders>
                    <w:top w:val="nil"/>
                    <w:left w:val="nil"/>
                    <w:bottom w:val="nil"/>
                    <w:right w:val="single" w:sz="4" w:space="0" w:color="auto"/>
                  </w:tcBorders>
                  <w:shd w:val="clear" w:color="auto" w:fill="auto"/>
                  <w:noWrap/>
                  <w:vAlign w:val="bottom"/>
                  <w:hideMark/>
                </w:tcPr>
                <w:p w14:paraId="5A05E5DC"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7,0</w:t>
                  </w:r>
                </w:p>
              </w:tc>
              <w:tc>
                <w:tcPr>
                  <w:tcW w:w="976" w:type="pct"/>
                  <w:tcBorders>
                    <w:top w:val="nil"/>
                    <w:left w:val="nil"/>
                    <w:bottom w:val="nil"/>
                    <w:right w:val="nil"/>
                  </w:tcBorders>
                  <w:shd w:val="clear" w:color="auto" w:fill="auto"/>
                  <w:noWrap/>
                  <w:vAlign w:val="bottom"/>
                  <w:hideMark/>
                </w:tcPr>
                <w:p w14:paraId="2F5012CC"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2DEDE8D6"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263BB3" w:rsidRPr="005927E6" w14:paraId="363E6BB5" w14:textId="77777777" w:rsidTr="005927E6">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7169ACCC"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3</w:t>
                  </w:r>
                </w:p>
              </w:tc>
              <w:tc>
                <w:tcPr>
                  <w:tcW w:w="1556" w:type="pct"/>
                  <w:tcBorders>
                    <w:top w:val="nil"/>
                    <w:left w:val="nil"/>
                    <w:bottom w:val="nil"/>
                    <w:right w:val="single" w:sz="4" w:space="0" w:color="auto"/>
                  </w:tcBorders>
                  <w:shd w:val="clear" w:color="auto" w:fill="auto"/>
                  <w:noWrap/>
                  <w:vAlign w:val="bottom"/>
                  <w:hideMark/>
                </w:tcPr>
                <w:p w14:paraId="7E170DDC"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8,5</w:t>
                  </w:r>
                </w:p>
              </w:tc>
              <w:tc>
                <w:tcPr>
                  <w:tcW w:w="976" w:type="pct"/>
                  <w:tcBorders>
                    <w:top w:val="nil"/>
                    <w:left w:val="nil"/>
                    <w:bottom w:val="nil"/>
                    <w:right w:val="nil"/>
                  </w:tcBorders>
                  <w:shd w:val="clear" w:color="auto" w:fill="auto"/>
                  <w:noWrap/>
                  <w:vAlign w:val="bottom"/>
                  <w:hideMark/>
                </w:tcPr>
                <w:p w14:paraId="557BA596"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038C3E4B"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263BB3" w:rsidRPr="005927E6" w14:paraId="0C654F08" w14:textId="77777777" w:rsidTr="005927E6">
              <w:trPr>
                <w:trHeight w:val="240"/>
                <w:jc w:val="center"/>
              </w:trPr>
              <w:tc>
                <w:tcPr>
                  <w:tcW w:w="1493" w:type="pct"/>
                  <w:tcBorders>
                    <w:top w:val="nil"/>
                    <w:left w:val="single" w:sz="4" w:space="0" w:color="auto"/>
                    <w:bottom w:val="nil"/>
                    <w:right w:val="single" w:sz="4" w:space="0" w:color="auto"/>
                  </w:tcBorders>
                  <w:shd w:val="clear" w:color="auto" w:fill="auto"/>
                  <w:noWrap/>
                  <w:vAlign w:val="bottom"/>
                  <w:hideMark/>
                </w:tcPr>
                <w:p w14:paraId="13B6DBE5"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4</w:t>
                  </w:r>
                </w:p>
              </w:tc>
              <w:tc>
                <w:tcPr>
                  <w:tcW w:w="1556" w:type="pct"/>
                  <w:tcBorders>
                    <w:top w:val="nil"/>
                    <w:left w:val="nil"/>
                    <w:bottom w:val="nil"/>
                    <w:right w:val="single" w:sz="4" w:space="0" w:color="auto"/>
                  </w:tcBorders>
                  <w:shd w:val="clear" w:color="auto" w:fill="auto"/>
                  <w:noWrap/>
                  <w:vAlign w:val="bottom"/>
                  <w:hideMark/>
                </w:tcPr>
                <w:p w14:paraId="691E8B33"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0,5</w:t>
                  </w:r>
                </w:p>
              </w:tc>
              <w:tc>
                <w:tcPr>
                  <w:tcW w:w="976" w:type="pct"/>
                  <w:tcBorders>
                    <w:top w:val="nil"/>
                    <w:left w:val="nil"/>
                    <w:bottom w:val="nil"/>
                    <w:right w:val="nil"/>
                  </w:tcBorders>
                  <w:shd w:val="clear" w:color="auto" w:fill="auto"/>
                  <w:noWrap/>
                  <w:vAlign w:val="bottom"/>
                  <w:hideMark/>
                </w:tcPr>
                <w:p w14:paraId="53CF0768"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nil"/>
                    <w:right w:val="single" w:sz="4" w:space="0" w:color="auto"/>
                  </w:tcBorders>
                  <w:shd w:val="clear" w:color="auto" w:fill="auto"/>
                  <w:noWrap/>
                  <w:vAlign w:val="bottom"/>
                  <w:hideMark/>
                </w:tcPr>
                <w:p w14:paraId="485BFF7E"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263BB3" w:rsidRPr="005927E6" w14:paraId="214F7BE4" w14:textId="77777777" w:rsidTr="005927E6">
              <w:trPr>
                <w:trHeight w:val="240"/>
                <w:jc w:val="center"/>
              </w:trPr>
              <w:tc>
                <w:tcPr>
                  <w:tcW w:w="1493" w:type="pct"/>
                  <w:tcBorders>
                    <w:top w:val="nil"/>
                    <w:left w:val="single" w:sz="4" w:space="0" w:color="auto"/>
                    <w:bottom w:val="single" w:sz="4" w:space="0" w:color="auto"/>
                    <w:right w:val="single" w:sz="4" w:space="0" w:color="auto"/>
                  </w:tcBorders>
                  <w:shd w:val="clear" w:color="auto" w:fill="auto"/>
                  <w:noWrap/>
                  <w:vAlign w:val="bottom"/>
                  <w:hideMark/>
                </w:tcPr>
                <w:p w14:paraId="2595999C"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w:t>
                  </w:r>
                </w:p>
              </w:tc>
              <w:tc>
                <w:tcPr>
                  <w:tcW w:w="1556" w:type="pct"/>
                  <w:tcBorders>
                    <w:top w:val="nil"/>
                    <w:left w:val="nil"/>
                    <w:bottom w:val="single" w:sz="4" w:space="0" w:color="auto"/>
                    <w:right w:val="single" w:sz="4" w:space="0" w:color="auto"/>
                  </w:tcBorders>
                  <w:shd w:val="clear" w:color="auto" w:fill="auto"/>
                  <w:noWrap/>
                  <w:vAlign w:val="bottom"/>
                  <w:hideMark/>
                </w:tcPr>
                <w:p w14:paraId="7732B5E2"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6</w:t>
                  </w:r>
                </w:p>
              </w:tc>
              <w:tc>
                <w:tcPr>
                  <w:tcW w:w="976" w:type="pct"/>
                  <w:tcBorders>
                    <w:top w:val="nil"/>
                    <w:left w:val="nil"/>
                    <w:bottom w:val="single" w:sz="4" w:space="0" w:color="auto"/>
                    <w:right w:val="nil"/>
                  </w:tcBorders>
                  <w:shd w:val="clear" w:color="auto" w:fill="auto"/>
                  <w:noWrap/>
                  <w:vAlign w:val="bottom"/>
                  <w:hideMark/>
                </w:tcPr>
                <w:p w14:paraId="6F78927D"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2011</w:t>
                  </w:r>
                </w:p>
              </w:tc>
              <w:tc>
                <w:tcPr>
                  <w:tcW w:w="976" w:type="pct"/>
                  <w:tcBorders>
                    <w:top w:val="nil"/>
                    <w:left w:val="nil"/>
                    <w:bottom w:val="single" w:sz="4" w:space="0" w:color="auto"/>
                    <w:right w:val="single" w:sz="4" w:space="0" w:color="auto"/>
                  </w:tcBorders>
                  <w:shd w:val="clear" w:color="auto" w:fill="auto"/>
                  <w:noWrap/>
                  <w:vAlign w:val="bottom"/>
                  <w:hideMark/>
                </w:tcPr>
                <w:p w14:paraId="7F98BB1E"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1.397</w:t>
                  </w:r>
                </w:p>
              </w:tc>
            </w:tr>
            <w:tr w:rsidR="00263BB3" w:rsidRPr="005927E6" w14:paraId="0A462558" w14:textId="77777777" w:rsidTr="005927E6">
              <w:trPr>
                <w:trHeight w:val="240"/>
                <w:jc w:val="center"/>
              </w:trPr>
              <w:tc>
                <w:tcPr>
                  <w:tcW w:w="1493" w:type="pct"/>
                  <w:tcBorders>
                    <w:top w:val="nil"/>
                    <w:left w:val="single" w:sz="4" w:space="0" w:color="auto"/>
                    <w:bottom w:val="single" w:sz="4" w:space="0" w:color="auto"/>
                    <w:right w:val="single" w:sz="4" w:space="0" w:color="auto"/>
                  </w:tcBorders>
                  <w:shd w:val="clear" w:color="000000" w:fill="D9D9D9"/>
                  <w:noWrap/>
                  <w:vAlign w:val="bottom"/>
                  <w:hideMark/>
                </w:tcPr>
                <w:p w14:paraId="01509566"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Total</w:t>
                  </w:r>
                </w:p>
              </w:tc>
              <w:tc>
                <w:tcPr>
                  <w:tcW w:w="1556" w:type="pct"/>
                  <w:tcBorders>
                    <w:top w:val="nil"/>
                    <w:left w:val="nil"/>
                    <w:bottom w:val="single" w:sz="4" w:space="0" w:color="auto"/>
                    <w:right w:val="single" w:sz="4" w:space="0" w:color="auto"/>
                  </w:tcBorders>
                  <w:shd w:val="clear" w:color="auto" w:fill="auto"/>
                  <w:noWrap/>
                  <w:vAlign w:val="bottom"/>
                  <w:hideMark/>
                </w:tcPr>
                <w:p w14:paraId="0B802D0B"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35,5</w:t>
                  </w:r>
                </w:p>
              </w:tc>
              <w:tc>
                <w:tcPr>
                  <w:tcW w:w="976" w:type="pct"/>
                  <w:tcBorders>
                    <w:top w:val="nil"/>
                    <w:left w:val="nil"/>
                    <w:bottom w:val="single" w:sz="4" w:space="0" w:color="auto"/>
                    <w:right w:val="nil"/>
                  </w:tcBorders>
                  <w:shd w:val="clear" w:color="auto" w:fill="auto"/>
                  <w:noWrap/>
                  <w:vAlign w:val="bottom"/>
                  <w:hideMark/>
                </w:tcPr>
                <w:p w14:paraId="4F4CC14F"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 </w:t>
                  </w:r>
                </w:p>
              </w:tc>
              <w:tc>
                <w:tcPr>
                  <w:tcW w:w="976" w:type="pct"/>
                  <w:tcBorders>
                    <w:top w:val="nil"/>
                    <w:left w:val="nil"/>
                    <w:bottom w:val="single" w:sz="4" w:space="0" w:color="auto"/>
                    <w:right w:val="single" w:sz="4" w:space="0" w:color="auto"/>
                  </w:tcBorders>
                  <w:shd w:val="clear" w:color="auto" w:fill="auto"/>
                  <w:noWrap/>
                  <w:vAlign w:val="bottom"/>
                  <w:hideMark/>
                </w:tcPr>
                <w:p w14:paraId="4EA0CF86"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 </w:t>
                  </w:r>
                </w:p>
              </w:tc>
            </w:tr>
          </w:tbl>
          <w:p w14:paraId="40135665" w14:textId="77777777" w:rsidR="00263BB3" w:rsidRDefault="00263BB3" w:rsidP="00263BB3">
            <w:pPr>
              <w:rPr>
                <w:sz w:val="20"/>
                <w:szCs w:val="20"/>
              </w:rPr>
            </w:pPr>
          </w:p>
          <w:p w14:paraId="0C4F0913" w14:textId="77777777" w:rsidR="005F5FC9" w:rsidRPr="00431C9E" w:rsidRDefault="005F5FC9" w:rsidP="00263BB3">
            <w:pPr>
              <w:rPr>
                <w:sz w:val="20"/>
                <w:szCs w:val="20"/>
              </w:rPr>
            </w:pPr>
          </w:p>
          <w:tbl>
            <w:tblPr>
              <w:tblW w:w="4873" w:type="dxa"/>
              <w:jc w:val="center"/>
              <w:tblLayout w:type="fixed"/>
              <w:tblCellMar>
                <w:left w:w="70" w:type="dxa"/>
                <w:right w:w="70" w:type="dxa"/>
              </w:tblCellMar>
              <w:tblLook w:val="04A0" w:firstRow="1" w:lastRow="0" w:firstColumn="1" w:lastColumn="0" w:noHBand="0" w:noVBand="1"/>
            </w:tblPr>
            <w:tblGrid>
              <w:gridCol w:w="1503"/>
              <w:gridCol w:w="1134"/>
              <w:gridCol w:w="1243"/>
              <w:gridCol w:w="993"/>
            </w:tblGrid>
            <w:tr w:rsidR="00263BB3" w:rsidRPr="005927E6" w14:paraId="783D1718" w14:textId="77777777" w:rsidTr="005927E6">
              <w:trPr>
                <w:trHeight w:val="240"/>
                <w:jc w:val="center"/>
              </w:trPr>
              <w:tc>
                <w:tcPr>
                  <w:tcW w:w="1503" w:type="dxa"/>
                  <w:vMerge w:val="restart"/>
                  <w:tcBorders>
                    <w:top w:val="single" w:sz="4" w:space="0" w:color="auto"/>
                    <w:left w:val="single" w:sz="4" w:space="0" w:color="auto"/>
                    <w:bottom w:val="single" w:sz="4" w:space="0" w:color="000000"/>
                    <w:right w:val="single" w:sz="4" w:space="0" w:color="auto"/>
                  </w:tcBorders>
                  <w:shd w:val="clear" w:color="000000" w:fill="D9D9D9"/>
                  <w:noWrap/>
                  <w:vAlign w:val="center"/>
                  <w:hideMark/>
                </w:tcPr>
                <w:p w14:paraId="40E627B9"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Especie</w:t>
                  </w:r>
                </w:p>
              </w:tc>
              <w:tc>
                <w:tcPr>
                  <w:tcW w:w="3370" w:type="dxa"/>
                  <w:gridSpan w:val="3"/>
                  <w:tcBorders>
                    <w:top w:val="single" w:sz="4" w:space="0" w:color="auto"/>
                    <w:left w:val="nil"/>
                    <w:bottom w:val="nil"/>
                    <w:right w:val="single" w:sz="4" w:space="0" w:color="000000"/>
                  </w:tcBorders>
                  <w:shd w:val="clear" w:color="000000" w:fill="D9D9D9"/>
                  <w:noWrap/>
                  <w:vAlign w:val="center"/>
                  <w:hideMark/>
                </w:tcPr>
                <w:p w14:paraId="588EC58A" w14:textId="77777777" w:rsidR="00263BB3" w:rsidRPr="005927E6" w:rsidRDefault="00263BB3" w:rsidP="00263BB3">
                  <w:pPr>
                    <w:jc w:val="center"/>
                    <w:rPr>
                      <w:rFonts w:ascii="Calibri" w:eastAsia="Times New Roman" w:hAnsi="Calibri"/>
                      <w:bCs/>
                      <w:color w:val="000000"/>
                      <w:sz w:val="16"/>
                      <w:szCs w:val="16"/>
                      <w:lang w:eastAsia="es-CL"/>
                    </w:rPr>
                  </w:pPr>
                  <w:r w:rsidRPr="005927E6">
                    <w:rPr>
                      <w:rFonts w:ascii="Calibri" w:eastAsia="Times New Roman" w:hAnsi="Calibri"/>
                      <w:bCs/>
                      <w:color w:val="000000"/>
                      <w:sz w:val="16"/>
                      <w:szCs w:val="16"/>
                      <w:lang w:eastAsia="es-CL"/>
                    </w:rPr>
                    <w:t>N° de individuos por há. según rodal y especie</w:t>
                  </w:r>
                </w:p>
              </w:tc>
            </w:tr>
            <w:tr w:rsidR="005927E6" w:rsidRPr="005927E6" w14:paraId="2FD0B711" w14:textId="77777777" w:rsidTr="005927E6">
              <w:trPr>
                <w:trHeight w:val="222"/>
                <w:jc w:val="center"/>
              </w:trPr>
              <w:tc>
                <w:tcPr>
                  <w:tcW w:w="1503" w:type="dxa"/>
                  <w:vMerge/>
                  <w:tcBorders>
                    <w:top w:val="single" w:sz="4" w:space="0" w:color="auto"/>
                    <w:left w:val="single" w:sz="4" w:space="0" w:color="auto"/>
                    <w:bottom w:val="single" w:sz="4" w:space="0" w:color="000000"/>
                    <w:right w:val="single" w:sz="4" w:space="0" w:color="auto"/>
                  </w:tcBorders>
                  <w:vAlign w:val="center"/>
                  <w:hideMark/>
                </w:tcPr>
                <w:p w14:paraId="5AABFD5C" w14:textId="77777777" w:rsidR="00263BB3" w:rsidRPr="005927E6" w:rsidRDefault="00263BB3" w:rsidP="00263BB3">
                  <w:pPr>
                    <w:rPr>
                      <w:rFonts w:ascii="Calibri" w:eastAsia="Times New Roman" w:hAnsi="Calibri"/>
                      <w:b/>
                      <w:bCs/>
                      <w:color w:val="000000"/>
                      <w:sz w:val="16"/>
                      <w:szCs w:val="16"/>
                      <w:lang w:eastAsia="es-CL"/>
                    </w:rPr>
                  </w:pPr>
                </w:p>
              </w:tc>
              <w:tc>
                <w:tcPr>
                  <w:tcW w:w="1134" w:type="dxa"/>
                  <w:tcBorders>
                    <w:top w:val="nil"/>
                    <w:left w:val="nil"/>
                    <w:bottom w:val="single" w:sz="4" w:space="0" w:color="auto"/>
                    <w:right w:val="nil"/>
                  </w:tcBorders>
                  <w:shd w:val="clear" w:color="000000" w:fill="D9D9D9"/>
                  <w:noWrap/>
                  <w:vAlign w:val="center"/>
                  <w:hideMark/>
                </w:tcPr>
                <w:p w14:paraId="1323A630"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Rodal A (**)</w:t>
                  </w:r>
                </w:p>
              </w:tc>
              <w:tc>
                <w:tcPr>
                  <w:tcW w:w="1243" w:type="dxa"/>
                  <w:tcBorders>
                    <w:top w:val="nil"/>
                    <w:left w:val="nil"/>
                    <w:bottom w:val="single" w:sz="4" w:space="0" w:color="auto"/>
                    <w:right w:val="nil"/>
                  </w:tcBorders>
                  <w:shd w:val="clear" w:color="000000" w:fill="D9D9D9"/>
                  <w:noWrap/>
                  <w:vAlign w:val="center"/>
                  <w:hideMark/>
                </w:tcPr>
                <w:p w14:paraId="59AB4B44"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Rodales 1 a 4</w:t>
                  </w:r>
                </w:p>
              </w:tc>
              <w:tc>
                <w:tcPr>
                  <w:tcW w:w="993" w:type="dxa"/>
                  <w:tcBorders>
                    <w:top w:val="nil"/>
                    <w:left w:val="nil"/>
                    <w:bottom w:val="single" w:sz="4" w:space="0" w:color="auto"/>
                    <w:right w:val="single" w:sz="4" w:space="0" w:color="auto"/>
                  </w:tcBorders>
                  <w:shd w:val="clear" w:color="000000" w:fill="D9D9D9"/>
                  <w:noWrap/>
                  <w:vAlign w:val="center"/>
                  <w:hideMark/>
                </w:tcPr>
                <w:p w14:paraId="1B7342A7" w14:textId="77777777"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Rodal 5 (***)</w:t>
                  </w:r>
                </w:p>
              </w:tc>
            </w:tr>
            <w:tr w:rsidR="005927E6" w:rsidRPr="005927E6" w14:paraId="4398189C" w14:textId="77777777" w:rsidTr="005927E6">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750BDC11" w14:textId="77777777" w:rsidR="00263BB3" w:rsidRPr="005927E6" w:rsidRDefault="00263BB3" w:rsidP="00263BB3">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Peumo (*)</w:t>
                  </w:r>
                </w:p>
              </w:tc>
              <w:tc>
                <w:tcPr>
                  <w:tcW w:w="1134" w:type="dxa"/>
                  <w:tcBorders>
                    <w:top w:val="nil"/>
                    <w:left w:val="nil"/>
                    <w:bottom w:val="nil"/>
                    <w:right w:val="nil"/>
                  </w:tcBorders>
                  <w:shd w:val="clear" w:color="auto" w:fill="auto"/>
                  <w:noWrap/>
                  <w:vAlign w:val="center"/>
                  <w:hideMark/>
                </w:tcPr>
                <w:p w14:paraId="630670A9"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738</w:t>
                  </w:r>
                </w:p>
              </w:tc>
              <w:tc>
                <w:tcPr>
                  <w:tcW w:w="1243" w:type="dxa"/>
                  <w:tcBorders>
                    <w:top w:val="nil"/>
                    <w:left w:val="nil"/>
                    <w:bottom w:val="nil"/>
                    <w:right w:val="nil"/>
                  </w:tcBorders>
                  <w:shd w:val="clear" w:color="auto" w:fill="auto"/>
                  <w:noWrap/>
                  <w:vAlign w:val="center"/>
                  <w:hideMark/>
                </w:tcPr>
                <w:p w14:paraId="091CE03C"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738</w:t>
                  </w:r>
                </w:p>
              </w:tc>
              <w:tc>
                <w:tcPr>
                  <w:tcW w:w="993" w:type="dxa"/>
                  <w:tcBorders>
                    <w:top w:val="nil"/>
                    <w:left w:val="nil"/>
                    <w:bottom w:val="nil"/>
                    <w:right w:val="single" w:sz="4" w:space="0" w:color="auto"/>
                  </w:tcBorders>
                  <w:shd w:val="clear" w:color="auto" w:fill="auto"/>
                  <w:noWrap/>
                  <w:vAlign w:val="center"/>
                  <w:hideMark/>
                </w:tcPr>
                <w:p w14:paraId="33D3134C"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738</w:t>
                  </w:r>
                </w:p>
              </w:tc>
            </w:tr>
            <w:tr w:rsidR="005927E6" w:rsidRPr="005927E6" w14:paraId="7606DC40" w14:textId="77777777" w:rsidTr="005927E6">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3CF4F5E2" w14:textId="77777777" w:rsidR="00263BB3" w:rsidRPr="005927E6" w:rsidRDefault="00263BB3" w:rsidP="00263BB3">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Quillay</w:t>
                  </w:r>
                </w:p>
              </w:tc>
              <w:tc>
                <w:tcPr>
                  <w:tcW w:w="1134" w:type="dxa"/>
                  <w:tcBorders>
                    <w:top w:val="nil"/>
                    <w:left w:val="nil"/>
                    <w:bottom w:val="nil"/>
                    <w:right w:val="nil"/>
                  </w:tcBorders>
                  <w:shd w:val="clear" w:color="auto" w:fill="auto"/>
                  <w:noWrap/>
                  <w:vAlign w:val="center"/>
                  <w:hideMark/>
                </w:tcPr>
                <w:p w14:paraId="1C89B772"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500</w:t>
                  </w:r>
                </w:p>
              </w:tc>
              <w:tc>
                <w:tcPr>
                  <w:tcW w:w="1243" w:type="dxa"/>
                  <w:tcBorders>
                    <w:top w:val="nil"/>
                    <w:left w:val="nil"/>
                    <w:bottom w:val="nil"/>
                    <w:right w:val="nil"/>
                  </w:tcBorders>
                  <w:shd w:val="clear" w:color="auto" w:fill="auto"/>
                  <w:noWrap/>
                  <w:vAlign w:val="center"/>
                  <w:hideMark/>
                </w:tcPr>
                <w:p w14:paraId="6A4F49CF"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500</w:t>
                  </w:r>
                </w:p>
              </w:tc>
              <w:tc>
                <w:tcPr>
                  <w:tcW w:w="993" w:type="dxa"/>
                  <w:tcBorders>
                    <w:top w:val="nil"/>
                    <w:left w:val="nil"/>
                    <w:bottom w:val="nil"/>
                    <w:right w:val="single" w:sz="4" w:space="0" w:color="auto"/>
                  </w:tcBorders>
                  <w:shd w:val="clear" w:color="auto" w:fill="auto"/>
                  <w:noWrap/>
                  <w:vAlign w:val="center"/>
                  <w:hideMark/>
                </w:tcPr>
                <w:p w14:paraId="7ECF6948"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500</w:t>
                  </w:r>
                </w:p>
              </w:tc>
            </w:tr>
            <w:tr w:rsidR="005927E6" w:rsidRPr="005927E6" w14:paraId="2DAEAF68" w14:textId="77777777" w:rsidTr="005927E6">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003C6F13" w14:textId="77777777" w:rsidR="00263BB3" w:rsidRPr="005927E6" w:rsidRDefault="00263BB3" w:rsidP="00263BB3">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Boldo</w:t>
                  </w:r>
                </w:p>
              </w:tc>
              <w:tc>
                <w:tcPr>
                  <w:tcW w:w="1134" w:type="dxa"/>
                  <w:tcBorders>
                    <w:top w:val="nil"/>
                    <w:left w:val="nil"/>
                    <w:bottom w:val="nil"/>
                    <w:right w:val="nil"/>
                  </w:tcBorders>
                  <w:shd w:val="clear" w:color="auto" w:fill="auto"/>
                  <w:noWrap/>
                  <w:vAlign w:val="center"/>
                  <w:hideMark/>
                </w:tcPr>
                <w:p w14:paraId="297DEE11"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56</w:t>
                  </w:r>
                </w:p>
              </w:tc>
              <w:tc>
                <w:tcPr>
                  <w:tcW w:w="1243" w:type="dxa"/>
                  <w:tcBorders>
                    <w:top w:val="nil"/>
                    <w:left w:val="nil"/>
                    <w:bottom w:val="nil"/>
                    <w:right w:val="nil"/>
                  </w:tcBorders>
                  <w:shd w:val="clear" w:color="auto" w:fill="auto"/>
                  <w:noWrap/>
                  <w:vAlign w:val="center"/>
                  <w:hideMark/>
                </w:tcPr>
                <w:p w14:paraId="5F22C490"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159</w:t>
                  </w:r>
                </w:p>
              </w:tc>
              <w:tc>
                <w:tcPr>
                  <w:tcW w:w="993" w:type="dxa"/>
                  <w:tcBorders>
                    <w:top w:val="nil"/>
                    <w:left w:val="nil"/>
                    <w:bottom w:val="nil"/>
                    <w:right w:val="single" w:sz="4" w:space="0" w:color="auto"/>
                  </w:tcBorders>
                  <w:shd w:val="clear" w:color="auto" w:fill="auto"/>
                  <w:noWrap/>
                  <w:vAlign w:val="center"/>
                  <w:hideMark/>
                </w:tcPr>
                <w:p w14:paraId="53DBADFD"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125</w:t>
                  </w:r>
                </w:p>
              </w:tc>
            </w:tr>
            <w:tr w:rsidR="005927E6" w:rsidRPr="005927E6" w14:paraId="19172676" w14:textId="77777777" w:rsidTr="005927E6">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218C0339" w14:textId="77777777" w:rsidR="00263BB3" w:rsidRPr="005927E6" w:rsidRDefault="00263BB3" w:rsidP="00263BB3">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Palma</w:t>
                  </w:r>
                </w:p>
              </w:tc>
              <w:tc>
                <w:tcPr>
                  <w:tcW w:w="1134" w:type="dxa"/>
                  <w:tcBorders>
                    <w:top w:val="nil"/>
                    <w:left w:val="nil"/>
                    <w:bottom w:val="nil"/>
                    <w:right w:val="nil"/>
                  </w:tcBorders>
                  <w:shd w:val="clear" w:color="auto" w:fill="auto"/>
                  <w:noWrap/>
                  <w:vAlign w:val="center"/>
                  <w:hideMark/>
                </w:tcPr>
                <w:p w14:paraId="13645E67"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103</w:t>
                  </w:r>
                </w:p>
              </w:tc>
              <w:tc>
                <w:tcPr>
                  <w:tcW w:w="1243" w:type="dxa"/>
                  <w:tcBorders>
                    <w:top w:val="nil"/>
                    <w:left w:val="nil"/>
                    <w:bottom w:val="nil"/>
                    <w:right w:val="nil"/>
                  </w:tcBorders>
                  <w:shd w:val="clear" w:color="auto" w:fill="auto"/>
                  <w:noWrap/>
                  <w:vAlign w:val="center"/>
                  <w:hideMark/>
                </w:tcPr>
                <w:p w14:paraId="0C864DD8" w14:textId="77777777" w:rsidR="00263BB3" w:rsidRPr="005927E6" w:rsidRDefault="00263BB3" w:rsidP="00263BB3">
                  <w:pPr>
                    <w:jc w:val="center"/>
                    <w:rPr>
                      <w:rFonts w:ascii="Calibri" w:eastAsia="Times New Roman" w:hAnsi="Calibri"/>
                      <w:color w:val="000000"/>
                      <w:sz w:val="16"/>
                      <w:szCs w:val="16"/>
                      <w:lang w:eastAsia="es-CL"/>
                    </w:rPr>
                  </w:pPr>
                </w:p>
              </w:tc>
              <w:tc>
                <w:tcPr>
                  <w:tcW w:w="993" w:type="dxa"/>
                  <w:tcBorders>
                    <w:top w:val="nil"/>
                    <w:left w:val="nil"/>
                    <w:bottom w:val="nil"/>
                    <w:right w:val="single" w:sz="4" w:space="0" w:color="auto"/>
                  </w:tcBorders>
                  <w:shd w:val="clear" w:color="auto" w:fill="auto"/>
                  <w:noWrap/>
                  <w:vAlign w:val="center"/>
                  <w:hideMark/>
                </w:tcPr>
                <w:p w14:paraId="17650255"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6</w:t>
                  </w:r>
                </w:p>
              </w:tc>
            </w:tr>
            <w:tr w:rsidR="005927E6" w:rsidRPr="005927E6" w14:paraId="4AFD6831" w14:textId="77777777" w:rsidTr="005927E6">
              <w:trPr>
                <w:trHeight w:val="240"/>
                <w:jc w:val="center"/>
              </w:trPr>
              <w:tc>
                <w:tcPr>
                  <w:tcW w:w="1503" w:type="dxa"/>
                  <w:tcBorders>
                    <w:top w:val="nil"/>
                    <w:left w:val="single" w:sz="4" w:space="0" w:color="auto"/>
                    <w:bottom w:val="nil"/>
                    <w:right w:val="single" w:sz="4" w:space="0" w:color="auto"/>
                  </w:tcBorders>
                  <w:shd w:val="clear" w:color="auto" w:fill="auto"/>
                  <w:noWrap/>
                  <w:vAlign w:val="center"/>
                  <w:hideMark/>
                </w:tcPr>
                <w:p w14:paraId="282B3D75" w14:textId="77777777" w:rsidR="00263BB3" w:rsidRPr="005927E6" w:rsidRDefault="00263BB3" w:rsidP="00263BB3">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Maitén</w:t>
                  </w:r>
                </w:p>
              </w:tc>
              <w:tc>
                <w:tcPr>
                  <w:tcW w:w="1134" w:type="dxa"/>
                  <w:tcBorders>
                    <w:top w:val="nil"/>
                    <w:left w:val="nil"/>
                    <w:bottom w:val="nil"/>
                    <w:right w:val="nil"/>
                  </w:tcBorders>
                  <w:shd w:val="clear" w:color="auto" w:fill="auto"/>
                  <w:noWrap/>
                  <w:vAlign w:val="center"/>
                  <w:hideMark/>
                </w:tcPr>
                <w:p w14:paraId="1DE17B03" w14:textId="77777777" w:rsidR="00263BB3" w:rsidRPr="005927E6" w:rsidRDefault="00263BB3" w:rsidP="00263BB3">
                  <w:pPr>
                    <w:rPr>
                      <w:rFonts w:ascii="Calibri" w:eastAsia="Times New Roman" w:hAnsi="Calibri"/>
                      <w:color w:val="000000"/>
                      <w:sz w:val="16"/>
                      <w:szCs w:val="16"/>
                      <w:lang w:eastAsia="es-CL"/>
                    </w:rPr>
                  </w:pPr>
                </w:p>
              </w:tc>
              <w:tc>
                <w:tcPr>
                  <w:tcW w:w="1243" w:type="dxa"/>
                  <w:tcBorders>
                    <w:top w:val="nil"/>
                    <w:left w:val="nil"/>
                    <w:bottom w:val="nil"/>
                    <w:right w:val="nil"/>
                  </w:tcBorders>
                  <w:shd w:val="clear" w:color="auto" w:fill="auto"/>
                  <w:noWrap/>
                  <w:vAlign w:val="center"/>
                  <w:hideMark/>
                </w:tcPr>
                <w:p w14:paraId="6E38DCD5" w14:textId="77777777" w:rsidR="00263BB3" w:rsidRPr="005927E6" w:rsidRDefault="00263BB3" w:rsidP="00263BB3">
                  <w:pPr>
                    <w:jc w:val="center"/>
                    <w:rPr>
                      <w:rFonts w:ascii="Times New Roman" w:eastAsia="Times New Roman" w:hAnsi="Times New Roman"/>
                      <w:sz w:val="16"/>
                      <w:szCs w:val="16"/>
                      <w:lang w:eastAsia="es-CL"/>
                    </w:rPr>
                  </w:pPr>
                </w:p>
              </w:tc>
              <w:tc>
                <w:tcPr>
                  <w:tcW w:w="993" w:type="dxa"/>
                  <w:tcBorders>
                    <w:top w:val="nil"/>
                    <w:left w:val="nil"/>
                    <w:bottom w:val="nil"/>
                    <w:right w:val="single" w:sz="4" w:space="0" w:color="auto"/>
                  </w:tcBorders>
                  <w:shd w:val="clear" w:color="auto" w:fill="auto"/>
                  <w:noWrap/>
                  <w:vAlign w:val="center"/>
                  <w:hideMark/>
                </w:tcPr>
                <w:p w14:paraId="167CC0CE" w14:textId="77777777" w:rsidR="00263BB3" w:rsidRPr="005927E6" w:rsidRDefault="00263BB3" w:rsidP="00263BB3">
                  <w:pPr>
                    <w:jc w:val="cente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28</w:t>
                  </w:r>
                </w:p>
              </w:tc>
            </w:tr>
            <w:tr w:rsidR="005927E6" w:rsidRPr="005927E6" w14:paraId="17A18383" w14:textId="77777777" w:rsidTr="002A1A58">
              <w:trPr>
                <w:trHeight w:val="240"/>
                <w:jc w:val="center"/>
              </w:trPr>
              <w:tc>
                <w:tcPr>
                  <w:tcW w:w="1503"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692F2F8" w14:textId="4EE7D936" w:rsidR="00263BB3" w:rsidRPr="005927E6" w:rsidRDefault="00263BB3" w:rsidP="005927E6">
                  <w:pP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 xml:space="preserve">Densidad total </w:t>
                  </w:r>
                  <w:r w:rsidR="005927E6" w:rsidRPr="005927E6">
                    <w:rPr>
                      <w:rFonts w:ascii="Calibri" w:eastAsia="Times New Roman" w:hAnsi="Calibri"/>
                      <w:b/>
                      <w:bCs/>
                      <w:color w:val="000000"/>
                      <w:sz w:val="16"/>
                      <w:szCs w:val="16"/>
                      <w:lang w:eastAsia="es-CL"/>
                    </w:rPr>
                    <w:t>(pl/ha)</w:t>
                  </w:r>
                </w:p>
              </w:tc>
              <w:tc>
                <w:tcPr>
                  <w:tcW w:w="1134" w:type="dxa"/>
                  <w:tcBorders>
                    <w:top w:val="single" w:sz="4" w:space="0" w:color="auto"/>
                    <w:left w:val="nil"/>
                    <w:bottom w:val="single" w:sz="4" w:space="0" w:color="auto"/>
                    <w:right w:val="nil"/>
                  </w:tcBorders>
                  <w:shd w:val="clear" w:color="auto" w:fill="auto"/>
                  <w:noWrap/>
                  <w:vAlign w:val="center"/>
                  <w:hideMark/>
                </w:tcPr>
                <w:p w14:paraId="7E8005C2" w14:textId="589939FF"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1</w:t>
                  </w:r>
                  <w:r w:rsidR="005927E6">
                    <w:rPr>
                      <w:rFonts w:ascii="Calibri" w:eastAsia="Times New Roman" w:hAnsi="Calibri"/>
                      <w:b/>
                      <w:bCs/>
                      <w:color w:val="000000"/>
                      <w:sz w:val="16"/>
                      <w:szCs w:val="16"/>
                      <w:lang w:eastAsia="es-CL"/>
                    </w:rPr>
                    <w:t>.</w:t>
                  </w:r>
                  <w:r w:rsidRPr="005927E6">
                    <w:rPr>
                      <w:rFonts w:ascii="Calibri" w:eastAsia="Times New Roman" w:hAnsi="Calibri"/>
                      <w:b/>
                      <w:bCs/>
                      <w:color w:val="000000"/>
                      <w:sz w:val="16"/>
                      <w:szCs w:val="16"/>
                      <w:lang w:eastAsia="es-CL"/>
                    </w:rPr>
                    <w:t>397</w:t>
                  </w:r>
                </w:p>
              </w:tc>
              <w:tc>
                <w:tcPr>
                  <w:tcW w:w="1243" w:type="dxa"/>
                  <w:tcBorders>
                    <w:top w:val="single" w:sz="4" w:space="0" w:color="auto"/>
                    <w:left w:val="nil"/>
                    <w:bottom w:val="single" w:sz="4" w:space="0" w:color="auto"/>
                    <w:right w:val="nil"/>
                  </w:tcBorders>
                  <w:shd w:val="clear" w:color="auto" w:fill="auto"/>
                  <w:noWrap/>
                  <w:vAlign w:val="center"/>
                  <w:hideMark/>
                </w:tcPr>
                <w:p w14:paraId="1069D273" w14:textId="0952C64E"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1</w:t>
                  </w:r>
                  <w:r w:rsidR="005927E6">
                    <w:rPr>
                      <w:rFonts w:ascii="Calibri" w:eastAsia="Times New Roman" w:hAnsi="Calibri"/>
                      <w:b/>
                      <w:bCs/>
                      <w:color w:val="000000"/>
                      <w:sz w:val="16"/>
                      <w:szCs w:val="16"/>
                      <w:lang w:eastAsia="es-CL"/>
                    </w:rPr>
                    <w:t>.</w:t>
                  </w:r>
                  <w:r w:rsidRPr="005927E6">
                    <w:rPr>
                      <w:rFonts w:ascii="Calibri" w:eastAsia="Times New Roman" w:hAnsi="Calibri"/>
                      <w:b/>
                      <w:bCs/>
                      <w:color w:val="000000"/>
                      <w:sz w:val="16"/>
                      <w:szCs w:val="16"/>
                      <w:lang w:eastAsia="es-CL"/>
                    </w:rPr>
                    <w:t>397</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46BB39B4" w14:textId="478E4992" w:rsidR="00263BB3" w:rsidRPr="005927E6" w:rsidRDefault="00263BB3" w:rsidP="00263BB3">
                  <w:pPr>
                    <w:jc w:val="center"/>
                    <w:rPr>
                      <w:rFonts w:ascii="Calibri" w:eastAsia="Times New Roman" w:hAnsi="Calibri"/>
                      <w:b/>
                      <w:bCs/>
                      <w:color w:val="000000"/>
                      <w:sz w:val="16"/>
                      <w:szCs w:val="16"/>
                      <w:lang w:eastAsia="es-CL"/>
                    </w:rPr>
                  </w:pPr>
                  <w:r w:rsidRPr="005927E6">
                    <w:rPr>
                      <w:rFonts w:ascii="Calibri" w:eastAsia="Times New Roman" w:hAnsi="Calibri"/>
                      <w:b/>
                      <w:bCs/>
                      <w:color w:val="000000"/>
                      <w:sz w:val="16"/>
                      <w:szCs w:val="16"/>
                      <w:lang w:eastAsia="es-CL"/>
                    </w:rPr>
                    <w:t>1</w:t>
                  </w:r>
                  <w:r w:rsidR="005927E6">
                    <w:rPr>
                      <w:rFonts w:ascii="Calibri" w:eastAsia="Times New Roman" w:hAnsi="Calibri"/>
                      <w:b/>
                      <w:bCs/>
                      <w:color w:val="000000"/>
                      <w:sz w:val="16"/>
                      <w:szCs w:val="16"/>
                      <w:lang w:eastAsia="es-CL"/>
                    </w:rPr>
                    <w:t>.</w:t>
                  </w:r>
                  <w:r w:rsidRPr="005927E6">
                    <w:rPr>
                      <w:rFonts w:ascii="Calibri" w:eastAsia="Times New Roman" w:hAnsi="Calibri"/>
                      <w:b/>
                      <w:bCs/>
                      <w:color w:val="000000"/>
                      <w:sz w:val="16"/>
                      <w:szCs w:val="16"/>
                      <w:lang w:eastAsia="es-CL"/>
                    </w:rPr>
                    <w:t>397</w:t>
                  </w:r>
                </w:p>
              </w:tc>
            </w:tr>
            <w:tr w:rsidR="00263BB3" w:rsidRPr="005927E6" w14:paraId="3B9C3FFB" w14:textId="77777777" w:rsidTr="002A1A58">
              <w:trPr>
                <w:trHeight w:val="240"/>
                <w:jc w:val="center"/>
              </w:trPr>
              <w:tc>
                <w:tcPr>
                  <w:tcW w:w="15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3EF941" w14:textId="77777777" w:rsidR="00263BB3" w:rsidRPr="005927E6" w:rsidRDefault="00263BB3" w:rsidP="00263BB3">
                  <w:pPr>
                    <w:jc w:val="right"/>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lastRenderedPageBreak/>
                    <w:t>(*)</w:t>
                  </w:r>
                </w:p>
              </w:tc>
              <w:tc>
                <w:tcPr>
                  <w:tcW w:w="337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ED0316" w14:textId="77777777" w:rsidR="00263BB3" w:rsidRPr="005927E6" w:rsidRDefault="00263BB3" w:rsidP="00263BB3">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Se incorpora la compensación 1:10 de Peumo.</w:t>
                  </w:r>
                </w:p>
              </w:tc>
            </w:tr>
            <w:tr w:rsidR="00263BB3" w:rsidRPr="005927E6" w14:paraId="39D4FC5A" w14:textId="77777777" w:rsidTr="002A1A58">
              <w:trPr>
                <w:trHeight w:val="1260"/>
                <w:jc w:val="center"/>
              </w:trPr>
              <w:tc>
                <w:tcPr>
                  <w:tcW w:w="15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4F439E" w14:textId="77777777" w:rsidR="00263BB3" w:rsidRPr="005927E6" w:rsidRDefault="00263BB3" w:rsidP="00263BB3">
                  <w:pPr>
                    <w:jc w:val="right"/>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w:t>
                  </w:r>
                </w:p>
              </w:tc>
              <w:tc>
                <w:tcPr>
                  <w:tcW w:w="337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1FE1F086" w14:textId="77777777" w:rsidR="00263BB3" w:rsidRPr="005927E6" w:rsidRDefault="00263BB3" w:rsidP="00263BB3">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En el rodal A se establecerán 586 ejemplares de Palma chilena que corresponden a la cantidad de ejemplares que fueron rescatados de sector Lo Salinas, según plan de rescate detallado en Anexo 1 de plan de manejo original aprobado por resolución N° 13/24/08/3 del 22 de agosto de 2008.</w:t>
                  </w:r>
                </w:p>
              </w:tc>
            </w:tr>
            <w:tr w:rsidR="00263BB3" w:rsidRPr="005927E6" w14:paraId="7ADEDFBC" w14:textId="77777777" w:rsidTr="002A1A58">
              <w:trPr>
                <w:trHeight w:val="569"/>
                <w:jc w:val="center"/>
              </w:trPr>
              <w:tc>
                <w:tcPr>
                  <w:tcW w:w="15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E1E0F6" w14:textId="77777777" w:rsidR="00263BB3" w:rsidRPr="005927E6" w:rsidRDefault="00263BB3" w:rsidP="00263BB3">
                  <w:pPr>
                    <w:jc w:val="right"/>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w:t>
                  </w:r>
                </w:p>
              </w:tc>
              <w:tc>
                <w:tcPr>
                  <w:tcW w:w="3370"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06801629" w14:textId="77777777" w:rsidR="00263BB3" w:rsidRPr="005927E6" w:rsidRDefault="00263BB3" w:rsidP="00263BB3">
                  <w:pPr>
                    <w:rPr>
                      <w:rFonts w:ascii="Calibri" w:eastAsia="Times New Roman" w:hAnsi="Calibri"/>
                      <w:color w:val="000000"/>
                      <w:sz w:val="16"/>
                      <w:szCs w:val="16"/>
                      <w:lang w:eastAsia="es-CL"/>
                    </w:rPr>
                  </w:pPr>
                  <w:r w:rsidRPr="005927E6">
                    <w:rPr>
                      <w:rFonts w:ascii="Calibri" w:eastAsia="Times New Roman" w:hAnsi="Calibri"/>
                      <w:color w:val="000000"/>
                      <w:sz w:val="16"/>
                      <w:szCs w:val="16"/>
                      <w:lang w:eastAsia="es-CL"/>
                    </w:rPr>
                    <w:t>En el rodal 5 se incorpora la compensación por la corta del rodal 25, de 1,1 ha, que se encuentra afecto por plan de manejo forestal aprobado por resolución N° 491 del 12/dic/2000.</w:t>
                  </w:r>
                </w:p>
              </w:tc>
            </w:tr>
          </w:tbl>
          <w:p w14:paraId="534FA51F" w14:textId="77777777" w:rsidR="006235B6" w:rsidRPr="006235B6" w:rsidRDefault="006235B6" w:rsidP="005927E6">
            <w:pPr>
              <w:rPr>
                <w:sz w:val="20"/>
                <w:szCs w:val="20"/>
              </w:rPr>
            </w:pPr>
          </w:p>
          <w:p w14:paraId="317E68D5" w14:textId="77777777" w:rsidR="006235B6" w:rsidRPr="006235B6" w:rsidRDefault="006235B6" w:rsidP="006235B6">
            <w:pPr>
              <w:ind w:left="130"/>
              <w:rPr>
                <w:sz w:val="20"/>
                <w:szCs w:val="20"/>
                <w:u w:val="single"/>
              </w:rPr>
            </w:pPr>
            <w:r w:rsidRPr="006235B6">
              <w:rPr>
                <w:sz w:val="20"/>
                <w:szCs w:val="20"/>
                <w:u w:val="single"/>
              </w:rPr>
              <w:t>b) Compensación Ejemplares de Peumo:</w:t>
            </w:r>
          </w:p>
          <w:p w14:paraId="598893A9" w14:textId="77777777" w:rsidR="006235B6" w:rsidRPr="006235B6" w:rsidRDefault="006235B6" w:rsidP="006235B6">
            <w:pPr>
              <w:ind w:left="130"/>
              <w:rPr>
                <w:sz w:val="20"/>
                <w:szCs w:val="20"/>
              </w:rPr>
            </w:pPr>
            <w:r w:rsidRPr="006235B6">
              <w:rPr>
                <w:sz w:val="20"/>
                <w:szCs w:val="20"/>
              </w:rPr>
              <w:t xml:space="preserve">Respecto a la especie </w:t>
            </w:r>
            <w:r w:rsidRPr="006235B6">
              <w:rPr>
                <w:i/>
                <w:sz w:val="20"/>
                <w:szCs w:val="20"/>
              </w:rPr>
              <w:t xml:space="preserve">Cryptocarya alba </w:t>
            </w:r>
            <w:r w:rsidRPr="006235B6">
              <w:rPr>
                <w:sz w:val="20"/>
                <w:szCs w:val="20"/>
              </w:rPr>
              <w:t xml:space="preserve">(Peumo), las actividades del Proyecto (construcción y operación) implicarán la pérdida de aproximadamente 50.000 ejemplares de esta especie. Por ello, el Titular efectuará una reposición de estos individuos en una proporción 1:10 en el contexto de la reforestación de cada Plan de Manejo Forestal, complementado con riego, protección contra incendios, plagas e ingreso de ganado, de modo de asegurar el establecimiento de la cantidad de individuos que van a ser eliminados. </w:t>
            </w:r>
          </w:p>
          <w:p w14:paraId="1EFE1EA0" w14:textId="465E21A7" w:rsidR="00E03B81" w:rsidRPr="006235B6" w:rsidRDefault="00E03B81" w:rsidP="006235B6">
            <w:pPr>
              <w:widowControl w:val="0"/>
              <w:overflowPunct w:val="0"/>
              <w:autoSpaceDE w:val="0"/>
              <w:autoSpaceDN w:val="0"/>
              <w:adjustRightInd w:val="0"/>
              <w:spacing w:after="120"/>
              <w:rPr>
                <w:rFonts w:cstheme="minorHAnsi"/>
                <w:sz w:val="20"/>
                <w:szCs w:val="20"/>
              </w:rPr>
            </w:pPr>
          </w:p>
        </w:tc>
        <w:tc>
          <w:tcPr>
            <w:tcW w:w="3547" w:type="dxa"/>
            <w:vAlign w:val="center"/>
          </w:tcPr>
          <w:p w14:paraId="601E8F59"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11226B52"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59E4D65" w14:textId="0C128501" w:rsidR="005F5FC9" w:rsidRDefault="00EF15A1" w:rsidP="00EF15A1">
            <w:pPr>
              <w:widowControl w:val="0"/>
              <w:overflowPunct w:val="0"/>
              <w:autoSpaceDE w:val="0"/>
              <w:autoSpaceDN w:val="0"/>
              <w:adjustRightInd w:val="0"/>
              <w:spacing w:after="120"/>
              <w:rPr>
                <w:rFonts w:eastAsia="Times New Roman"/>
                <w:color w:val="000000"/>
                <w:sz w:val="20"/>
                <w:szCs w:val="20"/>
                <w:lang w:eastAsia="es-CL"/>
              </w:rPr>
            </w:pPr>
            <w:r>
              <w:rPr>
                <w:rFonts w:eastAsia="Times New Roman"/>
                <w:color w:val="000000"/>
                <w:sz w:val="20"/>
                <w:szCs w:val="20"/>
                <w:lang w:eastAsia="es-CL"/>
              </w:rPr>
              <w:t xml:space="preserve">1.- </w:t>
            </w:r>
            <w:r w:rsidR="005F5FC9" w:rsidRPr="00CE29F5">
              <w:rPr>
                <w:rFonts w:eastAsia="Times New Roman"/>
                <w:color w:val="000000"/>
                <w:sz w:val="20"/>
                <w:szCs w:val="20"/>
                <w:lang w:eastAsia="es-CL"/>
              </w:rPr>
              <w:t>Respecto del Plan de Traslado de ejemplares de Palma Chilena, ejecutado a través del Plan de Manejo Forestal, aprobado a través de Resolución N° 13/24/08/3, del 22 de Agosto de 2008, y sus posteriores modificacione</w:t>
            </w:r>
            <w:r w:rsidRPr="00CE29F5">
              <w:rPr>
                <w:rFonts w:eastAsia="Times New Roman"/>
                <w:color w:val="000000"/>
                <w:sz w:val="20"/>
                <w:szCs w:val="20"/>
                <w:lang w:eastAsia="es-CL"/>
              </w:rPr>
              <w:t>s, s</w:t>
            </w:r>
            <w:r w:rsidR="005F5FC9" w:rsidRPr="00CE29F5">
              <w:rPr>
                <w:rFonts w:eastAsia="Times New Roman"/>
                <w:color w:val="000000"/>
                <w:sz w:val="20"/>
                <w:szCs w:val="20"/>
                <w:lang w:eastAsia="es-CL"/>
              </w:rPr>
              <w:t>e constató que en el Rodal A, lugar en el cual se realizó la relocalización de Palma Chilena, hay un total de 91,6 plantas por hectáreas, lo que equivale a un 88,93% de lo comprometido.</w:t>
            </w:r>
          </w:p>
          <w:p w14:paraId="3A58D9CD" w14:textId="75FDB996" w:rsidR="00EF15A1" w:rsidRDefault="00EF15A1" w:rsidP="00EF15A1">
            <w:pPr>
              <w:widowControl w:val="0"/>
              <w:overflowPunct w:val="0"/>
              <w:autoSpaceDE w:val="0"/>
              <w:autoSpaceDN w:val="0"/>
              <w:adjustRightInd w:val="0"/>
              <w:spacing w:after="120"/>
              <w:rPr>
                <w:rFonts w:eastAsia="Times New Roman"/>
                <w:color w:val="000000"/>
                <w:sz w:val="20"/>
                <w:szCs w:val="20"/>
                <w:lang w:eastAsia="es-CL"/>
              </w:rPr>
            </w:pPr>
            <w:r>
              <w:rPr>
                <w:rFonts w:eastAsia="Times New Roman"/>
                <w:color w:val="000000"/>
                <w:sz w:val="20"/>
                <w:szCs w:val="20"/>
                <w:lang w:eastAsia="es-CL"/>
              </w:rPr>
              <w:t xml:space="preserve">Por otra parte, </w:t>
            </w:r>
            <w:r w:rsidRPr="006235B6">
              <w:rPr>
                <w:rFonts w:eastAsia="Times New Roman"/>
                <w:color w:val="000000"/>
                <w:sz w:val="20"/>
                <w:szCs w:val="20"/>
                <w:lang w:eastAsia="es-CL"/>
              </w:rPr>
              <w:t>no se puede determinar el origen de los individuos de Palma Chilena que se encuentran en el Vivero Loncha, por lo cual no se puede asegurar que éstos correspondan a los individuos rescatados.</w:t>
            </w:r>
          </w:p>
          <w:p w14:paraId="4E2DADBB" w14:textId="77777777" w:rsidR="00CE29F5" w:rsidRDefault="00CE29F5" w:rsidP="00EF15A1">
            <w:pPr>
              <w:widowControl w:val="0"/>
              <w:overflowPunct w:val="0"/>
              <w:autoSpaceDE w:val="0"/>
              <w:autoSpaceDN w:val="0"/>
              <w:adjustRightInd w:val="0"/>
              <w:spacing w:after="120"/>
              <w:rPr>
                <w:rFonts w:eastAsia="Times New Roman"/>
                <w:color w:val="000000"/>
                <w:sz w:val="20"/>
                <w:szCs w:val="20"/>
                <w:lang w:eastAsia="es-CL"/>
              </w:rPr>
            </w:pPr>
          </w:p>
          <w:p w14:paraId="5C41FCEA"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6A908994"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45FAD42C"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42AA7AEB"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213A6888"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58C8F71B"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0BCAE83"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0FBFAFB" w14:textId="0D2B7E4E" w:rsidR="00CE29F5" w:rsidRDefault="00CE29F5" w:rsidP="005927E6">
            <w:pPr>
              <w:widowControl w:val="0"/>
              <w:overflowPunct w:val="0"/>
              <w:autoSpaceDE w:val="0"/>
              <w:autoSpaceDN w:val="0"/>
              <w:adjustRightInd w:val="0"/>
              <w:spacing w:after="120"/>
              <w:rPr>
                <w:rFonts w:eastAsia="Times New Roman"/>
                <w:color w:val="000000"/>
                <w:sz w:val="20"/>
                <w:szCs w:val="20"/>
                <w:lang w:eastAsia="es-CL"/>
              </w:rPr>
            </w:pPr>
            <w:r>
              <w:rPr>
                <w:rFonts w:eastAsia="Times New Roman"/>
                <w:color w:val="000000"/>
                <w:sz w:val="20"/>
                <w:szCs w:val="20"/>
                <w:lang w:eastAsia="es-CL"/>
              </w:rPr>
              <w:t xml:space="preserve">2.- </w:t>
            </w:r>
            <w:r w:rsidR="005927E6">
              <w:rPr>
                <w:rFonts w:eastAsia="Times New Roman"/>
                <w:color w:val="000000"/>
                <w:sz w:val="20"/>
                <w:szCs w:val="20"/>
                <w:lang w:eastAsia="es-CL"/>
              </w:rPr>
              <w:t xml:space="preserve">Respecto de la sobrevivencia de los individuos reforestados, y comprometidos a través del Plan de Manejo Forestal, se constató que hay aproximadamente un total de 828,1 individuos vivos por hectárea, lo que arroja un 59,28% del total comprometido (1.397 individuos por hectárea). </w:t>
            </w:r>
          </w:p>
          <w:p w14:paraId="517F9A0D"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2745C2FC"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A56045B"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10F1E37D"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2AB0F061"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61027508"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6508BCC"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4B0FED6C"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D1419AF"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472A130F"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42A010A"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4A76A743"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44FB8BE2"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01322F14"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7D44BACC"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50BF2E94"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516ABC8E"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06D076CB"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066A101C"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2DF8A4CA"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6D6B013"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652DA8CF"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23B1FA39"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7DD91B32"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0CF539BD"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36B4C2C8"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4FA13232"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760F8333"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4C292FF7" w14:textId="77777777" w:rsidR="005927E6"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6321FB0F" w14:textId="77777777" w:rsidR="005927E6" w:rsidRPr="00CE29F5" w:rsidRDefault="005927E6" w:rsidP="00EF15A1">
            <w:pPr>
              <w:widowControl w:val="0"/>
              <w:overflowPunct w:val="0"/>
              <w:autoSpaceDE w:val="0"/>
              <w:autoSpaceDN w:val="0"/>
              <w:adjustRightInd w:val="0"/>
              <w:spacing w:after="120"/>
              <w:rPr>
                <w:rFonts w:eastAsia="Times New Roman"/>
                <w:color w:val="000000"/>
                <w:sz w:val="20"/>
                <w:szCs w:val="20"/>
                <w:lang w:eastAsia="es-CL"/>
              </w:rPr>
            </w:pPr>
          </w:p>
          <w:p w14:paraId="0669F8FF" w14:textId="5853CFC4" w:rsidR="005F5FC9" w:rsidRDefault="00CE29F5" w:rsidP="00720AF0">
            <w:pPr>
              <w:widowControl w:val="0"/>
              <w:overflowPunct w:val="0"/>
              <w:autoSpaceDE w:val="0"/>
              <w:autoSpaceDN w:val="0"/>
              <w:adjustRightInd w:val="0"/>
              <w:spacing w:after="120"/>
              <w:rPr>
                <w:rFonts w:eastAsia="Times New Roman"/>
                <w:color w:val="000000"/>
                <w:sz w:val="20"/>
                <w:szCs w:val="20"/>
                <w:lang w:eastAsia="es-CL"/>
              </w:rPr>
            </w:pPr>
            <w:r>
              <w:rPr>
                <w:rFonts w:eastAsia="Times New Roman"/>
                <w:color w:val="000000"/>
                <w:sz w:val="20"/>
                <w:szCs w:val="20"/>
                <w:lang w:eastAsia="es-CL"/>
              </w:rPr>
              <w:t>3</w:t>
            </w:r>
            <w:r w:rsidR="00EF15A1">
              <w:rPr>
                <w:rFonts w:eastAsia="Times New Roman"/>
                <w:color w:val="000000"/>
                <w:sz w:val="20"/>
                <w:szCs w:val="20"/>
                <w:lang w:eastAsia="es-CL"/>
              </w:rPr>
              <w:t xml:space="preserve">.- Respecto de la compensación de individuos de la especie </w:t>
            </w:r>
            <w:r w:rsidR="00EF15A1" w:rsidRPr="00CE29F5">
              <w:rPr>
                <w:rFonts w:eastAsia="Times New Roman"/>
                <w:i/>
                <w:color w:val="000000"/>
                <w:sz w:val="20"/>
                <w:szCs w:val="20"/>
                <w:lang w:eastAsia="es-CL"/>
              </w:rPr>
              <w:t>Cryptocarya alba</w:t>
            </w:r>
            <w:r w:rsidR="00EF15A1">
              <w:rPr>
                <w:rFonts w:eastAsia="Times New Roman"/>
                <w:color w:val="000000"/>
                <w:sz w:val="20"/>
                <w:szCs w:val="20"/>
                <w:lang w:eastAsia="es-CL"/>
              </w:rPr>
              <w:t xml:space="preserve"> (Peumo), se constató una densidad de 319,18 individuos vivos por hectárea, lo que equivale a un 43,25% del total</w:t>
            </w:r>
            <w:r w:rsidR="00C04514">
              <w:rPr>
                <w:rFonts w:eastAsia="Times New Roman"/>
                <w:color w:val="000000"/>
                <w:sz w:val="20"/>
                <w:szCs w:val="20"/>
                <w:lang w:eastAsia="es-CL"/>
              </w:rPr>
              <w:t xml:space="preserve"> comprometido a través del Plan de Manejo Forestal (738 individuos por hectárea).</w:t>
            </w:r>
          </w:p>
          <w:p w14:paraId="15E99879" w14:textId="2F0268F1" w:rsidR="00E03B81" w:rsidRPr="006235B6" w:rsidRDefault="00E03B81" w:rsidP="00CE29F5">
            <w:pPr>
              <w:widowControl w:val="0"/>
              <w:overflowPunct w:val="0"/>
              <w:autoSpaceDE w:val="0"/>
              <w:autoSpaceDN w:val="0"/>
              <w:adjustRightInd w:val="0"/>
              <w:spacing w:after="120"/>
              <w:rPr>
                <w:rFonts w:eastAsia="Times New Roman"/>
                <w:color w:val="000000"/>
                <w:sz w:val="20"/>
                <w:szCs w:val="20"/>
                <w:lang w:eastAsia="es-CL"/>
              </w:rPr>
            </w:pPr>
          </w:p>
        </w:tc>
      </w:tr>
    </w:tbl>
    <w:p w14:paraId="55F51998" w14:textId="41A8CE60" w:rsidR="00406AEB" w:rsidRPr="006235B6" w:rsidRDefault="00406AEB">
      <w:pPr>
        <w:jc w:val="left"/>
        <w:rPr>
          <w:rFonts w:cstheme="minorHAnsi"/>
          <w:sz w:val="20"/>
          <w:szCs w:val="20"/>
        </w:rPr>
      </w:pPr>
    </w:p>
    <w:p w14:paraId="36E3BD7A" w14:textId="77777777" w:rsidR="00406AEB" w:rsidRPr="006235B6" w:rsidRDefault="00406AEB" w:rsidP="00406AEB">
      <w:pPr>
        <w:rPr>
          <w:rFonts w:cstheme="minorHAnsi"/>
          <w:sz w:val="20"/>
          <w:szCs w:val="20"/>
        </w:rPr>
      </w:pPr>
    </w:p>
    <w:p w14:paraId="6BB3C7E3" w14:textId="77777777" w:rsidR="00406AEB" w:rsidRPr="006235B6" w:rsidRDefault="00406AEB">
      <w:pPr>
        <w:jc w:val="left"/>
        <w:rPr>
          <w:sz w:val="20"/>
          <w:szCs w:val="20"/>
        </w:rPr>
      </w:pPr>
      <w:r w:rsidRPr="006235B6">
        <w:rPr>
          <w:sz w:val="20"/>
          <w:szCs w:val="20"/>
        </w:rPr>
        <w:br w:type="page"/>
      </w:r>
    </w:p>
    <w:tbl>
      <w:tblPr>
        <w:tblStyle w:val="Tablaconcuadrcula"/>
        <w:tblW w:w="5000" w:type="pct"/>
        <w:jc w:val="center"/>
        <w:tblLook w:val="04A0" w:firstRow="1" w:lastRow="0" w:firstColumn="1" w:lastColumn="0" w:noHBand="0" w:noVBand="1"/>
      </w:tblPr>
      <w:tblGrid>
        <w:gridCol w:w="1147"/>
        <w:gridCol w:w="1668"/>
        <w:gridCol w:w="4917"/>
        <w:gridCol w:w="3494"/>
      </w:tblGrid>
      <w:tr w:rsidR="006235B6" w:rsidRPr="006235B6" w14:paraId="4462D099" w14:textId="77777777" w:rsidTr="006235B6">
        <w:trPr>
          <w:trHeight w:val="313"/>
          <w:tblHeader/>
          <w:jc w:val="center"/>
        </w:trPr>
        <w:tc>
          <w:tcPr>
            <w:tcW w:w="510" w:type="pct"/>
            <w:shd w:val="clear" w:color="auto" w:fill="D9D9D9" w:themeFill="background1" w:themeFillShade="D9"/>
            <w:vAlign w:val="center"/>
          </w:tcPr>
          <w:p w14:paraId="7FCAF3D9" w14:textId="77777777" w:rsidR="006235B6" w:rsidRPr="006235B6" w:rsidRDefault="006235B6" w:rsidP="00720AF0">
            <w:pPr>
              <w:jc w:val="center"/>
              <w:rPr>
                <w:rFonts w:cstheme="minorHAnsi"/>
                <w:b/>
                <w:sz w:val="20"/>
                <w:szCs w:val="20"/>
              </w:rPr>
            </w:pPr>
            <w:r w:rsidRPr="006235B6">
              <w:rPr>
                <w:rFonts w:cstheme="minorHAnsi"/>
                <w:b/>
                <w:sz w:val="20"/>
                <w:szCs w:val="20"/>
              </w:rPr>
              <w:lastRenderedPageBreak/>
              <w:t>N° Hecho constatado</w:t>
            </w:r>
          </w:p>
        </w:tc>
        <w:tc>
          <w:tcPr>
            <w:tcW w:w="743" w:type="pct"/>
            <w:shd w:val="clear" w:color="auto" w:fill="D9D9D9" w:themeFill="background1" w:themeFillShade="D9"/>
            <w:vAlign w:val="center"/>
          </w:tcPr>
          <w:p w14:paraId="27F9DA6C" w14:textId="77777777" w:rsidR="006235B6" w:rsidRPr="006235B6" w:rsidRDefault="006235B6" w:rsidP="00720AF0">
            <w:pPr>
              <w:jc w:val="center"/>
              <w:rPr>
                <w:rFonts w:cstheme="minorHAnsi"/>
                <w:b/>
                <w:color w:val="A6A6A6" w:themeColor="background1" w:themeShade="A6"/>
                <w:sz w:val="20"/>
                <w:szCs w:val="20"/>
              </w:rPr>
            </w:pPr>
            <w:r w:rsidRPr="006235B6">
              <w:rPr>
                <w:rFonts w:cstheme="minorHAnsi"/>
                <w:b/>
                <w:sz w:val="20"/>
                <w:szCs w:val="20"/>
              </w:rPr>
              <w:t>Materia específica objeto de la fiscalización ambiental</w:t>
            </w:r>
          </w:p>
        </w:tc>
        <w:tc>
          <w:tcPr>
            <w:tcW w:w="2190" w:type="pct"/>
            <w:shd w:val="clear" w:color="auto" w:fill="D9D9D9" w:themeFill="background1" w:themeFillShade="D9"/>
            <w:vAlign w:val="center"/>
          </w:tcPr>
          <w:p w14:paraId="373D2E30" w14:textId="77777777" w:rsidR="006235B6" w:rsidRPr="006235B6" w:rsidRDefault="006235B6" w:rsidP="00720AF0">
            <w:pPr>
              <w:jc w:val="center"/>
              <w:rPr>
                <w:rFonts w:cstheme="minorHAnsi"/>
                <w:b/>
                <w:sz w:val="20"/>
                <w:szCs w:val="20"/>
              </w:rPr>
            </w:pPr>
            <w:r w:rsidRPr="006235B6">
              <w:rPr>
                <w:rFonts w:cstheme="minorHAnsi"/>
                <w:b/>
                <w:sz w:val="20"/>
                <w:szCs w:val="20"/>
              </w:rPr>
              <w:t>Exigencia asociada</w:t>
            </w:r>
          </w:p>
        </w:tc>
        <w:tc>
          <w:tcPr>
            <w:tcW w:w="1556" w:type="pct"/>
            <w:shd w:val="clear" w:color="auto" w:fill="D9D9D9" w:themeFill="background1" w:themeFillShade="D9"/>
            <w:vAlign w:val="center"/>
          </w:tcPr>
          <w:p w14:paraId="4121AFD2" w14:textId="77777777" w:rsidR="006235B6" w:rsidRPr="006235B6" w:rsidRDefault="006235B6" w:rsidP="00720AF0">
            <w:pPr>
              <w:jc w:val="center"/>
              <w:rPr>
                <w:rFonts w:cstheme="minorHAnsi"/>
                <w:b/>
                <w:sz w:val="20"/>
                <w:szCs w:val="20"/>
              </w:rPr>
            </w:pPr>
            <w:r w:rsidRPr="006235B6">
              <w:rPr>
                <w:rFonts w:cstheme="minorHAnsi"/>
                <w:b/>
                <w:sz w:val="20"/>
                <w:szCs w:val="20"/>
              </w:rPr>
              <w:t>Hallazgos</w:t>
            </w:r>
          </w:p>
        </w:tc>
      </w:tr>
      <w:tr w:rsidR="006235B6" w:rsidRPr="006235B6" w14:paraId="6AAA907A" w14:textId="77777777" w:rsidTr="006235B6">
        <w:trPr>
          <w:trHeight w:val="3997"/>
          <w:jc w:val="center"/>
        </w:trPr>
        <w:tc>
          <w:tcPr>
            <w:tcW w:w="510" w:type="pct"/>
            <w:vAlign w:val="center"/>
          </w:tcPr>
          <w:p w14:paraId="1DE95819" w14:textId="5A0B27B1" w:rsidR="006235B6" w:rsidRPr="006235B6" w:rsidRDefault="005927E6" w:rsidP="00720AF0">
            <w:pPr>
              <w:widowControl w:val="0"/>
              <w:overflowPunct w:val="0"/>
              <w:autoSpaceDE w:val="0"/>
              <w:autoSpaceDN w:val="0"/>
              <w:adjustRightInd w:val="0"/>
              <w:spacing w:after="120" w:line="285" w:lineRule="auto"/>
              <w:jc w:val="center"/>
              <w:rPr>
                <w:rFonts w:cstheme="minorHAnsi"/>
                <w:iCs/>
                <w:sz w:val="20"/>
                <w:szCs w:val="20"/>
              </w:rPr>
            </w:pPr>
            <w:r>
              <w:rPr>
                <w:rFonts w:cstheme="minorHAnsi"/>
                <w:iCs/>
                <w:sz w:val="20"/>
                <w:szCs w:val="20"/>
              </w:rPr>
              <w:t>2</w:t>
            </w:r>
          </w:p>
        </w:tc>
        <w:tc>
          <w:tcPr>
            <w:tcW w:w="743" w:type="pct"/>
            <w:vAlign w:val="center"/>
          </w:tcPr>
          <w:p w14:paraId="1BE57ABF" w14:textId="77777777" w:rsidR="006235B6" w:rsidRPr="006235B6" w:rsidRDefault="006235B6" w:rsidP="007C25C5">
            <w:pPr>
              <w:pStyle w:val="Ttulo2"/>
              <w:numPr>
                <w:ilvl w:val="0"/>
                <w:numId w:val="0"/>
              </w:numPr>
              <w:ind w:left="129" w:right="318"/>
              <w:outlineLvl w:val="1"/>
              <w:rPr>
                <w:rFonts w:cstheme="minorHAnsi"/>
                <w:iCs/>
                <w:sz w:val="20"/>
                <w:szCs w:val="20"/>
              </w:rPr>
            </w:pPr>
            <w:bookmarkStart w:id="47" w:name="_Toc415751834"/>
            <w:r w:rsidRPr="006235B6">
              <w:rPr>
                <w:rFonts w:eastAsiaTheme="minorHAnsi"/>
                <w:b w:val="0"/>
                <w:sz w:val="20"/>
                <w:szCs w:val="20"/>
                <w:lang w:val="es-ES" w:eastAsia="es-ES"/>
              </w:rPr>
              <w:t>Afectación de Flora y/o Vegetación.</w:t>
            </w:r>
            <w:bookmarkEnd w:id="47"/>
          </w:p>
        </w:tc>
        <w:tc>
          <w:tcPr>
            <w:tcW w:w="2190" w:type="pct"/>
          </w:tcPr>
          <w:p w14:paraId="4DA2A5B0" w14:textId="0EE470AB" w:rsidR="006235B6" w:rsidRPr="006235B6" w:rsidRDefault="006235B6" w:rsidP="00720AF0">
            <w:pPr>
              <w:rPr>
                <w:b/>
                <w:sz w:val="20"/>
                <w:szCs w:val="20"/>
                <w:lang w:eastAsia="es-CL"/>
              </w:rPr>
            </w:pPr>
            <w:r w:rsidRPr="006235B6">
              <w:rPr>
                <w:b/>
                <w:sz w:val="20"/>
                <w:szCs w:val="20"/>
                <w:lang w:eastAsia="es-CL"/>
              </w:rPr>
              <w:t>RCA 880/2008.</w:t>
            </w:r>
          </w:p>
          <w:p w14:paraId="2F46EEF3" w14:textId="53D6B820" w:rsidR="006235B6" w:rsidRPr="006235B6" w:rsidRDefault="006235B6" w:rsidP="006235B6">
            <w:pPr>
              <w:rPr>
                <w:b/>
                <w:sz w:val="20"/>
                <w:szCs w:val="20"/>
              </w:rPr>
            </w:pPr>
            <w:r w:rsidRPr="006235B6">
              <w:rPr>
                <w:b/>
                <w:sz w:val="20"/>
                <w:szCs w:val="20"/>
              </w:rPr>
              <w:t>Considerando 7.1. Plan de Medidas de Mitigación:</w:t>
            </w:r>
          </w:p>
          <w:p w14:paraId="4F49BDA3" w14:textId="77777777" w:rsidR="006235B6" w:rsidRPr="006235B6" w:rsidRDefault="006235B6" w:rsidP="0085053F">
            <w:pPr>
              <w:ind w:left="49"/>
              <w:rPr>
                <w:sz w:val="20"/>
                <w:szCs w:val="20"/>
              </w:rPr>
            </w:pPr>
            <w:r w:rsidRPr="006235B6">
              <w:rPr>
                <w:sz w:val="20"/>
                <w:szCs w:val="20"/>
              </w:rPr>
              <w:t>7.1.1. Flora y Vegetación Terrestre:</w:t>
            </w:r>
          </w:p>
          <w:p w14:paraId="366F454A" w14:textId="4A969B0C" w:rsidR="006235B6" w:rsidRPr="006235B6" w:rsidRDefault="006235B6" w:rsidP="0085053F">
            <w:pPr>
              <w:ind w:left="49"/>
              <w:rPr>
                <w:sz w:val="20"/>
                <w:szCs w:val="20"/>
                <w:lang w:eastAsia="es-CL"/>
              </w:rPr>
            </w:pPr>
            <w:r w:rsidRPr="006235B6">
              <w:rPr>
                <w:sz w:val="20"/>
                <w:szCs w:val="20"/>
              </w:rPr>
              <w:t>b) Plan de rescate y relocalización de individuos de cactáceas y bromeliáceas:</w:t>
            </w:r>
            <w:r w:rsidR="0085053F">
              <w:rPr>
                <w:sz w:val="20"/>
                <w:szCs w:val="20"/>
              </w:rPr>
              <w:t xml:space="preserve"> </w:t>
            </w:r>
            <w:r w:rsidR="007C25C5">
              <w:rPr>
                <w:sz w:val="20"/>
                <w:szCs w:val="20"/>
                <w:lang w:eastAsia="es-CL"/>
              </w:rPr>
              <w:t>…</w:t>
            </w:r>
            <w:r w:rsidR="007C25C5">
              <w:rPr>
                <w:sz w:val="20"/>
                <w:szCs w:val="20"/>
              </w:rPr>
              <w:t>.</w:t>
            </w:r>
          </w:p>
          <w:p w14:paraId="65C207B7" w14:textId="336BD351" w:rsidR="006235B6" w:rsidRPr="006235B6" w:rsidRDefault="006235B6" w:rsidP="0085053F">
            <w:pPr>
              <w:ind w:left="49"/>
              <w:rPr>
                <w:sz w:val="20"/>
                <w:szCs w:val="20"/>
                <w:lang w:eastAsia="es-CL"/>
              </w:rPr>
            </w:pPr>
            <w:r w:rsidRPr="006235B6">
              <w:rPr>
                <w:sz w:val="20"/>
                <w:szCs w:val="20"/>
                <w:lang w:eastAsia="es-CL"/>
              </w:rPr>
              <w:t>Respecto de estas especies de plantas suculentas (cactáceas y bromeliáceas), se plantea el desarrollo de un plan de rescate y relocalización de individuos</w:t>
            </w:r>
            <w:r w:rsidR="0085053F">
              <w:rPr>
                <w:sz w:val="20"/>
                <w:szCs w:val="20"/>
                <w:lang w:eastAsia="es-CL"/>
              </w:rPr>
              <w:t xml:space="preserve"> </w:t>
            </w:r>
            <w:r w:rsidR="00D622A8">
              <w:rPr>
                <w:sz w:val="20"/>
                <w:szCs w:val="20"/>
                <w:lang w:eastAsia="es-CL"/>
              </w:rPr>
              <w:t xml:space="preserve">(…). </w:t>
            </w:r>
            <w:r w:rsidRPr="006235B6">
              <w:rPr>
                <w:sz w:val="20"/>
                <w:szCs w:val="20"/>
                <w:lang w:eastAsia="es-CL"/>
              </w:rPr>
              <w:t>Los lineamientos específicos del plan se detallan en el Anexo 7.2 del Adenda N°1 y se resumen a continuación. […]</w:t>
            </w:r>
          </w:p>
          <w:p w14:paraId="276B71A8" w14:textId="77777777" w:rsidR="006235B6" w:rsidRPr="006235B6" w:rsidRDefault="006235B6" w:rsidP="0085053F">
            <w:pPr>
              <w:ind w:left="49"/>
              <w:rPr>
                <w:sz w:val="20"/>
                <w:szCs w:val="20"/>
                <w:lang w:eastAsia="es-CL"/>
              </w:rPr>
            </w:pPr>
          </w:p>
          <w:p w14:paraId="52759361" w14:textId="77777777" w:rsidR="006235B6" w:rsidRPr="006235B6" w:rsidRDefault="006235B6" w:rsidP="0085053F">
            <w:pPr>
              <w:ind w:left="49"/>
              <w:rPr>
                <w:sz w:val="20"/>
                <w:szCs w:val="20"/>
                <w:u w:val="single"/>
                <w:lang w:eastAsia="es-CL"/>
              </w:rPr>
            </w:pPr>
            <w:r w:rsidRPr="006235B6">
              <w:rPr>
                <w:sz w:val="20"/>
                <w:szCs w:val="20"/>
                <w:u w:val="single"/>
                <w:lang w:eastAsia="es-CL"/>
              </w:rPr>
              <w:t>Criterios de Éxito:</w:t>
            </w:r>
          </w:p>
          <w:p w14:paraId="03A3DC70" w14:textId="4F5C6BA6" w:rsidR="006235B6" w:rsidRPr="006235B6" w:rsidRDefault="0085053F" w:rsidP="0085053F">
            <w:pPr>
              <w:pStyle w:val="Prrafodelista"/>
              <w:numPr>
                <w:ilvl w:val="0"/>
                <w:numId w:val="0"/>
              </w:numPr>
              <w:ind w:left="49"/>
              <w:rPr>
                <w:rFonts w:eastAsia="Calibri"/>
                <w:sz w:val="20"/>
                <w:szCs w:val="20"/>
                <w:lang w:eastAsia="es-CL"/>
              </w:rPr>
            </w:pPr>
            <w:r>
              <w:rPr>
                <w:rFonts w:eastAsia="Calibri"/>
                <w:sz w:val="20"/>
                <w:szCs w:val="20"/>
                <w:lang w:eastAsia="es-CL"/>
              </w:rPr>
              <w:t>-</w:t>
            </w:r>
            <w:r w:rsidR="006235B6" w:rsidRPr="006235B6">
              <w:rPr>
                <w:rFonts w:eastAsia="Calibri"/>
                <w:sz w:val="20"/>
                <w:szCs w:val="20"/>
                <w:lang w:eastAsia="es-CL"/>
              </w:rPr>
              <w:t>Para el caso de las cactáceas, se ha considerado un porcentaje mínimo aceptable de sobrevivencia, que se espera alcanzar en el marco del plan de rescate y relocalización, de al menos el 75%. En la eventualidad que no se alcance la sobrevivencia esperada, el Titular del Proyecto ha planificado reemplazar los individuos que no hayan sobrevivido hasta completar el 75% señalado. Este reemplazo se efectuará mediante viverización, utilizando el germoplasma propio del área del Proyecto que se recolectará producto de la medida de mitigación descrita en el literal a) de esta sección.</w:t>
            </w:r>
          </w:p>
          <w:p w14:paraId="3E0ECB16" w14:textId="53B5682F" w:rsidR="006235B6" w:rsidRPr="006235B6" w:rsidRDefault="0085053F" w:rsidP="0085053F">
            <w:pPr>
              <w:widowControl w:val="0"/>
              <w:overflowPunct w:val="0"/>
              <w:autoSpaceDE w:val="0"/>
              <w:autoSpaceDN w:val="0"/>
              <w:adjustRightInd w:val="0"/>
              <w:spacing w:after="120"/>
              <w:ind w:left="49"/>
              <w:rPr>
                <w:rFonts w:cstheme="minorHAnsi"/>
                <w:sz w:val="20"/>
                <w:szCs w:val="20"/>
              </w:rPr>
            </w:pPr>
            <w:r>
              <w:rPr>
                <w:rFonts w:eastAsia="Calibri"/>
                <w:sz w:val="20"/>
                <w:szCs w:val="20"/>
                <w:lang w:eastAsia="es-CL"/>
              </w:rPr>
              <w:t xml:space="preserve">- </w:t>
            </w:r>
            <w:r w:rsidR="006235B6" w:rsidRPr="006235B6">
              <w:rPr>
                <w:rFonts w:eastAsia="Calibri"/>
                <w:sz w:val="20"/>
                <w:szCs w:val="20"/>
                <w:lang w:eastAsia="es-CL"/>
              </w:rPr>
              <w:t xml:space="preserve">Para las bromeliáceas (puyas), se garantizará que al final del plan de rescate y relocalización, se encuentren establecidos en buenas condiciones a lo menos el mismo número de individuos que hayan sido transplantados. Los individuos que no sobrevivan al transplante serán reemplazados por otros ejemplares existentes que en el futuro serían cubiertos por el embalse. </w:t>
            </w:r>
          </w:p>
        </w:tc>
        <w:tc>
          <w:tcPr>
            <w:tcW w:w="1556" w:type="pct"/>
            <w:vAlign w:val="center"/>
          </w:tcPr>
          <w:p w14:paraId="5BD1669D" w14:textId="25503C92" w:rsidR="00EF3614" w:rsidRDefault="00EF3614" w:rsidP="0085053F">
            <w:pPr>
              <w:rPr>
                <w:sz w:val="20"/>
                <w:szCs w:val="20"/>
                <w:lang w:eastAsia="es-CL"/>
              </w:rPr>
            </w:pPr>
            <w:r>
              <w:rPr>
                <w:sz w:val="20"/>
                <w:szCs w:val="20"/>
                <w:lang w:eastAsia="es-CL"/>
              </w:rPr>
              <w:t>1</w:t>
            </w:r>
            <w:r>
              <w:rPr>
                <w:sz w:val="20"/>
                <w:szCs w:val="20"/>
                <w:lang w:eastAsia="es-CL"/>
              </w:rPr>
              <w:t xml:space="preserve">.- </w:t>
            </w:r>
            <w:r w:rsidRPr="0085053F">
              <w:rPr>
                <w:sz w:val="20"/>
                <w:szCs w:val="20"/>
                <w:lang w:eastAsia="es-CL"/>
              </w:rPr>
              <w:t>Respecto de los individuos de cactáceas (</w:t>
            </w:r>
            <w:r w:rsidRPr="0085053F">
              <w:rPr>
                <w:i/>
                <w:sz w:val="20"/>
                <w:szCs w:val="20"/>
                <w:lang w:eastAsia="es-CL"/>
              </w:rPr>
              <w:t>Neoporteria curvispina var. curvispina</w:t>
            </w:r>
            <w:r w:rsidRPr="0085053F">
              <w:rPr>
                <w:sz w:val="20"/>
                <w:szCs w:val="20"/>
                <w:lang w:eastAsia="es-CL"/>
              </w:rPr>
              <w:t>)</w:t>
            </w:r>
            <w:r w:rsidRPr="0085053F">
              <w:rPr>
                <w:b/>
                <w:sz w:val="20"/>
                <w:szCs w:val="20"/>
                <w:lang w:eastAsia="es-CL"/>
              </w:rPr>
              <w:t xml:space="preserve"> </w:t>
            </w:r>
            <w:r w:rsidRPr="0085053F">
              <w:rPr>
                <w:sz w:val="20"/>
                <w:szCs w:val="20"/>
                <w:lang w:eastAsia="es-CL"/>
              </w:rPr>
              <w:t>se constató que a la fecha de inspección el porcentaje de prendimiento era de un 27,12% respecto de lo comprometido a través de la RCA. Además, se constató que no hay plántulas de dicha especie en el Vivero Loncha, las cuales debían ser obtenidas a partir del rescate de germoplasma realizado y comprometido en la RCA 880/2008.</w:t>
            </w:r>
          </w:p>
          <w:p w14:paraId="26A2169B" w14:textId="77777777" w:rsidR="00EF3614" w:rsidRDefault="00EF3614" w:rsidP="0085053F">
            <w:pPr>
              <w:rPr>
                <w:sz w:val="20"/>
                <w:szCs w:val="20"/>
                <w:lang w:eastAsia="es-CL"/>
              </w:rPr>
            </w:pPr>
          </w:p>
          <w:p w14:paraId="256A27CD" w14:textId="32ACEA84" w:rsidR="006235B6" w:rsidRPr="00EF3614" w:rsidRDefault="00EF3614" w:rsidP="00EF3614">
            <w:pPr>
              <w:rPr>
                <w:sz w:val="20"/>
                <w:szCs w:val="20"/>
                <w:lang w:eastAsia="es-CL"/>
              </w:rPr>
            </w:pPr>
            <w:r>
              <w:rPr>
                <w:sz w:val="20"/>
                <w:szCs w:val="20"/>
                <w:lang w:eastAsia="es-CL"/>
              </w:rPr>
              <w:t>2</w:t>
            </w:r>
            <w:r w:rsidR="00D622A8">
              <w:rPr>
                <w:sz w:val="20"/>
                <w:szCs w:val="20"/>
                <w:lang w:eastAsia="es-CL"/>
              </w:rPr>
              <w:t xml:space="preserve">.- </w:t>
            </w:r>
            <w:r w:rsidR="006235B6" w:rsidRPr="0085053F">
              <w:rPr>
                <w:sz w:val="20"/>
                <w:szCs w:val="20"/>
                <w:lang w:eastAsia="es-CL"/>
              </w:rPr>
              <w:t>Respecto de los ejemplares de Bromeliáceas, se constató el prendimiento del 37,56% de los indivi</w:t>
            </w:r>
            <w:r w:rsidR="006045F6">
              <w:rPr>
                <w:sz w:val="20"/>
                <w:szCs w:val="20"/>
                <w:lang w:eastAsia="es-CL"/>
              </w:rPr>
              <w:t>duos transplantados. Se constató también</w:t>
            </w:r>
            <w:r w:rsidR="006235B6" w:rsidRPr="0085053F">
              <w:rPr>
                <w:sz w:val="20"/>
                <w:szCs w:val="20"/>
                <w:lang w:eastAsia="es-CL"/>
              </w:rPr>
              <w:t xml:space="preserve"> que se han realizado actividades de replante en el sector de “El Embalse”, no obstante, el prendimiento </w:t>
            </w:r>
            <w:r w:rsidR="00D7509B">
              <w:rPr>
                <w:sz w:val="20"/>
                <w:szCs w:val="20"/>
                <w:lang w:eastAsia="es-CL"/>
              </w:rPr>
              <w:t>es de un 36,87% (si se considera un total de 179 individuos transplantados en el lugar), y de un 57,89% si se considera un total de 114 individuos, lo que corresponde al mínimo comprometido a transplantar.</w:t>
            </w:r>
          </w:p>
          <w:p w14:paraId="5AD64F3C" w14:textId="064E6C30" w:rsidR="006235B6" w:rsidRPr="0085053F" w:rsidRDefault="006235B6" w:rsidP="0085053F">
            <w:pPr>
              <w:widowControl w:val="0"/>
              <w:overflowPunct w:val="0"/>
              <w:autoSpaceDE w:val="0"/>
              <w:autoSpaceDN w:val="0"/>
              <w:adjustRightInd w:val="0"/>
              <w:spacing w:after="120"/>
              <w:rPr>
                <w:rFonts w:eastAsia="Times New Roman"/>
                <w:color w:val="000000"/>
                <w:sz w:val="20"/>
                <w:szCs w:val="20"/>
                <w:lang w:eastAsia="es-CL"/>
              </w:rPr>
            </w:pPr>
          </w:p>
        </w:tc>
      </w:tr>
    </w:tbl>
    <w:p w14:paraId="4B5A2184" w14:textId="77777777" w:rsidR="00406AEB" w:rsidRPr="006235B6" w:rsidRDefault="00406AEB" w:rsidP="00885B38">
      <w:pPr>
        <w:sectPr w:rsidR="00406AEB" w:rsidRPr="006235B6" w:rsidSect="000E0E32">
          <w:headerReference w:type="default" r:id="rId26"/>
          <w:footerReference w:type="default" r:id="rId27"/>
          <w:footerReference w:type="first" r:id="rId28"/>
          <w:pgSz w:w="15840" w:h="12240" w:orient="landscape" w:code="1"/>
          <w:pgMar w:top="1985" w:right="2381" w:bottom="1701" w:left="2223" w:header="567" w:footer="709" w:gutter="0"/>
          <w:cols w:space="708"/>
          <w:docGrid w:linePitch="360"/>
        </w:sectPr>
      </w:pPr>
    </w:p>
    <w:p w14:paraId="5BC4AB27" w14:textId="77777777" w:rsidR="00B04397" w:rsidRPr="006235B6" w:rsidRDefault="00B04397" w:rsidP="00A70132">
      <w:pPr>
        <w:pStyle w:val="Ttulo1"/>
      </w:pPr>
      <w:bookmarkStart w:id="48" w:name="_Toc415751835"/>
      <w:r w:rsidRPr="006235B6">
        <w:lastRenderedPageBreak/>
        <w:t>ANEXOS</w:t>
      </w:r>
      <w:bookmarkEnd w:id="48"/>
    </w:p>
    <w:tbl>
      <w:tblPr>
        <w:tblW w:w="9781" w:type="dxa"/>
        <w:tblInd w:w="-577" w:type="dxa"/>
        <w:tblCellMar>
          <w:left w:w="70" w:type="dxa"/>
          <w:right w:w="70" w:type="dxa"/>
        </w:tblCellMar>
        <w:tblLook w:val="04A0" w:firstRow="1" w:lastRow="0" w:firstColumn="1" w:lastColumn="0" w:noHBand="0" w:noVBand="1"/>
      </w:tblPr>
      <w:tblGrid>
        <w:gridCol w:w="900"/>
        <w:gridCol w:w="7403"/>
        <w:gridCol w:w="1478"/>
      </w:tblGrid>
      <w:tr w:rsidR="0015744A" w:rsidRPr="00FE6CFB" w14:paraId="34486F50" w14:textId="77777777" w:rsidTr="00C77EDB">
        <w:trPr>
          <w:trHeight w:val="315"/>
        </w:trPr>
        <w:tc>
          <w:tcPr>
            <w:tcW w:w="90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22E6EE15" w14:textId="77777777" w:rsidR="0015744A" w:rsidRPr="006235B6" w:rsidRDefault="0015744A" w:rsidP="0015744A">
            <w:pPr>
              <w:jc w:val="center"/>
              <w:rPr>
                <w:rFonts w:eastAsia="Times New Roman"/>
                <w:b/>
                <w:bCs/>
                <w:color w:val="000000"/>
                <w:lang w:eastAsia="es-CL"/>
              </w:rPr>
            </w:pPr>
            <w:r w:rsidRPr="006235B6">
              <w:rPr>
                <w:rFonts w:eastAsia="Times New Roman"/>
                <w:b/>
                <w:bCs/>
                <w:color w:val="000000"/>
                <w:lang w:eastAsia="es-CL"/>
              </w:rPr>
              <w:t>N° Anexo</w:t>
            </w:r>
          </w:p>
        </w:tc>
        <w:tc>
          <w:tcPr>
            <w:tcW w:w="7464" w:type="dxa"/>
            <w:tcBorders>
              <w:top w:val="single" w:sz="8" w:space="0" w:color="auto"/>
              <w:left w:val="single" w:sz="4" w:space="0" w:color="auto"/>
              <w:bottom w:val="single" w:sz="8" w:space="0" w:color="auto"/>
              <w:right w:val="single" w:sz="4" w:space="0" w:color="auto"/>
            </w:tcBorders>
            <w:shd w:val="clear" w:color="000000" w:fill="D9D9D9"/>
            <w:vAlign w:val="center"/>
            <w:hideMark/>
          </w:tcPr>
          <w:p w14:paraId="10485939" w14:textId="77777777" w:rsidR="0015744A" w:rsidRPr="006235B6" w:rsidRDefault="0015744A" w:rsidP="0015744A">
            <w:pPr>
              <w:jc w:val="center"/>
              <w:rPr>
                <w:rFonts w:eastAsia="Times New Roman"/>
                <w:b/>
                <w:bCs/>
                <w:color w:val="000000"/>
                <w:lang w:eastAsia="es-CL"/>
              </w:rPr>
            </w:pPr>
            <w:r w:rsidRPr="006235B6">
              <w:rPr>
                <w:rFonts w:eastAsia="Times New Roman"/>
                <w:b/>
                <w:bCs/>
                <w:color w:val="000000"/>
                <w:lang w:eastAsia="es-CL"/>
              </w:rPr>
              <w:t>Nombre</w:t>
            </w:r>
          </w:p>
        </w:tc>
        <w:tc>
          <w:tcPr>
            <w:tcW w:w="1417" w:type="dxa"/>
            <w:tcBorders>
              <w:top w:val="single" w:sz="8" w:space="0" w:color="auto"/>
              <w:left w:val="nil"/>
              <w:bottom w:val="single" w:sz="8" w:space="0" w:color="auto"/>
              <w:right w:val="single" w:sz="8" w:space="0" w:color="auto"/>
            </w:tcBorders>
            <w:shd w:val="clear" w:color="000000" w:fill="D9D9D9"/>
            <w:noWrap/>
            <w:vAlign w:val="center"/>
            <w:hideMark/>
          </w:tcPr>
          <w:p w14:paraId="42939F06" w14:textId="77777777" w:rsidR="0015744A" w:rsidRPr="006235B6" w:rsidRDefault="0015744A" w:rsidP="0015744A">
            <w:pPr>
              <w:jc w:val="center"/>
              <w:rPr>
                <w:rFonts w:eastAsia="Times New Roman"/>
                <w:b/>
                <w:bCs/>
                <w:color w:val="000000"/>
                <w:lang w:eastAsia="es-CL"/>
              </w:rPr>
            </w:pPr>
            <w:r w:rsidRPr="006235B6">
              <w:rPr>
                <w:rFonts w:eastAsia="Times New Roman"/>
                <w:b/>
                <w:bCs/>
                <w:color w:val="000000"/>
                <w:lang w:eastAsia="es-CL"/>
              </w:rPr>
              <w:t>Observaciones</w:t>
            </w:r>
          </w:p>
        </w:tc>
      </w:tr>
      <w:tr w:rsidR="0015744A" w:rsidRPr="00FE6CFB" w14:paraId="082106D0" w14:textId="77777777" w:rsidTr="00C77EDB">
        <w:trPr>
          <w:trHeight w:val="48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59E32A80" w14:textId="77777777"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6.1</w:t>
            </w:r>
          </w:p>
        </w:tc>
        <w:tc>
          <w:tcPr>
            <w:tcW w:w="7464" w:type="dxa"/>
            <w:tcBorders>
              <w:top w:val="nil"/>
              <w:left w:val="nil"/>
              <w:bottom w:val="single" w:sz="4" w:space="0" w:color="auto"/>
              <w:right w:val="single" w:sz="4" w:space="0" w:color="auto"/>
            </w:tcBorders>
            <w:shd w:val="clear" w:color="auto" w:fill="auto"/>
            <w:vAlign w:val="center"/>
            <w:hideMark/>
          </w:tcPr>
          <w:p w14:paraId="7AE2538D"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Solicitud de Plan de Manejo de Corta y Reforestación de Bosques para Ejecutar Obras Civiles. 12 de Junio de 2008. CODELCO.</w:t>
            </w:r>
          </w:p>
        </w:tc>
        <w:tc>
          <w:tcPr>
            <w:tcW w:w="1417" w:type="dxa"/>
            <w:tcBorders>
              <w:top w:val="nil"/>
              <w:left w:val="nil"/>
              <w:bottom w:val="single" w:sz="4" w:space="0" w:color="auto"/>
              <w:right w:val="single" w:sz="8" w:space="0" w:color="auto"/>
            </w:tcBorders>
            <w:shd w:val="clear" w:color="auto" w:fill="auto"/>
            <w:noWrap/>
            <w:vAlign w:val="center"/>
            <w:hideMark/>
          </w:tcPr>
          <w:p w14:paraId="57AC4D5E" w14:textId="36A0AE77"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252204FB" w14:textId="77777777" w:rsidTr="00C77EDB">
        <w:trPr>
          <w:trHeight w:val="3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760F101B" w14:textId="167631E6"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1</w:t>
            </w:r>
          </w:p>
        </w:tc>
        <w:tc>
          <w:tcPr>
            <w:tcW w:w="7464" w:type="dxa"/>
            <w:tcBorders>
              <w:top w:val="nil"/>
              <w:left w:val="nil"/>
              <w:bottom w:val="single" w:sz="4" w:space="0" w:color="auto"/>
              <w:right w:val="single" w:sz="4" w:space="0" w:color="auto"/>
            </w:tcBorders>
            <w:shd w:val="clear" w:color="auto" w:fill="auto"/>
            <w:vAlign w:val="center"/>
            <w:hideMark/>
          </w:tcPr>
          <w:p w14:paraId="3AE9E501"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Resolución Aprobatoria. 22 de Agosto de 2008. CONAF.</w:t>
            </w:r>
          </w:p>
        </w:tc>
        <w:tc>
          <w:tcPr>
            <w:tcW w:w="1417" w:type="dxa"/>
            <w:tcBorders>
              <w:top w:val="nil"/>
              <w:left w:val="nil"/>
              <w:bottom w:val="single" w:sz="4" w:space="0" w:color="auto"/>
              <w:right w:val="single" w:sz="8" w:space="0" w:color="auto"/>
            </w:tcBorders>
            <w:shd w:val="clear" w:color="auto" w:fill="auto"/>
            <w:noWrap/>
            <w:vAlign w:val="center"/>
            <w:hideMark/>
          </w:tcPr>
          <w:p w14:paraId="3A032151" w14:textId="4D51EA50"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1B1B49FB" w14:textId="77777777" w:rsidTr="00C77EDB">
        <w:trPr>
          <w:trHeight w:val="48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2525E1E2" w14:textId="734C3161"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2</w:t>
            </w:r>
          </w:p>
        </w:tc>
        <w:tc>
          <w:tcPr>
            <w:tcW w:w="7464" w:type="dxa"/>
            <w:tcBorders>
              <w:top w:val="nil"/>
              <w:left w:val="nil"/>
              <w:bottom w:val="single" w:sz="4" w:space="0" w:color="auto"/>
              <w:right w:val="single" w:sz="4" w:space="0" w:color="auto"/>
            </w:tcBorders>
            <w:shd w:val="clear" w:color="auto" w:fill="auto"/>
            <w:vAlign w:val="center"/>
            <w:hideMark/>
          </w:tcPr>
          <w:p w14:paraId="395766A1"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Solicitud de Modificación de Plan de Manejo de Corta y Reforestación de Bosques para Ejecutar Obras Civiles. 28 de Diciembre de 2010. CODELCO.</w:t>
            </w:r>
          </w:p>
        </w:tc>
        <w:tc>
          <w:tcPr>
            <w:tcW w:w="1417" w:type="dxa"/>
            <w:tcBorders>
              <w:top w:val="nil"/>
              <w:left w:val="nil"/>
              <w:bottom w:val="single" w:sz="4" w:space="0" w:color="auto"/>
              <w:right w:val="single" w:sz="8" w:space="0" w:color="auto"/>
            </w:tcBorders>
            <w:shd w:val="clear" w:color="auto" w:fill="auto"/>
            <w:noWrap/>
            <w:vAlign w:val="center"/>
            <w:hideMark/>
          </w:tcPr>
          <w:p w14:paraId="69090BEC" w14:textId="5A96EC28"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4D1AF1BE" w14:textId="77777777" w:rsidTr="00C77EDB">
        <w:trPr>
          <w:trHeight w:val="3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00F1F595" w14:textId="6114F78E"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2</w:t>
            </w:r>
          </w:p>
        </w:tc>
        <w:tc>
          <w:tcPr>
            <w:tcW w:w="7464" w:type="dxa"/>
            <w:tcBorders>
              <w:top w:val="nil"/>
              <w:left w:val="nil"/>
              <w:bottom w:val="single" w:sz="4" w:space="0" w:color="auto"/>
              <w:right w:val="single" w:sz="4" w:space="0" w:color="auto"/>
            </w:tcBorders>
            <w:shd w:val="clear" w:color="auto" w:fill="auto"/>
            <w:vAlign w:val="center"/>
            <w:hideMark/>
          </w:tcPr>
          <w:p w14:paraId="5D670EF9"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Resolución Aprobatoria. 08 de Marzo de 2011. CONAF.</w:t>
            </w:r>
          </w:p>
        </w:tc>
        <w:tc>
          <w:tcPr>
            <w:tcW w:w="1417" w:type="dxa"/>
            <w:tcBorders>
              <w:top w:val="nil"/>
              <w:left w:val="nil"/>
              <w:bottom w:val="single" w:sz="4" w:space="0" w:color="auto"/>
              <w:right w:val="single" w:sz="8" w:space="0" w:color="auto"/>
            </w:tcBorders>
            <w:shd w:val="clear" w:color="auto" w:fill="auto"/>
            <w:noWrap/>
            <w:vAlign w:val="center"/>
            <w:hideMark/>
          </w:tcPr>
          <w:p w14:paraId="55B648FD" w14:textId="6AEEA65A"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526C53F7" w14:textId="77777777" w:rsidTr="00C77EDB">
        <w:trPr>
          <w:trHeight w:val="72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1DB8EC14" w14:textId="051D290F"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3</w:t>
            </w:r>
          </w:p>
        </w:tc>
        <w:tc>
          <w:tcPr>
            <w:tcW w:w="7464" w:type="dxa"/>
            <w:tcBorders>
              <w:top w:val="nil"/>
              <w:left w:val="nil"/>
              <w:bottom w:val="single" w:sz="4" w:space="0" w:color="auto"/>
              <w:right w:val="single" w:sz="4" w:space="0" w:color="auto"/>
            </w:tcBorders>
            <w:shd w:val="clear" w:color="auto" w:fill="auto"/>
            <w:vAlign w:val="center"/>
            <w:hideMark/>
          </w:tcPr>
          <w:p w14:paraId="5A457DE0"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Solicitud de Modificación Plan de Manejo 5a Etapa de Peraltamiento Embalse de Relaves Carén de División el Teniente, aprobado por resolución N° 13/24/08/3 del 22 de Agosto de 2008.  04 de Agosto de 2011. CODELCO.</w:t>
            </w:r>
          </w:p>
        </w:tc>
        <w:tc>
          <w:tcPr>
            <w:tcW w:w="1417" w:type="dxa"/>
            <w:tcBorders>
              <w:top w:val="nil"/>
              <w:left w:val="nil"/>
              <w:bottom w:val="single" w:sz="4" w:space="0" w:color="auto"/>
              <w:right w:val="single" w:sz="8" w:space="0" w:color="auto"/>
            </w:tcBorders>
            <w:shd w:val="clear" w:color="auto" w:fill="auto"/>
            <w:noWrap/>
            <w:vAlign w:val="center"/>
            <w:hideMark/>
          </w:tcPr>
          <w:p w14:paraId="36FAE693" w14:textId="6070B325"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75AAD7FF" w14:textId="77777777" w:rsidTr="00C77EDB">
        <w:trPr>
          <w:trHeight w:val="3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20DE1E46" w14:textId="46DA519E"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3</w:t>
            </w:r>
          </w:p>
        </w:tc>
        <w:tc>
          <w:tcPr>
            <w:tcW w:w="7464" w:type="dxa"/>
            <w:tcBorders>
              <w:top w:val="nil"/>
              <w:left w:val="nil"/>
              <w:bottom w:val="single" w:sz="4" w:space="0" w:color="auto"/>
              <w:right w:val="single" w:sz="4" w:space="0" w:color="auto"/>
            </w:tcBorders>
            <w:shd w:val="clear" w:color="auto" w:fill="auto"/>
            <w:vAlign w:val="center"/>
            <w:hideMark/>
          </w:tcPr>
          <w:p w14:paraId="043C1A5B"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Resolución Aprobatoria. 21 de Octubre de 2011. CONAF.</w:t>
            </w:r>
          </w:p>
        </w:tc>
        <w:tc>
          <w:tcPr>
            <w:tcW w:w="1417" w:type="dxa"/>
            <w:tcBorders>
              <w:top w:val="nil"/>
              <w:left w:val="nil"/>
              <w:bottom w:val="single" w:sz="4" w:space="0" w:color="auto"/>
              <w:right w:val="single" w:sz="8" w:space="0" w:color="auto"/>
            </w:tcBorders>
            <w:shd w:val="clear" w:color="auto" w:fill="auto"/>
            <w:noWrap/>
            <w:vAlign w:val="center"/>
            <w:hideMark/>
          </w:tcPr>
          <w:p w14:paraId="10CBCE02" w14:textId="5E95745F"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291D1FCA" w14:textId="77777777" w:rsidTr="00C77EDB">
        <w:trPr>
          <w:trHeight w:val="12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362D5776" w14:textId="232E07BA"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4</w:t>
            </w:r>
          </w:p>
        </w:tc>
        <w:tc>
          <w:tcPr>
            <w:tcW w:w="7464" w:type="dxa"/>
            <w:tcBorders>
              <w:top w:val="nil"/>
              <w:left w:val="nil"/>
              <w:bottom w:val="single" w:sz="4" w:space="0" w:color="auto"/>
              <w:right w:val="single" w:sz="4" w:space="0" w:color="auto"/>
            </w:tcBorders>
            <w:shd w:val="clear" w:color="auto" w:fill="auto"/>
            <w:vAlign w:val="center"/>
            <w:hideMark/>
          </w:tcPr>
          <w:p w14:paraId="04810D3B" w14:textId="02C8ED39" w:rsidR="0015744A" w:rsidRPr="006235B6" w:rsidRDefault="0015744A" w:rsidP="0015744A">
            <w:pPr>
              <w:rPr>
                <w:rFonts w:eastAsia="Times New Roman"/>
                <w:color w:val="000000"/>
                <w:lang w:eastAsia="es-CL"/>
              </w:rPr>
            </w:pPr>
            <w:r w:rsidRPr="006235B6">
              <w:rPr>
                <w:rFonts w:eastAsia="Times New Roman"/>
                <w:color w:val="000000"/>
                <w:lang w:eastAsia="es-CL"/>
              </w:rPr>
              <w:t>Servicio de inspección, contraparte técnica y asesoría a la gestión forestal, biodiversidad y agrícola. Contrato N°4501162855, Actividad N°5: Seguimiento de plantaciones forestales comprometidas en RCA 880/2008 Proyecto Peraltamiento Car</w:t>
            </w:r>
            <w:r w:rsidR="00720AF0">
              <w:rPr>
                <w:rFonts w:eastAsia="Times New Roman"/>
                <w:color w:val="000000"/>
                <w:lang w:eastAsia="es-CL"/>
              </w:rPr>
              <w:t>é</w:t>
            </w:r>
            <w:r w:rsidRPr="006235B6">
              <w:rPr>
                <w:rFonts w:eastAsia="Times New Roman"/>
                <w:color w:val="000000"/>
                <w:lang w:eastAsia="es-CL"/>
              </w:rPr>
              <w:t xml:space="preserve">n. Seguimiento Plan de Manejo </w:t>
            </w:r>
            <w:r w:rsidR="007103F7" w:rsidRPr="006235B6">
              <w:rPr>
                <w:rFonts w:eastAsia="Times New Roman"/>
                <w:color w:val="000000"/>
                <w:lang w:eastAsia="es-CL"/>
              </w:rPr>
              <w:t xml:space="preserve">Forestal 5ª </w:t>
            </w:r>
            <w:r w:rsidRPr="006235B6">
              <w:rPr>
                <w:rFonts w:eastAsia="Times New Roman"/>
                <w:color w:val="000000"/>
                <w:lang w:eastAsia="es-CL"/>
              </w:rPr>
              <w:t>etapa</w:t>
            </w:r>
            <w:r w:rsidR="003B3E12" w:rsidRPr="006235B6">
              <w:rPr>
                <w:rFonts w:eastAsia="Times New Roman"/>
                <w:color w:val="000000"/>
                <w:lang w:eastAsia="es-CL"/>
              </w:rPr>
              <w:t xml:space="preserve"> </w:t>
            </w:r>
            <w:r w:rsidRPr="006235B6">
              <w:rPr>
                <w:rFonts w:eastAsia="Times New Roman"/>
                <w:color w:val="000000"/>
                <w:lang w:eastAsia="es-CL"/>
              </w:rPr>
              <w:t>(96,7/ ha), primer semestre 2014. Agosto de 2014.</w:t>
            </w:r>
          </w:p>
        </w:tc>
        <w:tc>
          <w:tcPr>
            <w:tcW w:w="1417" w:type="dxa"/>
            <w:tcBorders>
              <w:top w:val="nil"/>
              <w:left w:val="nil"/>
              <w:bottom w:val="single" w:sz="4" w:space="0" w:color="auto"/>
              <w:right w:val="single" w:sz="8" w:space="0" w:color="auto"/>
            </w:tcBorders>
            <w:shd w:val="clear" w:color="auto" w:fill="auto"/>
            <w:noWrap/>
            <w:vAlign w:val="center"/>
            <w:hideMark/>
          </w:tcPr>
          <w:p w14:paraId="65E54F39" w14:textId="269E49DD"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162A6696" w14:textId="77777777" w:rsidTr="00C77EDB">
        <w:trPr>
          <w:trHeight w:val="3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5D59594E" w14:textId="5761852E"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5</w:t>
            </w:r>
          </w:p>
        </w:tc>
        <w:tc>
          <w:tcPr>
            <w:tcW w:w="7464" w:type="dxa"/>
            <w:tcBorders>
              <w:top w:val="nil"/>
              <w:left w:val="nil"/>
              <w:bottom w:val="single" w:sz="4" w:space="0" w:color="auto"/>
              <w:right w:val="single" w:sz="4" w:space="0" w:color="auto"/>
            </w:tcBorders>
            <w:shd w:val="clear" w:color="auto" w:fill="auto"/>
            <w:vAlign w:val="center"/>
            <w:hideMark/>
          </w:tcPr>
          <w:p w14:paraId="47C3E5C5"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Informe de Actividades - Resumen de Replante 2013 - 2014. Agosto de 2014.</w:t>
            </w:r>
          </w:p>
        </w:tc>
        <w:tc>
          <w:tcPr>
            <w:tcW w:w="1417" w:type="dxa"/>
            <w:tcBorders>
              <w:top w:val="nil"/>
              <w:left w:val="nil"/>
              <w:bottom w:val="single" w:sz="4" w:space="0" w:color="auto"/>
              <w:right w:val="single" w:sz="8" w:space="0" w:color="auto"/>
            </w:tcBorders>
            <w:shd w:val="clear" w:color="auto" w:fill="auto"/>
            <w:noWrap/>
            <w:vAlign w:val="center"/>
            <w:hideMark/>
          </w:tcPr>
          <w:p w14:paraId="415287A4" w14:textId="21846599"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70CE511A" w14:textId="77777777" w:rsidTr="00C77EDB">
        <w:trPr>
          <w:trHeight w:val="3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73AE5152" w14:textId="34027461"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6</w:t>
            </w:r>
          </w:p>
        </w:tc>
        <w:tc>
          <w:tcPr>
            <w:tcW w:w="7464" w:type="dxa"/>
            <w:tcBorders>
              <w:top w:val="nil"/>
              <w:left w:val="nil"/>
              <w:bottom w:val="single" w:sz="4" w:space="0" w:color="auto"/>
              <w:right w:val="single" w:sz="4" w:space="0" w:color="auto"/>
            </w:tcBorders>
            <w:shd w:val="clear" w:color="auto" w:fill="auto"/>
            <w:vAlign w:val="center"/>
            <w:hideMark/>
          </w:tcPr>
          <w:p w14:paraId="0172A5E9"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Actividades - Inventario Forestal Vivero Loncha.</w:t>
            </w:r>
            <w:r w:rsidR="00447E1D" w:rsidRPr="006235B6">
              <w:rPr>
                <w:rFonts w:eastAsia="Times New Roman"/>
                <w:color w:val="000000"/>
                <w:lang w:eastAsia="es-CL"/>
              </w:rPr>
              <w:t xml:space="preserve"> Enero de 2014.</w:t>
            </w:r>
          </w:p>
        </w:tc>
        <w:tc>
          <w:tcPr>
            <w:tcW w:w="1417" w:type="dxa"/>
            <w:tcBorders>
              <w:top w:val="nil"/>
              <w:left w:val="nil"/>
              <w:bottom w:val="single" w:sz="4" w:space="0" w:color="auto"/>
              <w:right w:val="single" w:sz="8" w:space="0" w:color="auto"/>
            </w:tcBorders>
            <w:shd w:val="clear" w:color="auto" w:fill="auto"/>
            <w:noWrap/>
            <w:vAlign w:val="center"/>
            <w:hideMark/>
          </w:tcPr>
          <w:p w14:paraId="26539D82" w14:textId="6F3A6EE7"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08421CB4" w14:textId="77777777" w:rsidTr="00C77EDB">
        <w:trPr>
          <w:trHeight w:val="3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360A45B9" w14:textId="36629AA5" w:rsidR="0015744A" w:rsidRPr="006235B6" w:rsidRDefault="0015744A" w:rsidP="0015744A">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7</w:t>
            </w:r>
          </w:p>
        </w:tc>
        <w:tc>
          <w:tcPr>
            <w:tcW w:w="7464" w:type="dxa"/>
            <w:tcBorders>
              <w:top w:val="nil"/>
              <w:left w:val="nil"/>
              <w:bottom w:val="single" w:sz="4" w:space="0" w:color="auto"/>
              <w:right w:val="single" w:sz="4" w:space="0" w:color="auto"/>
            </w:tcBorders>
            <w:shd w:val="clear" w:color="auto" w:fill="auto"/>
            <w:vAlign w:val="center"/>
            <w:hideMark/>
          </w:tcPr>
          <w:p w14:paraId="4321A266"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Informe de Actividades - Monitoreo Palmas Salinas</w:t>
            </w:r>
            <w:r w:rsidR="00447E1D" w:rsidRPr="006235B6">
              <w:rPr>
                <w:rFonts w:eastAsia="Times New Roman"/>
                <w:color w:val="000000"/>
                <w:lang w:eastAsia="es-CL"/>
              </w:rPr>
              <w:t>. Julio de 2014</w:t>
            </w:r>
          </w:p>
        </w:tc>
        <w:tc>
          <w:tcPr>
            <w:tcW w:w="1417" w:type="dxa"/>
            <w:tcBorders>
              <w:top w:val="nil"/>
              <w:left w:val="nil"/>
              <w:bottom w:val="single" w:sz="4" w:space="0" w:color="auto"/>
              <w:right w:val="single" w:sz="8" w:space="0" w:color="auto"/>
            </w:tcBorders>
            <w:shd w:val="clear" w:color="auto" w:fill="auto"/>
            <w:noWrap/>
            <w:vAlign w:val="center"/>
            <w:hideMark/>
          </w:tcPr>
          <w:p w14:paraId="7C5FF4DF" w14:textId="2FBD8955"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492B59F7" w14:textId="77777777" w:rsidTr="00C77EDB">
        <w:trPr>
          <w:trHeight w:val="3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6B53EB72" w14:textId="28930F67" w:rsidR="0015744A" w:rsidRPr="006235B6" w:rsidRDefault="005A62AC" w:rsidP="0015744A">
            <w:pPr>
              <w:jc w:val="center"/>
              <w:rPr>
                <w:rFonts w:eastAsia="Times New Roman"/>
                <w:color w:val="000000"/>
                <w:lang w:eastAsia="es-CL"/>
              </w:rPr>
            </w:pPr>
            <w:r>
              <w:rPr>
                <w:rFonts w:eastAsia="Times New Roman"/>
                <w:color w:val="000000"/>
                <w:lang w:eastAsia="es-CL"/>
              </w:rPr>
              <w:t>6.8</w:t>
            </w:r>
          </w:p>
        </w:tc>
        <w:tc>
          <w:tcPr>
            <w:tcW w:w="7464" w:type="dxa"/>
            <w:tcBorders>
              <w:top w:val="nil"/>
              <w:left w:val="nil"/>
              <w:bottom w:val="single" w:sz="4" w:space="0" w:color="auto"/>
              <w:right w:val="single" w:sz="4" w:space="0" w:color="auto"/>
            </w:tcBorders>
            <w:shd w:val="clear" w:color="auto" w:fill="auto"/>
            <w:vAlign w:val="center"/>
            <w:hideMark/>
          </w:tcPr>
          <w:p w14:paraId="0D7C6E40"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Informe - Monitoreo de Bromeliáceas y Cactáceas Rescatadas. Revisión 01.</w:t>
            </w:r>
          </w:p>
        </w:tc>
        <w:tc>
          <w:tcPr>
            <w:tcW w:w="1417" w:type="dxa"/>
            <w:tcBorders>
              <w:top w:val="nil"/>
              <w:left w:val="nil"/>
              <w:bottom w:val="single" w:sz="4" w:space="0" w:color="auto"/>
              <w:right w:val="single" w:sz="8" w:space="0" w:color="auto"/>
            </w:tcBorders>
            <w:shd w:val="clear" w:color="auto" w:fill="auto"/>
            <w:noWrap/>
            <w:vAlign w:val="center"/>
            <w:hideMark/>
          </w:tcPr>
          <w:p w14:paraId="799E4E36" w14:textId="154A4DA2"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535224C4" w14:textId="77777777" w:rsidTr="00C77EDB">
        <w:trPr>
          <w:trHeight w:val="300"/>
        </w:trPr>
        <w:tc>
          <w:tcPr>
            <w:tcW w:w="900" w:type="dxa"/>
            <w:tcBorders>
              <w:top w:val="nil"/>
              <w:left w:val="single" w:sz="8" w:space="0" w:color="auto"/>
              <w:bottom w:val="single" w:sz="4" w:space="0" w:color="auto"/>
              <w:right w:val="single" w:sz="8" w:space="0" w:color="auto"/>
            </w:tcBorders>
            <w:shd w:val="clear" w:color="auto" w:fill="auto"/>
            <w:noWrap/>
            <w:vAlign w:val="center"/>
            <w:hideMark/>
          </w:tcPr>
          <w:p w14:paraId="1F272562" w14:textId="4E1290EC" w:rsidR="0015744A" w:rsidRPr="006235B6" w:rsidRDefault="0015744A" w:rsidP="005A62AC">
            <w:pPr>
              <w:jc w:val="center"/>
              <w:rPr>
                <w:rFonts w:eastAsia="Times New Roman"/>
                <w:color w:val="000000"/>
                <w:lang w:eastAsia="es-CL"/>
              </w:rPr>
            </w:pPr>
            <w:r w:rsidRPr="006235B6">
              <w:rPr>
                <w:rFonts w:eastAsia="Times New Roman"/>
                <w:color w:val="000000"/>
                <w:lang w:eastAsia="es-CL"/>
              </w:rPr>
              <w:t>6.</w:t>
            </w:r>
            <w:r w:rsidR="005A62AC">
              <w:rPr>
                <w:rFonts w:eastAsia="Times New Roman"/>
                <w:color w:val="000000"/>
                <w:lang w:eastAsia="es-CL"/>
              </w:rPr>
              <w:t>9</w:t>
            </w:r>
          </w:p>
        </w:tc>
        <w:tc>
          <w:tcPr>
            <w:tcW w:w="7464" w:type="dxa"/>
            <w:tcBorders>
              <w:top w:val="nil"/>
              <w:left w:val="nil"/>
              <w:bottom w:val="single" w:sz="4" w:space="0" w:color="auto"/>
              <w:right w:val="single" w:sz="4" w:space="0" w:color="auto"/>
            </w:tcBorders>
            <w:shd w:val="clear" w:color="auto" w:fill="auto"/>
            <w:vAlign w:val="center"/>
            <w:hideMark/>
          </w:tcPr>
          <w:p w14:paraId="3BD1F379"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GSAE - UGT - 2014 - 26 - 08.jpg</w:t>
            </w:r>
            <w:r w:rsidR="00447E1D" w:rsidRPr="006235B6">
              <w:rPr>
                <w:rFonts w:eastAsia="Times New Roman"/>
                <w:color w:val="000000"/>
                <w:lang w:eastAsia="es-CL"/>
              </w:rPr>
              <w:t>. Agosto de 2014</w:t>
            </w:r>
          </w:p>
        </w:tc>
        <w:tc>
          <w:tcPr>
            <w:tcW w:w="1417" w:type="dxa"/>
            <w:tcBorders>
              <w:top w:val="nil"/>
              <w:left w:val="nil"/>
              <w:bottom w:val="single" w:sz="4" w:space="0" w:color="auto"/>
              <w:right w:val="single" w:sz="8" w:space="0" w:color="auto"/>
            </w:tcBorders>
            <w:shd w:val="clear" w:color="auto" w:fill="auto"/>
            <w:noWrap/>
            <w:vAlign w:val="center"/>
            <w:hideMark/>
          </w:tcPr>
          <w:p w14:paraId="00763EC1" w14:textId="5E910BD4"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r w:rsidR="0015744A" w:rsidRPr="00FE6CFB" w14:paraId="7910C82F" w14:textId="77777777" w:rsidTr="00C77EDB">
        <w:trPr>
          <w:trHeight w:val="495"/>
        </w:trPr>
        <w:tc>
          <w:tcPr>
            <w:tcW w:w="900" w:type="dxa"/>
            <w:tcBorders>
              <w:top w:val="nil"/>
              <w:left w:val="single" w:sz="8" w:space="0" w:color="auto"/>
              <w:bottom w:val="single" w:sz="8" w:space="0" w:color="auto"/>
              <w:right w:val="single" w:sz="8" w:space="0" w:color="auto"/>
            </w:tcBorders>
            <w:shd w:val="clear" w:color="auto" w:fill="auto"/>
            <w:noWrap/>
            <w:vAlign w:val="center"/>
            <w:hideMark/>
          </w:tcPr>
          <w:p w14:paraId="115944F4" w14:textId="1412EB52" w:rsidR="0015744A" w:rsidRPr="006235B6" w:rsidRDefault="0015744A" w:rsidP="005A62AC">
            <w:pPr>
              <w:jc w:val="center"/>
              <w:rPr>
                <w:rFonts w:eastAsia="Times New Roman"/>
                <w:color w:val="000000"/>
                <w:lang w:eastAsia="es-CL"/>
              </w:rPr>
            </w:pPr>
            <w:r w:rsidRPr="006235B6">
              <w:rPr>
                <w:rFonts w:eastAsia="Times New Roman"/>
                <w:color w:val="000000"/>
                <w:lang w:eastAsia="es-CL"/>
              </w:rPr>
              <w:t>6.1</w:t>
            </w:r>
            <w:r w:rsidR="005A62AC">
              <w:rPr>
                <w:rFonts w:eastAsia="Times New Roman"/>
                <w:color w:val="000000"/>
                <w:lang w:eastAsia="es-CL"/>
              </w:rPr>
              <w:t>0</w:t>
            </w:r>
          </w:p>
        </w:tc>
        <w:tc>
          <w:tcPr>
            <w:tcW w:w="7464" w:type="dxa"/>
            <w:tcBorders>
              <w:top w:val="nil"/>
              <w:left w:val="nil"/>
              <w:bottom w:val="single" w:sz="8" w:space="0" w:color="auto"/>
              <w:right w:val="single" w:sz="4" w:space="0" w:color="auto"/>
            </w:tcBorders>
            <w:shd w:val="clear" w:color="auto" w:fill="auto"/>
            <w:vAlign w:val="center"/>
            <w:hideMark/>
          </w:tcPr>
          <w:p w14:paraId="28B70A1A" w14:textId="77777777" w:rsidR="0015744A" w:rsidRPr="006235B6" w:rsidRDefault="0015744A" w:rsidP="0015744A">
            <w:pPr>
              <w:rPr>
                <w:rFonts w:eastAsia="Times New Roman"/>
                <w:color w:val="000000"/>
                <w:lang w:eastAsia="es-CL"/>
              </w:rPr>
            </w:pPr>
            <w:r w:rsidRPr="006235B6">
              <w:rPr>
                <w:rFonts w:eastAsia="Times New Roman"/>
                <w:color w:val="000000"/>
                <w:lang w:eastAsia="es-CL"/>
              </w:rPr>
              <w:t>Detalle parcelas forestales realizadas durante la actividad de inspección ambiental (Febrero de 2014 y Agosto de 2014).</w:t>
            </w:r>
          </w:p>
        </w:tc>
        <w:tc>
          <w:tcPr>
            <w:tcW w:w="1417" w:type="dxa"/>
            <w:tcBorders>
              <w:top w:val="nil"/>
              <w:left w:val="nil"/>
              <w:bottom w:val="single" w:sz="8" w:space="0" w:color="auto"/>
              <w:right w:val="single" w:sz="8" w:space="0" w:color="auto"/>
            </w:tcBorders>
            <w:shd w:val="clear" w:color="auto" w:fill="auto"/>
            <w:noWrap/>
            <w:vAlign w:val="center"/>
            <w:hideMark/>
          </w:tcPr>
          <w:p w14:paraId="110B4989" w14:textId="7D7FA4E5" w:rsidR="0015744A" w:rsidRPr="006235B6" w:rsidRDefault="0015744A" w:rsidP="0015744A">
            <w:pPr>
              <w:jc w:val="center"/>
              <w:rPr>
                <w:rFonts w:eastAsia="Times New Roman"/>
                <w:color w:val="000000"/>
                <w:lang w:eastAsia="es-CL"/>
              </w:rPr>
            </w:pPr>
            <w:r w:rsidRPr="006235B6">
              <w:rPr>
                <w:rFonts w:eastAsia="Times New Roman"/>
                <w:color w:val="000000"/>
                <w:lang w:eastAsia="es-CL"/>
              </w:rPr>
              <w:t> </w:t>
            </w:r>
            <w:r w:rsidR="003B41F2">
              <w:rPr>
                <w:rFonts w:eastAsia="Times New Roman"/>
                <w:color w:val="000000"/>
                <w:lang w:eastAsia="es-CL"/>
              </w:rPr>
              <w:t>-</w:t>
            </w:r>
          </w:p>
        </w:tc>
      </w:tr>
    </w:tbl>
    <w:p w14:paraId="13DCB4DA" w14:textId="77777777" w:rsidR="00D81BDD" w:rsidRPr="006235B6" w:rsidRDefault="00D81BDD" w:rsidP="003C56BB">
      <w:pPr>
        <w:rPr>
          <w:b/>
          <w:vanish/>
        </w:rPr>
      </w:pPr>
    </w:p>
    <w:p w14:paraId="1512D9C0" w14:textId="77777777" w:rsidR="00AB31C3" w:rsidRPr="006235B6" w:rsidRDefault="00AB31C3" w:rsidP="003C56BB">
      <w:pPr>
        <w:rPr>
          <w:b/>
          <w:vanish/>
        </w:rPr>
      </w:pPr>
    </w:p>
    <w:sectPr w:rsidR="00AB31C3" w:rsidRPr="006235B6" w:rsidSect="000E0E32">
      <w:pgSz w:w="12240" w:h="15840" w:code="1"/>
      <w:pgMar w:top="2223" w:right="1985" w:bottom="2381" w:left="1701"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98FDC0" w14:textId="77777777" w:rsidR="00E36D5F" w:rsidRDefault="00E36D5F" w:rsidP="00885B38">
      <w:r>
        <w:separator/>
      </w:r>
    </w:p>
  </w:endnote>
  <w:endnote w:type="continuationSeparator" w:id="0">
    <w:p w14:paraId="5939E0BC" w14:textId="77777777" w:rsidR="00E36D5F" w:rsidRDefault="00E36D5F" w:rsidP="00885B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Franklin Gothic Medium Cond"/>
    <w:charset w:val="00"/>
    <w:family w:val="auto"/>
    <w:pitch w:val="variable"/>
    <w:sig w:usb0="00000003" w:usb1="00000000" w:usb2="00000000" w:usb3="00000000" w:csb0="00000001" w:csb1="00000000"/>
  </w:font>
  <w:font w:name="Optima">
    <w:altName w:val="Times New Roman"/>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7492128"/>
      <w:docPartObj>
        <w:docPartGallery w:val="Page Numbers (Bottom of Page)"/>
        <w:docPartUnique/>
      </w:docPartObj>
    </w:sdtPr>
    <w:sdtEndPr/>
    <w:sdtContent>
      <w:p w14:paraId="1EB79F47" w14:textId="77777777" w:rsidR="004D5C29" w:rsidRDefault="004D5C29">
        <w:pPr>
          <w:pStyle w:val="Piedepgina"/>
          <w:jc w:val="right"/>
        </w:pPr>
        <w:r>
          <w:fldChar w:fldCharType="begin"/>
        </w:r>
        <w:r>
          <w:instrText>PAGE   \* MERGEFORMAT</w:instrText>
        </w:r>
        <w:r>
          <w:fldChar w:fldCharType="separate"/>
        </w:r>
        <w:r w:rsidR="00FE1145" w:rsidRPr="00FE1145">
          <w:rPr>
            <w:noProof/>
            <w:lang w:val="es-ES"/>
          </w:rPr>
          <w:t>7</w:t>
        </w:r>
        <w:r>
          <w:fldChar w:fldCharType="end"/>
        </w:r>
      </w:p>
    </w:sdtContent>
  </w:sdt>
  <w:p w14:paraId="056628F5" w14:textId="77777777" w:rsidR="004D5C29" w:rsidRPr="00905AD7" w:rsidRDefault="004D5C29" w:rsidP="00885B3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C8309E" w14:textId="77777777" w:rsidR="004D5C29" w:rsidRPr="00C23C0E" w:rsidRDefault="004D5C29" w:rsidP="00885B38">
    <w:pPr>
      <w:pStyle w:val="Piedepgina"/>
    </w:pPr>
    <w:r w:rsidRPr="00C23C0E">
      <w:t>Superintendencia del Medio Ambiente – Gobierno de Chile</w:t>
    </w:r>
  </w:p>
  <w:p w14:paraId="1EFE0EB1" w14:textId="77777777" w:rsidR="004D5C29" w:rsidRPr="00C23C0E" w:rsidRDefault="004D5C29" w:rsidP="00885B38">
    <w:pPr>
      <w:pStyle w:val="Piedepgina"/>
      <w:rPr>
        <w:color w:val="7F7F7F"/>
        <w:sz w:val="16"/>
      </w:rPr>
    </w:pPr>
    <w:r>
      <w:rPr>
        <w:color w:val="7F7F7F"/>
        <w:sz w:val="16"/>
      </w:rPr>
      <w:t>Miraflores 178</w:t>
    </w:r>
    <w:r w:rsidRPr="00C23C0E">
      <w:rPr>
        <w:color w:val="7F7F7F"/>
        <w:sz w:val="16"/>
      </w:rPr>
      <w:t xml:space="preserve">, piso </w:t>
    </w:r>
    <w:r>
      <w:rPr>
        <w:color w:val="7F7F7F"/>
        <w:sz w:val="16"/>
      </w:rPr>
      <w:t>7</w:t>
    </w:r>
    <w:r w:rsidRPr="00C23C0E">
      <w:rPr>
        <w:color w:val="7F7F7F"/>
        <w:sz w:val="16"/>
      </w:rPr>
      <w:t>, Santi</w:t>
    </w:r>
    <w:r>
      <w:rPr>
        <w:color w:val="7F7F7F"/>
        <w:sz w:val="16"/>
      </w:rPr>
      <w:t>a</w:t>
    </w:r>
    <w:r w:rsidRPr="00C23C0E">
      <w:rPr>
        <w:color w:val="7F7F7F"/>
        <w:sz w:val="16"/>
      </w:rPr>
      <w:t xml:space="preserve">go / </w:t>
    </w:r>
    <w:hyperlink r:id="rId1" w:history="1">
      <w:r w:rsidRPr="00C23C0E">
        <w:rPr>
          <w:rStyle w:val="Hipervnculo"/>
          <w:color w:val="7F7F7F"/>
          <w:sz w:val="16"/>
          <w:u w:val="none"/>
        </w:rPr>
        <w:t>contacto.sma@sma.gob.cl</w:t>
      </w:r>
    </w:hyperlink>
    <w:r w:rsidRPr="00C23C0E">
      <w:rPr>
        <w:color w:val="7F7F7F"/>
        <w:sz w:val="16"/>
      </w:rPr>
      <w:t xml:space="preserve"> / </w:t>
    </w:r>
    <w:hyperlink r:id="rId2" w:history="1">
      <w:r w:rsidRPr="00C23C0E">
        <w:rPr>
          <w:rStyle w:val="Hipervnculo"/>
          <w:color w:val="7F7F7F"/>
          <w:sz w:val="16"/>
          <w:u w:val="none"/>
        </w:rPr>
        <w:t>www.sma.gob.cl</w:t>
      </w:r>
    </w:hyperlink>
  </w:p>
  <w:p w14:paraId="1386685B" w14:textId="77777777" w:rsidR="004D5C29" w:rsidRPr="0027375E" w:rsidRDefault="004D5C29" w:rsidP="00885B38">
    <w:pPr>
      <w:pStyle w:val="Piedepgina"/>
    </w:pPr>
  </w:p>
  <w:p w14:paraId="265E2C8C" w14:textId="77777777" w:rsidR="004D5C29" w:rsidRPr="0027375E" w:rsidRDefault="004D5C29" w:rsidP="00885B38">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91ADA0" w14:textId="77777777" w:rsidR="004D5C29" w:rsidRPr="00905AD7" w:rsidRDefault="004D5C29" w:rsidP="0015554A">
    <w:pPr>
      <w:pStyle w:val="Piedepgina"/>
    </w:pPr>
    <w:r w:rsidRPr="00905AD7">
      <w:t>Superintendencia del Medio Ambiente – Gobierno de Chile</w:t>
    </w:r>
  </w:p>
  <w:p w14:paraId="6DBE9536" w14:textId="77777777" w:rsidR="004D5C29" w:rsidRPr="00905AD7" w:rsidRDefault="004D5C29" w:rsidP="0015554A">
    <w:pPr>
      <w:pStyle w:val="Piedepgina"/>
    </w:pPr>
    <w:r w:rsidRPr="00905AD7">
      <w:rPr>
        <w:color w:val="7F7F7F"/>
        <w:sz w:val="16"/>
      </w:rPr>
      <w:t xml:space="preserve">Miraflores 178, piso 7, Santiago / </w:t>
    </w:r>
    <w:hyperlink r:id="rId1" w:history="1">
      <w:r w:rsidRPr="00905AD7">
        <w:rPr>
          <w:rStyle w:val="Hipervnculo"/>
          <w:color w:val="7F7F7F"/>
          <w:sz w:val="16"/>
          <w:u w:val="none"/>
        </w:rPr>
        <w:t>contacto.sma@sma.gob.cl</w:t>
      </w:r>
    </w:hyperlink>
    <w:r w:rsidRPr="00905AD7">
      <w:rPr>
        <w:color w:val="7F7F7F"/>
        <w:sz w:val="16"/>
      </w:rPr>
      <w:t xml:space="preserve"> / </w:t>
    </w:r>
    <w:hyperlink r:id="rId2" w:history="1">
      <w:r w:rsidRPr="00905AD7">
        <w:rPr>
          <w:rStyle w:val="Hipervnculo"/>
          <w:color w:val="7F7F7F"/>
          <w:sz w:val="16"/>
          <w:u w:val="none"/>
        </w:rPr>
        <w:t>www.sma.gob.cl</w:t>
      </w:r>
    </w:hyperlink>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54968B" w14:textId="77777777" w:rsidR="004D5C29" w:rsidRPr="00C23C0E" w:rsidRDefault="004D5C29" w:rsidP="00C34B9C">
    <w:pPr>
      <w:pStyle w:val="Piedepgina"/>
    </w:pPr>
    <w:r w:rsidRPr="00C23C0E">
      <w:t>Superintendencia del Medio Ambiente – Gobierno de Chile</w:t>
    </w:r>
  </w:p>
  <w:p w14:paraId="00202406" w14:textId="77777777" w:rsidR="004D5C29" w:rsidRPr="00C23C0E" w:rsidRDefault="004D5C29" w:rsidP="00C34B9C">
    <w:pPr>
      <w:pStyle w:val="Piedepgina"/>
      <w:rPr>
        <w:color w:val="7F7F7F"/>
        <w:sz w:val="16"/>
      </w:rPr>
    </w:pPr>
    <w:r>
      <w:rPr>
        <w:color w:val="7F7F7F"/>
        <w:sz w:val="16"/>
      </w:rPr>
      <w:t>Miraflores 178</w:t>
    </w:r>
    <w:r w:rsidRPr="00C23C0E">
      <w:rPr>
        <w:color w:val="7F7F7F"/>
        <w:sz w:val="16"/>
      </w:rPr>
      <w:t xml:space="preserve">, piso </w:t>
    </w:r>
    <w:r>
      <w:rPr>
        <w:color w:val="7F7F7F"/>
        <w:sz w:val="16"/>
      </w:rPr>
      <w:t>7</w:t>
    </w:r>
    <w:r w:rsidRPr="00C23C0E">
      <w:rPr>
        <w:color w:val="7F7F7F"/>
        <w:sz w:val="16"/>
      </w:rPr>
      <w:t>, Santi</w:t>
    </w:r>
    <w:r>
      <w:rPr>
        <w:color w:val="7F7F7F"/>
        <w:sz w:val="16"/>
      </w:rPr>
      <w:t>a</w:t>
    </w:r>
    <w:r w:rsidRPr="00C23C0E">
      <w:rPr>
        <w:color w:val="7F7F7F"/>
        <w:sz w:val="16"/>
      </w:rPr>
      <w:t xml:space="preserve">go / </w:t>
    </w:r>
    <w:hyperlink r:id="rId1" w:history="1">
      <w:r w:rsidRPr="00C23C0E">
        <w:rPr>
          <w:rStyle w:val="Hipervnculo"/>
          <w:color w:val="7F7F7F"/>
          <w:sz w:val="16"/>
          <w:u w:val="none"/>
        </w:rPr>
        <w:t>contacto.sma@sma.gob.cl</w:t>
      </w:r>
    </w:hyperlink>
    <w:r w:rsidRPr="00C23C0E">
      <w:rPr>
        <w:color w:val="7F7F7F"/>
        <w:sz w:val="16"/>
      </w:rPr>
      <w:t xml:space="preserve"> / </w:t>
    </w:r>
    <w:hyperlink r:id="rId2" w:history="1">
      <w:r w:rsidRPr="00C23C0E">
        <w:rPr>
          <w:rStyle w:val="Hipervnculo"/>
          <w:color w:val="7F7F7F"/>
          <w:sz w:val="16"/>
          <w:u w:val="none"/>
        </w:rPr>
        <w:t>www.sma.gob.cl</w:t>
      </w:r>
    </w:hyperlink>
  </w:p>
  <w:p w14:paraId="6C129F44" w14:textId="77777777" w:rsidR="004D5C29" w:rsidRPr="0027375E" w:rsidRDefault="004D5C29" w:rsidP="00C34B9C">
    <w:pPr>
      <w:pStyle w:val="Piedepgina"/>
    </w:pPr>
  </w:p>
  <w:p w14:paraId="2174F08A" w14:textId="77777777" w:rsidR="004D5C29" w:rsidRPr="0027375E" w:rsidRDefault="004D5C29" w:rsidP="00C34B9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7501B7" w14:textId="77777777" w:rsidR="00E36D5F" w:rsidRDefault="00E36D5F" w:rsidP="00885B38">
      <w:r>
        <w:separator/>
      </w:r>
    </w:p>
  </w:footnote>
  <w:footnote w:type="continuationSeparator" w:id="0">
    <w:p w14:paraId="0C43FA4C" w14:textId="77777777" w:rsidR="00E36D5F" w:rsidRDefault="00E36D5F" w:rsidP="00885B38">
      <w:r>
        <w:continuationSeparator/>
      </w:r>
    </w:p>
  </w:footnote>
  <w:footnote w:id="1">
    <w:p w14:paraId="699E5F6C" w14:textId="45C353B8" w:rsidR="004D5C29" w:rsidRPr="00CD166E" w:rsidRDefault="004D5C29" w:rsidP="00BC06DF">
      <w:pPr>
        <w:pStyle w:val="Textonotapie"/>
        <w:jc w:val="both"/>
        <w:rPr>
          <w:lang w:val="es-MX"/>
        </w:rPr>
      </w:pPr>
      <w:r w:rsidRPr="006F6EFB">
        <w:rPr>
          <w:rStyle w:val="Refdenotaalpie"/>
          <w:sz w:val="18"/>
        </w:rPr>
        <w:footnoteRef/>
      </w:r>
      <w:r w:rsidRPr="006F6EFB">
        <w:rPr>
          <w:sz w:val="18"/>
        </w:rPr>
        <w:t xml:space="preserve"> </w:t>
      </w:r>
      <w:r w:rsidRPr="006F6EFB">
        <w:rPr>
          <w:sz w:val="18"/>
          <w:lang w:val="es-MX"/>
        </w:rPr>
        <w:t>Parcelas forestales: Muestras de una determinada población de interés, que no puede ser observada en su totalidad por razones prácticas o económicas. Klein C &amp; Morales D (2002) Consideraciones metodológicas al establecer parcelas permanentes de observación en bosque natural o plantaciones forestales. Revista Forestal Centroamericana (CATIE). 39-40: 6-12.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24AF52" w14:textId="77777777" w:rsidR="004D5C29" w:rsidRPr="00BE7854" w:rsidRDefault="004D5C29" w:rsidP="00BE7854">
    <w:pPr>
      <w:pStyle w:val="Encabezado"/>
    </w:pPr>
    <w:r>
      <w:rPr>
        <w:noProof/>
        <w:lang w:eastAsia="es-CL"/>
      </w:rPr>
      <w:drawing>
        <wp:inline distT="0" distB="0" distL="0" distR="0" wp14:anchorId="4AD9FC03" wp14:editId="27A5EE96">
          <wp:extent cx="1968500" cy="7112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EC04FE" w14:textId="77777777" w:rsidR="004D5C29" w:rsidRDefault="004D5C29" w:rsidP="00597923">
    <w:pPr>
      <w:pStyle w:val="Encabezado"/>
      <w:ind w:left="720"/>
      <w:jc w:val="center"/>
    </w:pPr>
    <w:r>
      <w:rPr>
        <w:noProof/>
        <w:lang w:eastAsia="es-CL"/>
      </w:rPr>
      <w:drawing>
        <wp:anchor distT="0" distB="0" distL="114300" distR="114300" simplePos="0" relativeHeight="251662336" behindDoc="0" locked="0" layoutInCell="1" allowOverlap="1" wp14:anchorId="23BEAEC2" wp14:editId="65432024">
          <wp:simplePos x="0" y="0"/>
          <wp:positionH relativeFrom="column">
            <wp:posOffset>-685165</wp:posOffset>
          </wp:positionH>
          <wp:positionV relativeFrom="paragraph">
            <wp:posOffset>154305</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0978AD"/>
    <w:multiLevelType w:val="multilevel"/>
    <w:tmpl w:val="7F323F00"/>
    <w:lvl w:ilvl="0">
      <w:start w:val="1"/>
      <w:numFmt w:val="decimal"/>
      <w:lvlText w:val="%1"/>
      <w:lvlJc w:val="left"/>
      <w:pPr>
        <w:ind w:left="432" w:hanging="432"/>
      </w:pPr>
    </w:lvl>
    <w:lvl w:ilvl="1">
      <w:start w:val="1"/>
      <w:numFmt w:val="decimal"/>
      <w:lvlText w:val="%1.%2"/>
      <w:lvlJc w:val="left"/>
      <w:pPr>
        <w:ind w:left="2845"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nsid w:val="11A64F45"/>
    <w:multiLevelType w:val="hybridMultilevel"/>
    <w:tmpl w:val="2DD81B90"/>
    <w:lvl w:ilvl="0" w:tplc="47C84450">
      <w:start w:val="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5D54BA4"/>
    <w:multiLevelType w:val="hybridMultilevel"/>
    <w:tmpl w:val="BA248720"/>
    <w:lvl w:ilvl="0" w:tplc="74A0989E">
      <w:start w:val="1"/>
      <w:numFmt w:val="decimal"/>
      <w:lvlText w:val="%1."/>
      <w:lvlJc w:val="left"/>
      <w:pPr>
        <w:ind w:left="72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63D48B5"/>
    <w:multiLevelType w:val="hybridMultilevel"/>
    <w:tmpl w:val="7B12C44A"/>
    <w:lvl w:ilvl="0" w:tplc="06D2DF5E">
      <w:start w:val="1"/>
      <w:numFmt w:val="decimal"/>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6F6028D"/>
    <w:multiLevelType w:val="multilevel"/>
    <w:tmpl w:val="EC924DC6"/>
    <w:lvl w:ilvl="0">
      <w:start w:val="1"/>
      <w:numFmt w:val="decimal"/>
      <w:pStyle w:val="Ttulo1"/>
      <w:lvlText w:val="%1."/>
      <w:lvlJc w:val="left"/>
      <w:pPr>
        <w:ind w:left="720" w:hanging="360"/>
      </w:pPr>
      <w:rPr>
        <w:rFonts w:hint="default"/>
      </w:rPr>
    </w:lvl>
    <w:lvl w:ilvl="1">
      <w:start w:val="1"/>
      <w:numFmt w:val="decimal"/>
      <w:pStyle w:val="Ttulo2"/>
      <w:isLgl/>
      <w:lvlText w:val="%1.%2."/>
      <w:lvlJc w:val="left"/>
      <w:pPr>
        <w:ind w:left="360" w:hanging="36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93C3DB5"/>
    <w:multiLevelType w:val="hybridMultilevel"/>
    <w:tmpl w:val="68A02A78"/>
    <w:lvl w:ilvl="0" w:tplc="ADAAF6C6">
      <w:start w:val="1"/>
      <w:numFmt w:val="lowerLetter"/>
      <w:lvlText w:val="%1."/>
      <w:lvlJc w:val="left"/>
      <w:pPr>
        <w:ind w:left="1440" w:hanging="360"/>
      </w:pPr>
      <w:rPr>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5766B8B"/>
    <w:multiLevelType w:val="hybridMultilevel"/>
    <w:tmpl w:val="EA706526"/>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FE348DC"/>
    <w:multiLevelType w:val="hybridMultilevel"/>
    <w:tmpl w:val="1BBC6458"/>
    <w:lvl w:ilvl="0" w:tplc="330A7D52">
      <w:start w:val="1"/>
      <w:numFmt w:val="decimal"/>
      <w:lvlText w:val="%1."/>
      <w:lvlJc w:val="left"/>
      <w:pPr>
        <w:ind w:left="72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3527E64"/>
    <w:multiLevelType w:val="hybridMultilevel"/>
    <w:tmpl w:val="2AAC58F0"/>
    <w:lvl w:ilvl="0" w:tplc="340A0001">
      <w:start w:val="1"/>
      <w:numFmt w:val="bullet"/>
      <w:lvlText w:val=""/>
      <w:lvlJc w:val="left"/>
      <w:pPr>
        <w:ind w:left="1316" w:hanging="360"/>
      </w:pPr>
      <w:rPr>
        <w:rFonts w:ascii="Symbol" w:hAnsi="Symbol" w:hint="default"/>
      </w:rPr>
    </w:lvl>
    <w:lvl w:ilvl="1" w:tplc="340A0003" w:tentative="1">
      <w:start w:val="1"/>
      <w:numFmt w:val="bullet"/>
      <w:lvlText w:val="o"/>
      <w:lvlJc w:val="left"/>
      <w:pPr>
        <w:ind w:left="2036" w:hanging="360"/>
      </w:pPr>
      <w:rPr>
        <w:rFonts w:ascii="Courier New" w:hAnsi="Courier New" w:cs="Courier New" w:hint="default"/>
      </w:rPr>
    </w:lvl>
    <w:lvl w:ilvl="2" w:tplc="340A0005" w:tentative="1">
      <w:start w:val="1"/>
      <w:numFmt w:val="bullet"/>
      <w:lvlText w:val=""/>
      <w:lvlJc w:val="left"/>
      <w:pPr>
        <w:ind w:left="2756" w:hanging="360"/>
      </w:pPr>
      <w:rPr>
        <w:rFonts w:ascii="Wingdings" w:hAnsi="Wingdings" w:hint="default"/>
      </w:rPr>
    </w:lvl>
    <w:lvl w:ilvl="3" w:tplc="340A0001" w:tentative="1">
      <w:start w:val="1"/>
      <w:numFmt w:val="bullet"/>
      <w:lvlText w:val=""/>
      <w:lvlJc w:val="left"/>
      <w:pPr>
        <w:ind w:left="3476" w:hanging="360"/>
      </w:pPr>
      <w:rPr>
        <w:rFonts w:ascii="Symbol" w:hAnsi="Symbol" w:hint="default"/>
      </w:rPr>
    </w:lvl>
    <w:lvl w:ilvl="4" w:tplc="340A0003" w:tentative="1">
      <w:start w:val="1"/>
      <w:numFmt w:val="bullet"/>
      <w:lvlText w:val="o"/>
      <w:lvlJc w:val="left"/>
      <w:pPr>
        <w:ind w:left="4196" w:hanging="360"/>
      </w:pPr>
      <w:rPr>
        <w:rFonts w:ascii="Courier New" w:hAnsi="Courier New" w:cs="Courier New" w:hint="default"/>
      </w:rPr>
    </w:lvl>
    <w:lvl w:ilvl="5" w:tplc="340A0005" w:tentative="1">
      <w:start w:val="1"/>
      <w:numFmt w:val="bullet"/>
      <w:lvlText w:val=""/>
      <w:lvlJc w:val="left"/>
      <w:pPr>
        <w:ind w:left="4916" w:hanging="360"/>
      </w:pPr>
      <w:rPr>
        <w:rFonts w:ascii="Wingdings" w:hAnsi="Wingdings" w:hint="default"/>
      </w:rPr>
    </w:lvl>
    <w:lvl w:ilvl="6" w:tplc="340A0001" w:tentative="1">
      <w:start w:val="1"/>
      <w:numFmt w:val="bullet"/>
      <w:lvlText w:val=""/>
      <w:lvlJc w:val="left"/>
      <w:pPr>
        <w:ind w:left="5636" w:hanging="360"/>
      </w:pPr>
      <w:rPr>
        <w:rFonts w:ascii="Symbol" w:hAnsi="Symbol" w:hint="default"/>
      </w:rPr>
    </w:lvl>
    <w:lvl w:ilvl="7" w:tplc="340A0003" w:tentative="1">
      <w:start w:val="1"/>
      <w:numFmt w:val="bullet"/>
      <w:lvlText w:val="o"/>
      <w:lvlJc w:val="left"/>
      <w:pPr>
        <w:ind w:left="6356" w:hanging="360"/>
      </w:pPr>
      <w:rPr>
        <w:rFonts w:ascii="Courier New" w:hAnsi="Courier New" w:cs="Courier New" w:hint="default"/>
      </w:rPr>
    </w:lvl>
    <w:lvl w:ilvl="8" w:tplc="340A0005" w:tentative="1">
      <w:start w:val="1"/>
      <w:numFmt w:val="bullet"/>
      <w:lvlText w:val=""/>
      <w:lvlJc w:val="left"/>
      <w:pPr>
        <w:ind w:left="7076" w:hanging="360"/>
      </w:pPr>
      <w:rPr>
        <w:rFonts w:ascii="Wingdings" w:hAnsi="Wingdings" w:hint="default"/>
      </w:rPr>
    </w:lvl>
  </w:abstractNum>
  <w:abstractNum w:abstractNumId="9">
    <w:nsid w:val="3E11481D"/>
    <w:multiLevelType w:val="multilevel"/>
    <w:tmpl w:val="E4485CC0"/>
    <w:lvl w:ilvl="0">
      <w:start w:val="1"/>
      <w:numFmt w:val="decimal"/>
      <w:pStyle w:val="Subttulo"/>
      <w:lvlText w:val="%1."/>
      <w:lvlJc w:val="left"/>
      <w:pPr>
        <w:ind w:left="792" w:hanging="360"/>
      </w:pPr>
      <w:rPr>
        <w:rFonts w:hint="default"/>
      </w:rPr>
    </w:lvl>
    <w:lvl w:ilvl="1">
      <w:start w:val="1"/>
      <w:numFmt w:val="lowerLetter"/>
      <w:lvlText w:val="%2."/>
      <w:lvlJc w:val="left"/>
      <w:pPr>
        <w:ind w:left="1512" w:hanging="360"/>
      </w:pPr>
      <w:rPr>
        <w:rFonts w:hint="default"/>
      </w:rPr>
    </w:lvl>
    <w:lvl w:ilvl="2">
      <w:start w:val="1"/>
      <w:numFmt w:val="lowerRoman"/>
      <w:lvlText w:val="%3."/>
      <w:lvlJc w:val="right"/>
      <w:pPr>
        <w:ind w:left="2232" w:hanging="180"/>
      </w:pPr>
      <w:rPr>
        <w:rFonts w:hint="default"/>
      </w:rPr>
    </w:lvl>
    <w:lvl w:ilvl="3">
      <w:start w:val="1"/>
      <w:numFmt w:val="decimal"/>
      <w:lvlText w:val="%4."/>
      <w:lvlJc w:val="left"/>
      <w:pPr>
        <w:ind w:left="295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right"/>
      <w:pPr>
        <w:ind w:left="4392" w:hanging="180"/>
      </w:pPr>
      <w:rPr>
        <w:rFonts w:hint="default"/>
      </w:rPr>
    </w:lvl>
    <w:lvl w:ilvl="6">
      <w:start w:val="1"/>
      <w:numFmt w:val="decimal"/>
      <w:lvlText w:val="%7."/>
      <w:lvlJc w:val="left"/>
      <w:pPr>
        <w:ind w:left="5112" w:hanging="360"/>
      </w:pPr>
      <w:rPr>
        <w:rFonts w:hint="default"/>
      </w:rPr>
    </w:lvl>
    <w:lvl w:ilvl="7">
      <w:start w:val="1"/>
      <w:numFmt w:val="lowerLetter"/>
      <w:lvlText w:val="%8."/>
      <w:lvlJc w:val="left"/>
      <w:pPr>
        <w:ind w:left="5832" w:hanging="360"/>
      </w:pPr>
      <w:rPr>
        <w:rFonts w:hint="default"/>
      </w:rPr>
    </w:lvl>
    <w:lvl w:ilvl="8">
      <w:start w:val="1"/>
      <w:numFmt w:val="lowerRoman"/>
      <w:lvlText w:val="%9."/>
      <w:lvlJc w:val="right"/>
      <w:pPr>
        <w:ind w:left="6552" w:hanging="180"/>
      </w:pPr>
      <w:rPr>
        <w:rFonts w:hint="default"/>
      </w:rPr>
    </w:lvl>
  </w:abstractNum>
  <w:abstractNum w:abstractNumId="10">
    <w:nsid w:val="40414483"/>
    <w:multiLevelType w:val="multilevel"/>
    <w:tmpl w:val="B364B94A"/>
    <w:lvl w:ilvl="0">
      <w:start w:val="1"/>
      <w:numFmt w:val="decimal"/>
      <w:lvlText w:val="%1)"/>
      <w:lvlJc w:val="left"/>
      <w:pPr>
        <w:ind w:left="360" w:hanging="360"/>
      </w:pPr>
      <w:rPr>
        <w:rFonts w:ascii="Calibri Light" w:hAnsi="Calibri Light" w:hint="default"/>
        <w:b/>
      </w:rPr>
    </w:lvl>
    <w:lvl w:ilvl="1">
      <w:start w:val="1"/>
      <w:numFmt w:val="lowerLetter"/>
      <w:lvlText w:val="%2)"/>
      <w:lvlJc w:val="left"/>
      <w:pPr>
        <w:ind w:left="720" w:hanging="360"/>
      </w:pPr>
      <w:rPr>
        <w:b w:val="0"/>
        <w:i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47D86DED"/>
    <w:multiLevelType w:val="multilevel"/>
    <w:tmpl w:val="45B23490"/>
    <w:lvl w:ilvl="0">
      <w:start w:val="1"/>
      <w:numFmt w:val="decimal"/>
      <w:lvlText w:val="%1)"/>
      <w:lvlJc w:val="left"/>
      <w:pPr>
        <w:ind w:left="360" w:hanging="360"/>
      </w:pPr>
      <w:rPr>
        <w:rFonts w:ascii="Calibri Light" w:hAnsi="Calibri Light" w:hint="default"/>
        <w:b/>
      </w:rPr>
    </w:lvl>
    <w:lvl w:ilvl="1">
      <w:start w:val="1"/>
      <w:numFmt w:val="lowerLetter"/>
      <w:lvlText w:val="%2)"/>
      <w:lvlJc w:val="left"/>
      <w:pPr>
        <w:ind w:left="720" w:hanging="360"/>
      </w:pPr>
      <w:rPr>
        <w:b w:val="0"/>
        <w:i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4CFE640C"/>
    <w:multiLevelType w:val="hybridMultilevel"/>
    <w:tmpl w:val="B4AA7210"/>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CFF1C0F"/>
    <w:multiLevelType w:val="hybridMultilevel"/>
    <w:tmpl w:val="6DEA0F7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E6B3249"/>
    <w:multiLevelType w:val="hybridMultilevel"/>
    <w:tmpl w:val="F77AD03A"/>
    <w:lvl w:ilvl="0" w:tplc="7AEADE3A">
      <w:numFmt w:val="bullet"/>
      <w:lvlText w:val="-"/>
      <w:lvlJc w:val="left"/>
      <w:pPr>
        <w:ind w:left="72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34C5B77"/>
    <w:multiLevelType w:val="hybridMultilevel"/>
    <w:tmpl w:val="7B12C44A"/>
    <w:lvl w:ilvl="0" w:tplc="06D2DF5E">
      <w:start w:val="1"/>
      <w:numFmt w:val="decimal"/>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54074C19"/>
    <w:multiLevelType w:val="hybridMultilevel"/>
    <w:tmpl w:val="5E463C94"/>
    <w:lvl w:ilvl="0" w:tplc="7384F888">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56C5ED8"/>
    <w:multiLevelType w:val="hybridMultilevel"/>
    <w:tmpl w:val="D700C6FE"/>
    <w:lvl w:ilvl="0" w:tplc="7E889AF2">
      <w:start w:val="1"/>
      <w:numFmt w:val="decimal"/>
      <w:lvlText w:val="%1."/>
      <w:lvlJc w:val="left"/>
      <w:pPr>
        <w:ind w:left="720" w:hanging="360"/>
      </w:pPr>
      <w:rPr>
        <w:b/>
        <w:color w:val="auto"/>
      </w:rPr>
    </w:lvl>
    <w:lvl w:ilvl="1" w:tplc="340A0019">
      <w:start w:val="1"/>
      <w:numFmt w:val="lowerLetter"/>
      <w:lvlText w:val="%2."/>
      <w:lvlJc w:val="left"/>
      <w:pPr>
        <w:ind w:left="1440" w:hanging="360"/>
      </w:pPr>
    </w:lvl>
    <w:lvl w:ilvl="2" w:tplc="7CF2F1A8">
      <w:start w:val="1"/>
      <w:numFmt w:val="lowerRoman"/>
      <w:lvlText w:val="%3."/>
      <w:lvlJc w:val="right"/>
      <w:pPr>
        <w:ind w:left="2160" w:hanging="180"/>
      </w:pPr>
      <w:rPr>
        <w:color w:val="auto"/>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607009A"/>
    <w:multiLevelType w:val="hybridMultilevel"/>
    <w:tmpl w:val="6FB04974"/>
    <w:lvl w:ilvl="0" w:tplc="4C76A0FC">
      <w:start w:val="1"/>
      <w:numFmt w:val="bullet"/>
      <w:pStyle w:val="Prrafodelista"/>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72A3BB8"/>
    <w:multiLevelType w:val="hybridMultilevel"/>
    <w:tmpl w:val="7B12C44A"/>
    <w:lvl w:ilvl="0" w:tplc="06D2DF5E">
      <w:start w:val="1"/>
      <w:numFmt w:val="decimal"/>
      <w:lvlText w:val="%1."/>
      <w:lvlJc w:val="left"/>
      <w:pPr>
        <w:ind w:left="720" w:hanging="360"/>
      </w:pPr>
      <w:rPr>
        <w:b/>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EC31FB0"/>
    <w:multiLevelType w:val="hybridMultilevel"/>
    <w:tmpl w:val="8A6E190C"/>
    <w:lvl w:ilvl="0" w:tplc="3FB0BF8E">
      <w:start w:val="1"/>
      <w:numFmt w:val="decimal"/>
      <w:lvlText w:val="%1."/>
      <w:lvlJc w:val="left"/>
      <w:pPr>
        <w:ind w:left="72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61F244D0"/>
    <w:multiLevelType w:val="hybridMultilevel"/>
    <w:tmpl w:val="5D86496C"/>
    <w:lvl w:ilvl="0" w:tplc="09F2D952">
      <w:start w:val="1"/>
      <w:numFmt w:val="bullet"/>
      <w:pStyle w:val="Listanonumerada"/>
      <w:lvlText w:val=""/>
      <w:lvlJc w:val="left"/>
      <w:pPr>
        <w:ind w:left="1068" w:hanging="360"/>
      </w:pPr>
      <w:rPr>
        <w:rFonts w:ascii="Symbol" w:hAnsi="Symbol" w:hint="default"/>
      </w:rPr>
    </w:lvl>
    <w:lvl w:ilvl="1" w:tplc="340A0003">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22">
    <w:nsid w:val="6814237E"/>
    <w:multiLevelType w:val="multilevel"/>
    <w:tmpl w:val="C5BA1810"/>
    <w:lvl w:ilvl="0">
      <w:start w:val="1"/>
      <w:numFmt w:val="decimal"/>
      <w:lvlText w:val="%1)"/>
      <w:lvlJc w:val="left"/>
      <w:pPr>
        <w:ind w:left="360" w:hanging="360"/>
      </w:pPr>
      <w:rPr>
        <w:rFonts w:ascii="Calibri Light" w:hAnsi="Calibri Light" w:hint="default"/>
        <w:b/>
        <w:sz w:val="22"/>
        <w:szCs w:val="22"/>
      </w:rPr>
    </w:lvl>
    <w:lvl w:ilvl="1">
      <w:start w:val="1"/>
      <w:numFmt w:val="lowerLetter"/>
      <w:lvlText w:val="%2)"/>
      <w:lvlJc w:val="left"/>
      <w:pPr>
        <w:ind w:left="720" w:hanging="360"/>
      </w:pPr>
      <w:rPr>
        <w:b w:val="0"/>
        <w:i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6CAA0C49"/>
    <w:multiLevelType w:val="hybridMultilevel"/>
    <w:tmpl w:val="6E342294"/>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724" w:hanging="360"/>
      </w:pPr>
    </w:lvl>
    <w:lvl w:ilvl="2" w:tplc="340A001B" w:tentative="1">
      <w:start w:val="1"/>
      <w:numFmt w:val="lowerRoman"/>
      <w:lvlText w:val="%3."/>
      <w:lvlJc w:val="right"/>
      <w:pPr>
        <w:ind w:left="2444" w:hanging="180"/>
      </w:pPr>
    </w:lvl>
    <w:lvl w:ilvl="3" w:tplc="340A000F" w:tentative="1">
      <w:start w:val="1"/>
      <w:numFmt w:val="decimal"/>
      <w:lvlText w:val="%4."/>
      <w:lvlJc w:val="left"/>
      <w:pPr>
        <w:ind w:left="3164" w:hanging="360"/>
      </w:pPr>
    </w:lvl>
    <w:lvl w:ilvl="4" w:tplc="340A0019" w:tentative="1">
      <w:start w:val="1"/>
      <w:numFmt w:val="lowerLetter"/>
      <w:lvlText w:val="%5."/>
      <w:lvlJc w:val="left"/>
      <w:pPr>
        <w:ind w:left="3884" w:hanging="360"/>
      </w:pPr>
    </w:lvl>
    <w:lvl w:ilvl="5" w:tplc="340A001B" w:tentative="1">
      <w:start w:val="1"/>
      <w:numFmt w:val="lowerRoman"/>
      <w:lvlText w:val="%6."/>
      <w:lvlJc w:val="right"/>
      <w:pPr>
        <w:ind w:left="4604" w:hanging="180"/>
      </w:pPr>
    </w:lvl>
    <w:lvl w:ilvl="6" w:tplc="340A000F" w:tentative="1">
      <w:start w:val="1"/>
      <w:numFmt w:val="decimal"/>
      <w:lvlText w:val="%7."/>
      <w:lvlJc w:val="left"/>
      <w:pPr>
        <w:ind w:left="5324" w:hanging="360"/>
      </w:pPr>
    </w:lvl>
    <w:lvl w:ilvl="7" w:tplc="340A0019" w:tentative="1">
      <w:start w:val="1"/>
      <w:numFmt w:val="lowerLetter"/>
      <w:lvlText w:val="%8."/>
      <w:lvlJc w:val="left"/>
      <w:pPr>
        <w:ind w:left="6044" w:hanging="360"/>
      </w:pPr>
    </w:lvl>
    <w:lvl w:ilvl="8" w:tplc="340A001B" w:tentative="1">
      <w:start w:val="1"/>
      <w:numFmt w:val="lowerRoman"/>
      <w:lvlText w:val="%9."/>
      <w:lvlJc w:val="right"/>
      <w:pPr>
        <w:ind w:left="6764" w:hanging="180"/>
      </w:pPr>
    </w:lvl>
  </w:abstractNum>
  <w:abstractNum w:abstractNumId="24">
    <w:nsid w:val="74250B16"/>
    <w:multiLevelType w:val="multilevel"/>
    <w:tmpl w:val="CE647104"/>
    <w:lvl w:ilvl="0">
      <w:start w:val="1"/>
      <w:numFmt w:val="decimal"/>
      <w:lvlText w:val="%1)"/>
      <w:lvlJc w:val="left"/>
      <w:pPr>
        <w:ind w:left="360" w:hanging="360"/>
      </w:pPr>
      <w:rPr>
        <w:rFonts w:ascii="Calibri Light" w:hAnsi="Calibri Light" w:hint="default"/>
        <w:b/>
      </w:rPr>
    </w:lvl>
    <w:lvl w:ilvl="1">
      <w:start w:val="1"/>
      <w:numFmt w:val="lowerLetter"/>
      <w:lvlText w:val="%2)"/>
      <w:lvlJc w:val="left"/>
      <w:pPr>
        <w:ind w:left="720" w:hanging="360"/>
      </w:pPr>
      <w:rPr>
        <w:b w:val="0"/>
        <w:i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nsid w:val="79811C5D"/>
    <w:multiLevelType w:val="hybridMultilevel"/>
    <w:tmpl w:val="BA248720"/>
    <w:lvl w:ilvl="0" w:tplc="74A0989E">
      <w:start w:val="1"/>
      <w:numFmt w:val="decimal"/>
      <w:lvlText w:val="%1."/>
      <w:lvlJc w:val="left"/>
      <w:pPr>
        <w:ind w:left="720" w:hanging="360"/>
      </w:pPr>
      <w:rPr>
        <w:b/>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1"/>
  </w:num>
  <w:num w:numId="2">
    <w:abstractNumId w:val="9"/>
  </w:num>
  <w:num w:numId="3">
    <w:abstractNumId w:val="0"/>
  </w:num>
  <w:num w:numId="4">
    <w:abstractNumId w:val="4"/>
  </w:num>
  <w:num w:numId="5">
    <w:abstractNumId w:val="18"/>
  </w:num>
  <w:num w:numId="6">
    <w:abstractNumId w:val="6"/>
  </w:num>
  <w:num w:numId="7">
    <w:abstractNumId w:val="12"/>
  </w:num>
  <w:num w:numId="8">
    <w:abstractNumId w:val="16"/>
  </w:num>
  <w:num w:numId="9">
    <w:abstractNumId w:val="14"/>
  </w:num>
  <w:num w:numId="10">
    <w:abstractNumId w:val="20"/>
  </w:num>
  <w:num w:numId="11">
    <w:abstractNumId w:val="15"/>
  </w:num>
  <w:num w:numId="12">
    <w:abstractNumId w:val="10"/>
  </w:num>
  <w:num w:numId="13">
    <w:abstractNumId w:val="7"/>
  </w:num>
  <w:num w:numId="14">
    <w:abstractNumId w:val="19"/>
  </w:num>
  <w:num w:numId="15">
    <w:abstractNumId w:val="2"/>
  </w:num>
  <w:num w:numId="16">
    <w:abstractNumId w:val="5"/>
  </w:num>
  <w:num w:numId="17">
    <w:abstractNumId w:val="3"/>
  </w:num>
  <w:num w:numId="18">
    <w:abstractNumId w:val="18"/>
  </w:num>
  <w:num w:numId="19">
    <w:abstractNumId w:val="18"/>
  </w:num>
  <w:num w:numId="20">
    <w:abstractNumId w:val="8"/>
  </w:num>
  <w:num w:numId="21">
    <w:abstractNumId w:val="25"/>
  </w:num>
  <w:num w:numId="22">
    <w:abstractNumId w:val="17"/>
  </w:num>
  <w:num w:numId="23">
    <w:abstractNumId w:val="24"/>
  </w:num>
  <w:num w:numId="24">
    <w:abstractNumId w:val="11"/>
  </w:num>
  <w:num w:numId="25">
    <w:abstractNumId w:val="22"/>
  </w:num>
  <w:num w:numId="26">
    <w:abstractNumId w:val="18"/>
  </w:num>
  <w:num w:numId="27">
    <w:abstractNumId w:val="18"/>
  </w:num>
  <w:num w:numId="28">
    <w:abstractNumId w:val="18"/>
  </w:num>
  <w:num w:numId="29">
    <w:abstractNumId w:val="18"/>
  </w:num>
  <w:num w:numId="30">
    <w:abstractNumId w:val="4"/>
  </w:num>
  <w:num w:numId="31">
    <w:abstractNumId w:val="4"/>
  </w:num>
  <w:num w:numId="32">
    <w:abstractNumId w:val="4"/>
  </w:num>
  <w:num w:numId="33">
    <w:abstractNumId w:val="18"/>
  </w:num>
  <w:num w:numId="34">
    <w:abstractNumId w:val="18"/>
  </w:num>
  <w:num w:numId="35">
    <w:abstractNumId w:val="18"/>
  </w:num>
  <w:num w:numId="36">
    <w:abstractNumId w:val="18"/>
  </w:num>
  <w:num w:numId="37">
    <w:abstractNumId w:val="18"/>
  </w:num>
  <w:num w:numId="38">
    <w:abstractNumId w:val="18"/>
  </w:num>
  <w:num w:numId="39">
    <w:abstractNumId w:val="18"/>
  </w:num>
  <w:num w:numId="40">
    <w:abstractNumId w:val="18"/>
  </w:num>
  <w:num w:numId="41">
    <w:abstractNumId w:val="18"/>
  </w:num>
  <w:num w:numId="42">
    <w:abstractNumId w:val="18"/>
  </w:num>
  <w:num w:numId="43">
    <w:abstractNumId w:val="18"/>
  </w:num>
  <w:num w:numId="44">
    <w:abstractNumId w:val="18"/>
  </w:num>
  <w:num w:numId="45">
    <w:abstractNumId w:val="18"/>
  </w:num>
  <w:num w:numId="46">
    <w:abstractNumId w:val="18"/>
  </w:num>
  <w:num w:numId="47">
    <w:abstractNumId w:val="18"/>
  </w:num>
  <w:num w:numId="48">
    <w:abstractNumId w:val="18"/>
  </w:num>
  <w:num w:numId="49">
    <w:abstractNumId w:val="18"/>
  </w:num>
  <w:num w:numId="50">
    <w:abstractNumId w:val="18"/>
  </w:num>
  <w:num w:numId="51">
    <w:abstractNumId w:val="18"/>
  </w:num>
  <w:num w:numId="52">
    <w:abstractNumId w:val="18"/>
  </w:num>
  <w:num w:numId="53">
    <w:abstractNumId w:val="18"/>
  </w:num>
  <w:num w:numId="54">
    <w:abstractNumId w:val="18"/>
  </w:num>
  <w:num w:numId="55">
    <w:abstractNumId w:val="18"/>
  </w:num>
  <w:num w:numId="56">
    <w:abstractNumId w:val="18"/>
  </w:num>
  <w:num w:numId="57">
    <w:abstractNumId w:val="18"/>
  </w:num>
  <w:num w:numId="58">
    <w:abstractNumId w:val="18"/>
  </w:num>
  <w:num w:numId="59">
    <w:abstractNumId w:val="23"/>
  </w:num>
  <w:num w:numId="60">
    <w:abstractNumId w:val="1"/>
  </w:num>
  <w:num w:numId="61">
    <w:abstractNumId w:val="13"/>
  </w:num>
  <w:num w:numId="62">
    <w:abstractNumId w:val="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92B"/>
    <w:rsid w:val="000004A8"/>
    <w:rsid w:val="00000570"/>
    <w:rsid w:val="000008BC"/>
    <w:rsid w:val="00002559"/>
    <w:rsid w:val="0000339E"/>
    <w:rsid w:val="00003516"/>
    <w:rsid w:val="000035E6"/>
    <w:rsid w:val="00003884"/>
    <w:rsid w:val="00004599"/>
    <w:rsid w:val="00004AB7"/>
    <w:rsid w:val="000054EA"/>
    <w:rsid w:val="00006245"/>
    <w:rsid w:val="00006F78"/>
    <w:rsid w:val="00006FC1"/>
    <w:rsid w:val="0001083D"/>
    <w:rsid w:val="0001598C"/>
    <w:rsid w:val="00015BE5"/>
    <w:rsid w:val="0001695D"/>
    <w:rsid w:val="00020033"/>
    <w:rsid w:val="000207AD"/>
    <w:rsid w:val="0002179D"/>
    <w:rsid w:val="00022226"/>
    <w:rsid w:val="00022F17"/>
    <w:rsid w:val="00023C91"/>
    <w:rsid w:val="000247EB"/>
    <w:rsid w:val="00024C3F"/>
    <w:rsid w:val="00025D98"/>
    <w:rsid w:val="000262EF"/>
    <w:rsid w:val="000265F7"/>
    <w:rsid w:val="0003064C"/>
    <w:rsid w:val="00031AA9"/>
    <w:rsid w:val="0003226C"/>
    <w:rsid w:val="000332BC"/>
    <w:rsid w:val="0003355B"/>
    <w:rsid w:val="00033B20"/>
    <w:rsid w:val="000345FD"/>
    <w:rsid w:val="00035B47"/>
    <w:rsid w:val="00036936"/>
    <w:rsid w:val="0004082E"/>
    <w:rsid w:val="000410D3"/>
    <w:rsid w:val="00041159"/>
    <w:rsid w:val="000440D3"/>
    <w:rsid w:val="0004471A"/>
    <w:rsid w:val="00044BFE"/>
    <w:rsid w:val="000452AE"/>
    <w:rsid w:val="00045F90"/>
    <w:rsid w:val="00045FBF"/>
    <w:rsid w:val="000501E4"/>
    <w:rsid w:val="00053118"/>
    <w:rsid w:val="0005332D"/>
    <w:rsid w:val="00054A83"/>
    <w:rsid w:val="00054BBC"/>
    <w:rsid w:val="00056E1B"/>
    <w:rsid w:val="00057390"/>
    <w:rsid w:val="00060051"/>
    <w:rsid w:val="000602B8"/>
    <w:rsid w:val="00061169"/>
    <w:rsid w:val="00061F9F"/>
    <w:rsid w:val="00063443"/>
    <w:rsid w:val="00063DB1"/>
    <w:rsid w:val="00063E13"/>
    <w:rsid w:val="00063E61"/>
    <w:rsid w:val="00064192"/>
    <w:rsid w:val="00064425"/>
    <w:rsid w:val="00064F1B"/>
    <w:rsid w:val="00065264"/>
    <w:rsid w:val="000657E8"/>
    <w:rsid w:val="00065B6B"/>
    <w:rsid w:val="00070514"/>
    <w:rsid w:val="0007051B"/>
    <w:rsid w:val="00071074"/>
    <w:rsid w:val="0007277C"/>
    <w:rsid w:val="00073142"/>
    <w:rsid w:val="00073375"/>
    <w:rsid w:val="00075659"/>
    <w:rsid w:val="000767CD"/>
    <w:rsid w:val="000773B1"/>
    <w:rsid w:val="00077C75"/>
    <w:rsid w:val="00080DD1"/>
    <w:rsid w:val="0008248B"/>
    <w:rsid w:val="00082655"/>
    <w:rsid w:val="00082CEB"/>
    <w:rsid w:val="000838C3"/>
    <w:rsid w:val="00083EFB"/>
    <w:rsid w:val="00084F18"/>
    <w:rsid w:val="00085BCA"/>
    <w:rsid w:val="000864AA"/>
    <w:rsid w:val="00086B24"/>
    <w:rsid w:val="00087463"/>
    <w:rsid w:val="00087B3C"/>
    <w:rsid w:val="000909B3"/>
    <w:rsid w:val="00090D83"/>
    <w:rsid w:val="00092E63"/>
    <w:rsid w:val="00092EB6"/>
    <w:rsid w:val="0009372F"/>
    <w:rsid w:val="000940C8"/>
    <w:rsid w:val="00094418"/>
    <w:rsid w:val="00094477"/>
    <w:rsid w:val="000958A4"/>
    <w:rsid w:val="000A0800"/>
    <w:rsid w:val="000A0992"/>
    <w:rsid w:val="000A2A83"/>
    <w:rsid w:val="000A40D7"/>
    <w:rsid w:val="000A4123"/>
    <w:rsid w:val="000A43F4"/>
    <w:rsid w:val="000A466A"/>
    <w:rsid w:val="000A59A9"/>
    <w:rsid w:val="000A7683"/>
    <w:rsid w:val="000B0156"/>
    <w:rsid w:val="000B040C"/>
    <w:rsid w:val="000B0818"/>
    <w:rsid w:val="000B1DEF"/>
    <w:rsid w:val="000B315E"/>
    <w:rsid w:val="000B356E"/>
    <w:rsid w:val="000B3A13"/>
    <w:rsid w:val="000B4AA6"/>
    <w:rsid w:val="000B5AD7"/>
    <w:rsid w:val="000B6385"/>
    <w:rsid w:val="000B778E"/>
    <w:rsid w:val="000B780C"/>
    <w:rsid w:val="000C0ACF"/>
    <w:rsid w:val="000C0D20"/>
    <w:rsid w:val="000C13B2"/>
    <w:rsid w:val="000C154D"/>
    <w:rsid w:val="000C1BB8"/>
    <w:rsid w:val="000C238A"/>
    <w:rsid w:val="000C239F"/>
    <w:rsid w:val="000C25FE"/>
    <w:rsid w:val="000C3362"/>
    <w:rsid w:val="000C3422"/>
    <w:rsid w:val="000C3CA3"/>
    <w:rsid w:val="000C447B"/>
    <w:rsid w:val="000C50AF"/>
    <w:rsid w:val="000C69DA"/>
    <w:rsid w:val="000D0CC1"/>
    <w:rsid w:val="000D1397"/>
    <w:rsid w:val="000D1FAE"/>
    <w:rsid w:val="000D2D72"/>
    <w:rsid w:val="000D2F76"/>
    <w:rsid w:val="000D3818"/>
    <w:rsid w:val="000D3F51"/>
    <w:rsid w:val="000E0E32"/>
    <w:rsid w:val="000E350A"/>
    <w:rsid w:val="000E37F4"/>
    <w:rsid w:val="000E44E5"/>
    <w:rsid w:val="000E4A97"/>
    <w:rsid w:val="000E581C"/>
    <w:rsid w:val="000F113E"/>
    <w:rsid w:val="000F30E4"/>
    <w:rsid w:val="000F6017"/>
    <w:rsid w:val="001013D7"/>
    <w:rsid w:val="00101602"/>
    <w:rsid w:val="00102666"/>
    <w:rsid w:val="00102B01"/>
    <w:rsid w:val="00102C43"/>
    <w:rsid w:val="0010353A"/>
    <w:rsid w:val="0010377C"/>
    <w:rsid w:val="001046A7"/>
    <w:rsid w:val="00104D66"/>
    <w:rsid w:val="00105E15"/>
    <w:rsid w:val="00106047"/>
    <w:rsid w:val="00107528"/>
    <w:rsid w:val="00110322"/>
    <w:rsid w:val="00111585"/>
    <w:rsid w:val="001124E1"/>
    <w:rsid w:val="00112A64"/>
    <w:rsid w:val="00112EB7"/>
    <w:rsid w:val="00112FA8"/>
    <w:rsid w:val="0011326B"/>
    <w:rsid w:val="00113726"/>
    <w:rsid w:val="00113BA3"/>
    <w:rsid w:val="00113C74"/>
    <w:rsid w:val="00116239"/>
    <w:rsid w:val="00117D8F"/>
    <w:rsid w:val="0012017A"/>
    <w:rsid w:val="00120E3F"/>
    <w:rsid w:val="001225E7"/>
    <w:rsid w:val="001246AA"/>
    <w:rsid w:val="00126428"/>
    <w:rsid w:val="00127DDE"/>
    <w:rsid w:val="00130565"/>
    <w:rsid w:val="00131C11"/>
    <w:rsid w:val="00132F13"/>
    <w:rsid w:val="00133347"/>
    <w:rsid w:val="00133C9F"/>
    <w:rsid w:val="001347A7"/>
    <w:rsid w:val="001354EB"/>
    <w:rsid w:val="0013550E"/>
    <w:rsid w:val="00135A21"/>
    <w:rsid w:val="00135D55"/>
    <w:rsid w:val="0013728A"/>
    <w:rsid w:val="001408D1"/>
    <w:rsid w:val="00140A21"/>
    <w:rsid w:val="00140DD4"/>
    <w:rsid w:val="00141351"/>
    <w:rsid w:val="001414EA"/>
    <w:rsid w:val="00142925"/>
    <w:rsid w:val="00143CEF"/>
    <w:rsid w:val="00143F45"/>
    <w:rsid w:val="00145F5E"/>
    <w:rsid w:val="001502EF"/>
    <w:rsid w:val="001504BA"/>
    <w:rsid w:val="001506FD"/>
    <w:rsid w:val="00150FF8"/>
    <w:rsid w:val="00151002"/>
    <w:rsid w:val="00151D68"/>
    <w:rsid w:val="00153472"/>
    <w:rsid w:val="00154832"/>
    <w:rsid w:val="0015554A"/>
    <w:rsid w:val="00155AAC"/>
    <w:rsid w:val="0015744A"/>
    <w:rsid w:val="00160683"/>
    <w:rsid w:val="00164124"/>
    <w:rsid w:val="0016451E"/>
    <w:rsid w:val="00164EF6"/>
    <w:rsid w:val="00165A5B"/>
    <w:rsid w:val="00165D1B"/>
    <w:rsid w:val="001662B7"/>
    <w:rsid w:val="00167F22"/>
    <w:rsid w:val="00171017"/>
    <w:rsid w:val="0017144A"/>
    <w:rsid w:val="00172154"/>
    <w:rsid w:val="001725D0"/>
    <w:rsid w:val="001732E7"/>
    <w:rsid w:val="00173A16"/>
    <w:rsid w:val="001747CD"/>
    <w:rsid w:val="00175C1F"/>
    <w:rsid w:val="001767F9"/>
    <w:rsid w:val="00176C56"/>
    <w:rsid w:val="001805FA"/>
    <w:rsid w:val="00180E9F"/>
    <w:rsid w:val="001822CB"/>
    <w:rsid w:val="001824F1"/>
    <w:rsid w:val="001828DC"/>
    <w:rsid w:val="00182AA5"/>
    <w:rsid w:val="00182E63"/>
    <w:rsid w:val="0018316E"/>
    <w:rsid w:val="00183194"/>
    <w:rsid w:val="0018390E"/>
    <w:rsid w:val="00183FCE"/>
    <w:rsid w:val="00187513"/>
    <w:rsid w:val="0019031F"/>
    <w:rsid w:val="00190C23"/>
    <w:rsid w:val="001920E9"/>
    <w:rsid w:val="00192477"/>
    <w:rsid w:val="001925C2"/>
    <w:rsid w:val="0019284C"/>
    <w:rsid w:val="00192A11"/>
    <w:rsid w:val="00192CC8"/>
    <w:rsid w:val="00192FF1"/>
    <w:rsid w:val="00194B07"/>
    <w:rsid w:val="00196200"/>
    <w:rsid w:val="0019659C"/>
    <w:rsid w:val="001969EB"/>
    <w:rsid w:val="00196DB5"/>
    <w:rsid w:val="001A03B2"/>
    <w:rsid w:val="001A0F14"/>
    <w:rsid w:val="001A1227"/>
    <w:rsid w:val="001A1A92"/>
    <w:rsid w:val="001A3813"/>
    <w:rsid w:val="001A3A8F"/>
    <w:rsid w:val="001A4D1F"/>
    <w:rsid w:val="001A6152"/>
    <w:rsid w:val="001B0026"/>
    <w:rsid w:val="001B0D90"/>
    <w:rsid w:val="001B1D92"/>
    <w:rsid w:val="001B1EB1"/>
    <w:rsid w:val="001B2BB2"/>
    <w:rsid w:val="001B4B94"/>
    <w:rsid w:val="001B4F12"/>
    <w:rsid w:val="001B7C39"/>
    <w:rsid w:val="001C0691"/>
    <w:rsid w:val="001C0CE3"/>
    <w:rsid w:val="001C3596"/>
    <w:rsid w:val="001C3C34"/>
    <w:rsid w:val="001C3E71"/>
    <w:rsid w:val="001C45CB"/>
    <w:rsid w:val="001C6161"/>
    <w:rsid w:val="001C70F7"/>
    <w:rsid w:val="001D01D1"/>
    <w:rsid w:val="001D1BE6"/>
    <w:rsid w:val="001D1D48"/>
    <w:rsid w:val="001D2B61"/>
    <w:rsid w:val="001D42BA"/>
    <w:rsid w:val="001D44DB"/>
    <w:rsid w:val="001D4606"/>
    <w:rsid w:val="001D55D7"/>
    <w:rsid w:val="001D5E0B"/>
    <w:rsid w:val="001D7706"/>
    <w:rsid w:val="001D7A32"/>
    <w:rsid w:val="001E195B"/>
    <w:rsid w:val="001E27DC"/>
    <w:rsid w:val="001E2D2E"/>
    <w:rsid w:val="001E2DB8"/>
    <w:rsid w:val="001E40B7"/>
    <w:rsid w:val="001E4BD5"/>
    <w:rsid w:val="001E4BEB"/>
    <w:rsid w:val="001E538C"/>
    <w:rsid w:val="001E5F14"/>
    <w:rsid w:val="001E70C2"/>
    <w:rsid w:val="001E745E"/>
    <w:rsid w:val="001E7C8C"/>
    <w:rsid w:val="001F12FE"/>
    <w:rsid w:val="001F159F"/>
    <w:rsid w:val="001F1C60"/>
    <w:rsid w:val="001F2028"/>
    <w:rsid w:val="001F2059"/>
    <w:rsid w:val="001F408A"/>
    <w:rsid w:val="001F430D"/>
    <w:rsid w:val="001F4716"/>
    <w:rsid w:val="001F4D4E"/>
    <w:rsid w:val="001F6FA8"/>
    <w:rsid w:val="001F78EB"/>
    <w:rsid w:val="001F7BA5"/>
    <w:rsid w:val="001F7CDB"/>
    <w:rsid w:val="00200CD3"/>
    <w:rsid w:val="002010D6"/>
    <w:rsid w:val="00201B27"/>
    <w:rsid w:val="00202A1A"/>
    <w:rsid w:val="002033E4"/>
    <w:rsid w:val="002045B1"/>
    <w:rsid w:val="0020484B"/>
    <w:rsid w:val="00204B23"/>
    <w:rsid w:val="00205159"/>
    <w:rsid w:val="00205B72"/>
    <w:rsid w:val="002076DF"/>
    <w:rsid w:val="002104F0"/>
    <w:rsid w:val="00210C3B"/>
    <w:rsid w:val="002115C5"/>
    <w:rsid w:val="00211BA1"/>
    <w:rsid w:val="00211D79"/>
    <w:rsid w:val="00212130"/>
    <w:rsid w:val="00213621"/>
    <w:rsid w:val="002137B1"/>
    <w:rsid w:val="002178CD"/>
    <w:rsid w:val="002179D5"/>
    <w:rsid w:val="00217A55"/>
    <w:rsid w:val="002214B0"/>
    <w:rsid w:val="00221588"/>
    <w:rsid w:val="00221D30"/>
    <w:rsid w:val="00221FD5"/>
    <w:rsid w:val="002221F5"/>
    <w:rsid w:val="00222815"/>
    <w:rsid w:val="00222E17"/>
    <w:rsid w:val="002234B9"/>
    <w:rsid w:val="002236AF"/>
    <w:rsid w:val="00223939"/>
    <w:rsid w:val="00223E74"/>
    <w:rsid w:val="00223F8C"/>
    <w:rsid w:val="002267A4"/>
    <w:rsid w:val="002269B2"/>
    <w:rsid w:val="00226B17"/>
    <w:rsid w:val="002273E8"/>
    <w:rsid w:val="00227990"/>
    <w:rsid w:val="00227CB6"/>
    <w:rsid w:val="0023282F"/>
    <w:rsid w:val="00234192"/>
    <w:rsid w:val="00234881"/>
    <w:rsid w:val="00235065"/>
    <w:rsid w:val="00235A8B"/>
    <w:rsid w:val="00235C85"/>
    <w:rsid w:val="00236324"/>
    <w:rsid w:val="00236E11"/>
    <w:rsid w:val="00237EE4"/>
    <w:rsid w:val="002412E1"/>
    <w:rsid w:val="00241E1F"/>
    <w:rsid w:val="002425EF"/>
    <w:rsid w:val="0024290D"/>
    <w:rsid w:val="00247131"/>
    <w:rsid w:val="0024770A"/>
    <w:rsid w:val="0025110F"/>
    <w:rsid w:val="002518D8"/>
    <w:rsid w:val="00252155"/>
    <w:rsid w:val="00253910"/>
    <w:rsid w:val="002546C1"/>
    <w:rsid w:val="00254E66"/>
    <w:rsid w:val="0025574F"/>
    <w:rsid w:val="002568DD"/>
    <w:rsid w:val="00256C61"/>
    <w:rsid w:val="002574B4"/>
    <w:rsid w:val="00257E6B"/>
    <w:rsid w:val="002605B9"/>
    <w:rsid w:val="00263BB3"/>
    <w:rsid w:val="0026464D"/>
    <w:rsid w:val="00264A63"/>
    <w:rsid w:val="002657DC"/>
    <w:rsid w:val="00265B78"/>
    <w:rsid w:val="002662EF"/>
    <w:rsid w:val="002667DA"/>
    <w:rsid w:val="00266E5E"/>
    <w:rsid w:val="00270D8D"/>
    <w:rsid w:val="00271144"/>
    <w:rsid w:val="002721D1"/>
    <w:rsid w:val="00272EEC"/>
    <w:rsid w:val="0027375E"/>
    <w:rsid w:val="00274103"/>
    <w:rsid w:val="00274251"/>
    <w:rsid w:val="00274603"/>
    <w:rsid w:val="0027489A"/>
    <w:rsid w:val="00276B92"/>
    <w:rsid w:val="00276EDE"/>
    <w:rsid w:val="00280769"/>
    <w:rsid w:val="002812E9"/>
    <w:rsid w:val="0028149A"/>
    <w:rsid w:val="00281927"/>
    <w:rsid w:val="00281C3F"/>
    <w:rsid w:val="002832B9"/>
    <w:rsid w:val="002834A0"/>
    <w:rsid w:val="0028498B"/>
    <w:rsid w:val="00285BAA"/>
    <w:rsid w:val="00287544"/>
    <w:rsid w:val="00291E19"/>
    <w:rsid w:val="00293590"/>
    <w:rsid w:val="0029436C"/>
    <w:rsid w:val="002944E3"/>
    <w:rsid w:val="0029519C"/>
    <w:rsid w:val="0029784F"/>
    <w:rsid w:val="0029790E"/>
    <w:rsid w:val="002A05C5"/>
    <w:rsid w:val="002A0870"/>
    <w:rsid w:val="002A13C9"/>
    <w:rsid w:val="002A1A58"/>
    <w:rsid w:val="002A1FD4"/>
    <w:rsid w:val="002A522C"/>
    <w:rsid w:val="002A57E4"/>
    <w:rsid w:val="002A5B18"/>
    <w:rsid w:val="002A62A9"/>
    <w:rsid w:val="002A66F3"/>
    <w:rsid w:val="002A7AFB"/>
    <w:rsid w:val="002B0767"/>
    <w:rsid w:val="002B0BAA"/>
    <w:rsid w:val="002B21FF"/>
    <w:rsid w:val="002B294E"/>
    <w:rsid w:val="002B439F"/>
    <w:rsid w:val="002B448B"/>
    <w:rsid w:val="002B4997"/>
    <w:rsid w:val="002B4E91"/>
    <w:rsid w:val="002B6188"/>
    <w:rsid w:val="002B632B"/>
    <w:rsid w:val="002B6C3C"/>
    <w:rsid w:val="002C1678"/>
    <w:rsid w:val="002C17F8"/>
    <w:rsid w:val="002C2033"/>
    <w:rsid w:val="002C3176"/>
    <w:rsid w:val="002C3545"/>
    <w:rsid w:val="002C36FF"/>
    <w:rsid w:val="002C4006"/>
    <w:rsid w:val="002C4428"/>
    <w:rsid w:val="002C6ED5"/>
    <w:rsid w:val="002C7E3C"/>
    <w:rsid w:val="002D1097"/>
    <w:rsid w:val="002D1C55"/>
    <w:rsid w:val="002D21AB"/>
    <w:rsid w:val="002D2E9B"/>
    <w:rsid w:val="002D2F19"/>
    <w:rsid w:val="002D460B"/>
    <w:rsid w:val="002D5388"/>
    <w:rsid w:val="002D5F26"/>
    <w:rsid w:val="002D7316"/>
    <w:rsid w:val="002E11D1"/>
    <w:rsid w:val="002E3071"/>
    <w:rsid w:val="002E30BB"/>
    <w:rsid w:val="002E335F"/>
    <w:rsid w:val="002E3B53"/>
    <w:rsid w:val="002E4D6C"/>
    <w:rsid w:val="002E56A0"/>
    <w:rsid w:val="002E5B5E"/>
    <w:rsid w:val="002E6131"/>
    <w:rsid w:val="002E6673"/>
    <w:rsid w:val="002E68A3"/>
    <w:rsid w:val="002E7008"/>
    <w:rsid w:val="002E7933"/>
    <w:rsid w:val="002F1786"/>
    <w:rsid w:val="002F1F7D"/>
    <w:rsid w:val="002F4DC4"/>
    <w:rsid w:val="002F56C1"/>
    <w:rsid w:val="002F6522"/>
    <w:rsid w:val="00303819"/>
    <w:rsid w:val="00303E13"/>
    <w:rsid w:val="00304039"/>
    <w:rsid w:val="0030469B"/>
    <w:rsid w:val="003053BA"/>
    <w:rsid w:val="00306146"/>
    <w:rsid w:val="00306436"/>
    <w:rsid w:val="00306647"/>
    <w:rsid w:val="00307449"/>
    <w:rsid w:val="00307D1A"/>
    <w:rsid w:val="00312862"/>
    <w:rsid w:val="00312989"/>
    <w:rsid w:val="00313143"/>
    <w:rsid w:val="003134F4"/>
    <w:rsid w:val="00313D40"/>
    <w:rsid w:val="00314395"/>
    <w:rsid w:val="00314863"/>
    <w:rsid w:val="0031502F"/>
    <w:rsid w:val="0031608F"/>
    <w:rsid w:val="00316B49"/>
    <w:rsid w:val="00316EF4"/>
    <w:rsid w:val="00317034"/>
    <w:rsid w:val="003179CC"/>
    <w:rsid w:val="003200BF"/>
    <w:rsid w:val="003202A1"/>
    <w:rsid w:val="0032056B"/>
    <w:rsid w:val="00320703"/>
    <w:rsid w:val="00320869"/>
    <w:rsid w:val="00320E94"/>
    <w:rsid w:val="0032256D"/>
    <w:rsid w:val="00322ADC"/>
    <w:rsid w:val="00324BB9"/>
    <w:rsid w:val="00325878"/>
    <w:rsid w:val="00326869"/>
    <w:rsid w:val="0032705D"/>
    <w:rsid w:val="00327F84"/>
    <w:rsid w:val="0033042A"/>
    <w:rsid w:val="00330E98"/>
    <w:rsid w:val="00331828"/>
    <w:rsid w:val="00332230"/>
    <w:rsid w:val="00332731"/>
    <w:rsid w:val="00333E4E"/>
    <w:rsid w:val="00334C0B"/>
    <w:rsid w:val="00334C15"/>
    <w:rsid w:val="00335092"/>
    <w:rsid w:val="003353FA"/>
    <w:rsid w:val="0033550D"/>
    <w:rsid w:val="00335CFB"/>
    <w:rsid w:val="00336112"/>
    <w:rsid w:val="003362EF"/>
    <w:rsid w:val="003364E1"/>
    <w:rsid w:val="003364FC"/>
    <w:rsid w:val="0033666A"/>
    <w:rsid w:val="00337158"/>
    <w:rsid w:val="00337800"/>
    <w:rsid w:val="0034081F"/>
    <w:rsid w:val="00344356"/>
    <w:rsid w:val="003452B4"/>
    <w:rsid w:val="00346CAD"/>
    <w:rsid w:val="00347512"/>
    <w:rsid w:val="003501B8"/>
    <w:rsid w:val="00350316"/>
    <w:rsid w:val="00350500"/>
    <w:rsid w:val="003527C5"/>
    <w:rsid w:val="0035293C"/>
    <w:rsid w:val="00353C20"/>
    <w:rsid w:val="00355719"/>
    <w:rsid w:val="0035624F"/>
    <w:rsid w:val="00356B99"/>
    <w:rsid w:val="00361416"/>
    <w:rsid w:val="00361EA7"/>
    <w:rsid w:val="00362261"/>
    <w:rsid w:val="003645A7"/>
    <w:rsid w:val="003652D5"/>
    <w:rsid w:val="003652DC"/>
    <w:rsid w:val="00367FB1"/>
    <w:rsid w:val="003701F4"/>
    <w:rsid w:val="00372CE9"/>
    <w:rsid w:val="00372D9B"/>
    <w:rsid w:val="00373156"/>
    <w:rsid w:val="003739DD"/>
    <w:rsid w:val="00373AAF"/>
    <w:rsid w:val="00374302"/>
    <w:rsid w:val="00375D56"/>
    <w:rsid w:val="00376AEF"/>
    <w:rsid w:val="00377899"/>
    <w:rsid w:val="00377952"/>
    <w:rsid w:val="00377DAC"/>
    <w:rsid w:val="003804AD"/>
    <w:rsid w:val="003807B5"/>
    <w:rsid w:val="0038092C"/>
    <w:rsid w:val="0038168C"/>
    <w:rsid w:val="00382AD6"/>
    <w:rsid w:val="0038626D"/>
    <w:rsid w:val="0038667C"/>
    <w:rsid w:val="00391EE1"/>
    <w:rsid w:val="003934BB"/>
    <w:rsid w:val="00393B9D"/>
    <w:rsid w:val="00396148"/>
    <w:rsid w:val="00396840"/>
    <w:rsid w:val="003974EA"/>
    <w:rsid w:val="003A063A"/>
    <w:rsid w:val="003A1865"/>
    <w:rsid w:val="003A2789"/>
    <w:rsid w:val="003A3093"/>
    <w:rsid w:val="003A3686"/>
    <w:rsid w:val="003A3984"/>
    <w:rsid w:val="003A418A"/>
    <w:rsid w:val="003A50D4"/>
    <w:rsid w:val="003A530B"/>
    <w:rsid w:val="003A5A02"/>
    <w:rsid w:val="003A6EAB"/>
    <w:rsid w:val="003A7137"/>
    <w:rsid w:val="003A7CC5"/>
    <w:rsid w:val="003A7F81"/>
    <w:rsid w:val="003B1C5C"/>
    <w:rsid w:val="003B214A"/>
    <w:rsid w:val="003B3E12"/>
    <w:rsid w:val="003B41F2"/>
    <w:rsid w:val="003B42F1"/>
    <w:rsid w:val="003B4745"/>
    <w:rsid w:val="003B506A"/>
    <w:rsid w:val="003B5449"/>
    <w:rsid w:val="003B566C"/>
    <w:rsid w:val="003B65F2"/>
    <w:rsid w:val="003B6725"/>
    <w:rsid w:val="003B6C96"/>
    <w:rsid w:val="003B7737"/>
    <w:rsid w:val="003C072F"/>
    <w:rsid w:val="003C0C8D"/>
    <w:rsid w:val="003C100E"/>
    <w:rsid w:val="003C12DA"/>
    <w:rsid w:val="003C1E9F"/>
    <w:rsid w:val="003C2531"/>
    <w:rsid w:val="003C2910"/>
    <w:rsid w:val="003C2B2A"/>
    <w:rsid w:val="003C3131"/>
    <w:rsid w:val="003C4E9A"/>
    <w:rsid w:val="003C4F19"/>
    <w:rsid w:val="003C5202"/>
    <w:rsid w:val="003C56BB"/>
    <w:rsid w:val="003C6142"/>
    <w:rsid w:val="003C6EB7"/>
    <w:rsid w:val="003C7180"/>
    <w:rsid w:val="003C7214"/>
    <w:rsid w:val="003D0A46"/>
    <w:rsid w:val="003D1161"/>
    <w:rsid w:val="003D179F"/>
    <w:rsid w:val="003D3CED"/>
    <w:rsid w:val="003D5D90"/>
    <w:rsid w:val="003D61D9"/>
    <w:rsid w:val="003D6266"/>
    <w:rsid w:val="003D6865"/>
    <w:rsid w:val="003D6BDB"/>
    <w:rsid w:val="003D6C0A"/>
    <w:rsid w:val="003D6D10"/>
    <w:rsid w:val="003D71F8"/>
    <w:rsid w:val="003D7239"/>
    <w:rsid w:val="003D77A6"/>
    <w:rsid w:val="003E0AD8"/>
    <w:rsid w:val="003E1B6A"/>
    <w:rsid w:val="003E1CCE"/>
    <w:rsid w:val="003E38D0"/>
    <w:rsid w:val="003E400F"/>
    <w:rsid w:val="003E45ED"/>
    <w:rsid w:val="003E5F5B"/>
    <w:rsid w:val="003E6094"/>
    <w:rsid w:val="003E619A"/>
    <w:rsid w:val="003E6850"/>
    <w:rsid w:val="003E68FE"/>
    <w:rsid w:val="003E71C6"/>
    <w:rsid w:val="003E786E"/>
    <w:rsid w:val="003E7D45"/>
    <w:rsid w:val="003F0275"/>
    <w:rsid w:val="003F0C0E"/>
    <w:rsid w:val="003F480E"/>
    <w:rsid w:val="003F5041"/>
    <w:rsid w:val="003F57BF"/>
    <w:rsid w:val="003F5CB0"/>
    <w:rsid w:val="003F7A2D"/>
    <w:rsid w:val="00401CB6"/>
    <w:rsid w:val="00401EE3"/>
    <w:rsid w:val="00401FF2"/>
    <w:rsid w:val="0040235C"/>
    <w:rsid w:val="004048C8"/>
    <w:rsid w:val="00404BCD"/>
    <w:rsid w:val="00406081"/>
    <w:rsid w:val="00406AEB"/>
    <w:rsid w:val="0040719F"/>
    <w:rsid w:val="00407E3F"/>
    <w:rsid w:val="004125BF"/>
    <w:rsid w:val="00412E4C"/>
    <w:rsid w:val="00413180"/>
    <w:rsid w:val="00413ACE"/>
    <w:rsid w:val="00413B07"/>
    <w:rsid w:val="00414721"/>
    <w:rsid w:val="0041535A"/>
    <w:rsid w:val="004153EF"/>
    <w:rsid w:val="004154FF"/>
    <w:rsid w:val="00416089"/>
    <w:rsid w:val="00416BA8"/>
    <w:rsid w:val="0042098B"/>
    <w:rsid w:val="00422163"/>
    <w:rsid w:val="004230B8"/>
    <w:rsid w:val="00425501"/>
    <w:rsid w:val="00425C48"/>
    <w:rsid w:val="00426BF9"/>
    <w:rsid w:val="0043226D"/>
    <w:rsid w:val="004326A5"/>
    <w:rsid w:val="004352F7"/>
    <w:rsid w:val="00436CE8"/>
    <w:rsid w:val="0043796A"/>
    <w:rsid w:val="00437C60"/>
    <w:rsid w:val="00437F8A"/>
    <w:rsid w:val="004428F5"/>
    <w:rsid w:val="004447D7"/>
    <w:rsid w:val="004449DE"/>
    <w:rsid w:val="00447E1D"/>
    <w:rsid w:val="004511E3"/>
    <w:rsid w:val="00452BFD"/>
    <w:rsid w:val="00453227"/>
    <w:rsid w:val="00453DAD"/>
    <w:rsid w:val="00455C86"/>
    <w:rsid w:val="00455DA6"/>
    <w:rsid w:val="00456948"/>
    <w:rsid w:val="00456C08"/>
    <w:rsid w:val="0045767F"/>
    <w:rsid w:val="00457EA6"/>
    <w:rsid w:val="00457F64"/>
    <w:rsid w:val="00460CC8"/>
    <w:rsid w:val="004615E5"/>
    <w:rsid w:val="00462C76"/>
    <w:rsid w:val="00464AED"/>
    <w:rsid w:val="00465CF5"/>
    <w:rsid w:val="00466E94"/>
    <w:rsid w:val="004701A6"/>
    <w:rsid w:val="004703A7"/>
    <w:rsid w:val="00470B8F"/>
    <w:rsid w:val="00470DCC"/>
    <w:rsid w:val="0047162C"/>
    <w:rsid w:val="00471D2E"/>
    <w:rsid w:val="00472061"/>
    <w:rsid w:val="00475063"/>
    <w:rsid w:val="00475219"/>
    <w:rsid w:val="00475945"/>
    <w:rsid w:val="004759CB"/>
    <w:rsid w:val="004760B1"/>
    <w:rsid w:val="00476EDD"/>
    <w:rsid w:val="00480DCB"/>
    <w:rsid w:val="00481A5E"/>
    <w:rsid w:val="0048228A"/>
    <w:rsid w:val="004829F2"/>
    <w:rsid w:val="00483AE7"/>
    <w:rsid w:val="004841CF"/>
    <w:rsid w:val="0048432A"/>
    <w:rsid w:val="004847B7"/>
    <w:rsid w:val="004852D2"/>
    <w:rsid w:val="00486034"/>
    <w:rsid w:val="00492C89"/>
    <w:rsid w:val="004943AD"/>
    <w:rsid w:val="00495CC3"/>
    <w:rsid w:val="004A0BD2"/>
    <w:rsid w:val="004A21D3"/>
    <w:rsid w:val="004A3BD1"/>
    <w:rsid w:val="004A5665"/>
    <w:rsid w:val="004A5FB6"/>
    <w:rsid w:val="004A71FD"/>
    <w:rsid w:val="004B059A"/>
    <w:rsid w:val="004B0C65"/>
    <w:rsid w:val="004B1C92"/>
    <w:rsid w:val="004B27D1"/>
    <w:rsid w:val="004B3765"/>
    <w:rsid w:val="004B5826"/>
    <w:rsid w:val="004B7253"/>
    <w:rsid w:val="004B7788"/>
    <w:rsid w:val="004B78CC"/>
    <w:rsid w:val="004B7F41"/>
    <w:rsid w:val="004C169D"/>
    <w:rsid w:val="004C18B8"/>
    <w:rsid w:val="004C18D7"/>
    <w:rsid w:val="004C1BED"/>
    <w:rsid w:val="004C314C"/>
    <w:rsid w:val="004C342E"/>
    <w:rsid w:val="004C3FE2"/>
    <w:rsid w:val="004C436D"/>
    <w:rsid w:val="004C5022"/>
    <w:rsid w:val="004C7778"/>
    <w:rsid w:val="004C783D"/>
    <w:rsid w:val="004C7B8B"/>
    <w:rsid w:val="004D00A0"/>
    <w:rsid w:val="004D04DA"/>
    <w:rsid w:val="004D0E3E"/>
    <w:rsid w:val="004D0FE0"/>
    <w:rsid w:val="004D11F5"/>
    <w:rsid w:val="004D2B90"/>
    <w:rsid w:val="004D443E"/>
    <w:rsid w:val="004D4B3A"/>
    <w:rsid w:val="004D4E33"/>
    <w:rsid w:val="004D504B"/>
    <w:rsid w:val="004D5438"/>
    <w:rsid w:val="004D5C29"/>
    <w:rsid w:val="004D6CED"/>
    <w:rsid w:val="004E1AA5"/>
    <w:rsid w:val="004E2C36"/>
    <w:rsid w:val="004E3D2A"/>
    <w:rsid w:val="004E3EFA"/>
    <w:rsid w:val="004E54EC"/>
    <w:rsid w:val="004E5BB3"/>
    <w:rsid w:val="004E5EF6"/>
    <w:rsid w:val="004E604F"/>
    <w:rsid w:val="004E6718"/>
    <w:rsid w:val="004E6AA6"/>
    <w:rsid w:val="004E6AFD"/>
    <w:rsid w:val="004F31F1"/>
    <w:rsid w:val="004F3A94"/>
    <w:rsid w:val="004F50D8"/>
    <w:rsid w:val="004F5B7E"/>
    <w:rsid w:val="004F5C2B"/>
    <w:rsid w:val="004F6FCF"/>
    <w:rsid w:val="005001DB"/>
    <w:rsid w:val="00500B43"/>
    <w:rsid w:val="00500BB7"/>
    <w:rsid w:val="005010E9"/>
    <w:rsid w:val="005011BF"/>
    <w:rsid w:val="00502889"/>
    <w:rsid w:val="00502F71"/>
    <w:rsid w:val="005032D1"/>
    <w:rsid w:val="005038E1"/>
    <w:rsid w:val="0050499F"/>
    <w:rsid w:val="00504C95"/>
    <w:rsid w:val="00504D58"/>
    <w:rsid w:val="005052E4"/>
    <w:rsid w:val="005067F9"/>
    <w:rsid w:val="005072BC"/>
    <w:rsid w:val="005073E5"/>
    <w:rsid w:val="00510657"/>
    <w:rsid w:val="005109E5"/>
    <w:rsid w:val="00511004"/>
    <w:rsid w:val="00511B22"/>
    <w:rsid w:val="0051288D"/>
    <w:rsid w:val="005144B9"/>
    <w:rsid w:val="005201E9"/>
    <w:rsid w:val="00520AC4"/>
    <w:rsid w:val="00521FBF"/>
    <w:rsid w:val="0052389F"/>
    <w:rsid w:val="00523911"/>
    <w:rsid w:val="00523F1E"/>
    <w:rsid w:val="00524A37"/>
    <w:rsid w:val="00525DB6"/>
    <w:rsid w:val="0052647E"/>
    <w:rsid w:val="0052687D"/>
    <w:rsid w:val="00530FFC"/>
    <w:rsid w:val="00532B8E"/>
    <w:rsid w:val="005333DC"/>
    <w:rsid w:val="00533E84"/>
    <w:rsid w:val="00533ECF"/>
    <w:rsid w:val="0053521B"/>
    <w:rsid w:val="00536C84"/>
    <w:rsid w:val="00537268"/>
    <w:rsid w:val="00537C6F"/>
    <w:rsid w:val="00540001"/>
    <w:rsid w:val="00542F6E"/>
    <w:rsid w:val="0054579C"/>
    <w:rsid w:val="00545C5B"/>
    <w:rsid w:val="00545EF2"/>
    <w:rsid w:val="00547605"/>
    <w:rsid w:val="00547FB6"/>
    <w:rsid w:val="00550158"/>
    <w:rsid w:val="005508E9"/>
    <w:rsid w:val="00552203"/>
    <w:rsid w:val="0055301C"/>
    <w:rsid w:val="00554563"/>
    <w:rsid w:val="00555136"/>
    <w:rsid w:val="00557508"/>
    <w:rsid w:val="00560058"/>
    <w:rsid w:val="005615C1"/>
    <w:rsid w:val="00561BE3"/>
    <w:rsid w:val="00561C0C"/>
    <w:rsid w:val="00563654"/>
    <w:rsid w:val="00563664"/>
    <w:rsid w:val="005644DD"/>
    <w:rsid w:val="00565076"/>
    <w:rsid w:val="005654A9"/>
    <w:rsid w:val="00565707"/>
    <w:rsid w:val="00567637"/>
    <w:rsid w:val="005676FB"/>
    <w:rsid w:val="0057203A"/>
    <w:rsid w:val="00572772"/>
    <w:rsid w:val="00573487"/>
    <w:rsid w:val="00573AD0"/>
    <w:rsid w:val="00573D6E"/>
    <w:rsid w:val="00573E99"/>
    <w:rsid w:val="005765D6"/>
    <w:rsid w:val="0057779E"/>
    <w:rsid w:val="005810A1"/>
    <w:rsid w:val="00585774"/>
    <w:rsid w:val="0058645C"/>
    <w:rsid w:val="005867C4"/>
    <w:rsid w:val="005868ED"/>
    <w:rsid w:val="00590533"/>
    <w:rsid w:val="00592144"/>
    <w:rsid w:val="005927E6"/>
    <w:rsid w:val="00595544"/>
    <w:rsid w:val="00595DFD"/>
    <w:rsid w:val="00596470"/>
    <w:rsid w:val="00596DA1"/>
    <w:rsid w:val="00596FDD"/>
    <w:rsid w:val="00597923"/>
    <w:rsid w:val="005A074B"/>
    <w:rsid w:val="005A1FBB"/>
    <w:rsid w:val="005A3CCD"/>
    <w:rsid w:val="005A4CEA"/>
    <w:rsid w:val="005A53A7"/>
    <w:rsid w:val="005A62AC"/>
    <w:rsid w:val="005A6479"/>
    <w:rsid w:val="005A732A"/>
    <w:rsid w:val="005A7FB1"/>
    <w:rsid w:val="005B0677"/>
    <w:rsid w:val="005B09DA"/>
    <w:rsid w:val="005B190C"/>
    <w:rsid w:val="005B1AB6"/>
    <w:rsid w:val="005B3025"/>
    <w:rsid w:val="005B3316"/>
    <w:rsid w:val="005B39B4"/>
    <w:rsid w:val="005B3EA7"/>
    <w:rsid w:val="005B59A0"/>
    <w:rsid w:val="005C01D9"/>
    <w:rsid w:val="005C0601"/>
    <w:rsid w:val="005C16FD"/>
    <w:rsid w:val="005C1E39"/>
    <w:rsid w:val="005C232B"/>
    <w:rsid w:val="005C372F"/>
    <w:rsid w:val="005C3E67"/>
    <w:rsid w:val="005C62A7"/>
    <w:rsid w:val="005D010B"/>
    <w:rsid w:val="005D298D"/>
    <w:rsid w:val="005D3908"/>
    <w:rsid w:val="005D3AC8"/>
    <w:rsid w:val="005D3DB1"/>
    <w:rsid w:val="005D56C3"/>
    <w:rsid w:val="005D6862"/>
    <w:rsid w:val="005D7703"/>
    <w:rsid w:val="005D7CB8"/>
    <w:rsid w:val="005D7D5E"/>
    <w:rsid w:val="005E006D"/>
    <w:rsid w:val="005E278F"/>
    <w:rsid w:val="005E33FF"/>
    <w:rsid w:val="005E3AEF"/>
    <w:rsid w:val="005E54B2"/>
    <w:rsid w:val="005F03A3"/>
    <w:rsid w:val="005F12BE"/>
    <w:rsid w:val="005F240A"/>
    <w:rsid w:val="005F3219"/>
    <w:rsid w:val="005F3592"/>
    <w:rsid w:val="005F3693"/>
    <w:rsid w:val="005F44C1"/>
    <w:rsid w:val="005F4FC0"/>
    <w:rsid w:val="005F55EC"/>
    <w:rsid w:val="005F5FC9"/>
    <w:rsid w:val="005F683C"/>
    <w:rsid w:val="0060101A"/>
    <w:rsid w:val="00601986"/>
    <w:rsid w:val="0060225F"/>
    <w:rsid w:val="006026AE"/>
    <w:rsid w:val="00602E12"/>
    <w:rsid w:val="00603013"/>
    <w:rsid w:val="006034B4"/>
    <w:rsid w:val="00603C6E"/>
    <w:rsid w:val="006045F6"/>
    <w:rsid w:val="00610057"/>
    <w:rsid w:val="00610AA1"/>
    <w:rsid w:val="00610DF6"/>
    <w:rsid w:val="00611D8C"/>
    <w:rsid w:val="00612D62"/>
    <w:rsid w:val="00612DE6"/>
    <w:rsid w:val="00613312"/>
    <w:rsid w:val="00613694"/>
    <w:rsid w:val="00615AC3"/>
    <w:rsid w:val="00615CC5"/>
    <w:rsid w:val="00615E68"/>
    <w:rsid w:val="00621FA7"/>
    <w:rsid w:val="006220DB"/>
    <w:rsid w:val="006235B6"/>
    <w:rsid w:val="0062369C"/>
    <w:rsid w:val="006244D9"/>
    <w:rsid w:val="00625E12"/>
    <w:rsid w:val="00626486"/>
    <w:rsid w:val="006265A6"/>
    <w:rsid w:val="00626ED9"/>
    <w:rsid w:val="00627C50"/>
    <w:rsid w:val="006305CE"/>
    <w:rsid w:val="0063168F"/>
    <w:rsid w:val="00632E37"/>
    <w:rsid w:val="00633F14"/>
    <w:rsid w:val="00634599"/>
    <w:rsid w:val="00634A1B"/>
    <w:rsid w:val="00635361"/>
    <w:rsid w:val="00637C69"/>
    <w:rsid w:val="00637E8E"/>
    <w:rsid w:val="00640B6B"/>
    <w:rsid w:val="00640DD0"/>
    <w:rsid w:val="00640DF4"/>
    <w:rsid w:val="00640E86"/>
    <w:rsid w:val="00641116"/>
    <w:rsid w:val="0064137D"/>
    <w:rsid w:val="00641662"/>
    <w:rsid w:val="0064251F"/>
    <w:rsid w:val="00642ADD"/>
    <w:rsid w:val="006446DB"/>
    <w:rsid w:val="00646187"/>
    <w:rsid w:val="00646497"/>
    <w:rsid w:val="00646F8F"/>
    <w:rsid w:val="00647287"/>
    <w:rsid w:val="0064748D"/>
    <w:rsid w:val="00650CD1"/>
    <w:rsid w:val="0065105B"/>
    <w:rsid w:val="00651E01"/>
    <w:rsid w:val="00655676"/>
    <w:rsid w:val="0066109A"/>
    <w:rsid w:val="00661670"/>
    <w:rsid w:val="00661B57"/>
    <w:rsid w:val="00662826"/>
    <w:rsid w:val="006636FA"/>
    <w:rsid w:val="00663B4E"/>
    <w:rsid w:val="00664213"/>
    <w:rsid w:val="00664543"/>
    <w:rsid w:val="0066467C"/>
    <w:rsid w:val="00666106"/>
    <w:rsid w:val="006661B0"/>
    <w:rsid w:val="00670DA1"/>
    <w:rsid w:val="006714CF"/>
    <w:rsid w:val="0067155D"/>
    <w:rsid w:val="006719B6"/>
    <w:rsid w:val="00671E7C"/>
    <w:rsid w:val="006736DA"/>
    <w:rsid w:val="00673B0D"/>
    <w:rsid w:val="0067452C"/>
    <w:rsid w:val="0067478C"/>
    <w:rsid w:val="00676BC5"/>
    <w:rsid w:val="00676C61"/>
    <w:rsid w:val="006772E3"/>
    <w:rsid w:val="00681068"/>
    <w:rsid w:val="006814F0"/>
    <w:rsid w:val="00681681"/>
    <w:rsid w:val="00682328"/>
    <w:rsid w:val="006823C3"/>
    <w:rsid w:val="00683554"/>
    <w:rsid w:val="00683E8A"/>
    <w:rsid w:val="00684428"/>
    <w:rsid w:val="006848A4"/>
    <w:rsid w:val="00684F96"/>
    <w:rsid w:val="00685096"/>
    <w:rsid w:val="00685557"/>
    <w:rsid w:val="00685A27"/>
    <w:rsid w:val="00685B4C"/>
    <w:rsid w:val="006862E0"/>
    <w:rsid w:val="006879D5"/>
    <w:rsid w:val="00692238"/>
    <w:rsid w:val="00692A7C"/>
    <w:rsid w:val="00693299"/>
    <w:rsid w:val="006944F4"/>
    <w:rsid w:val="006964ED"/>
    <w:rsid w:val="00697FF7"/>
    <w:rsid w:val="006A0376"/>
    <w:rsid w:val="006A5018"/>
    <w:rsid w:val="006A6D1C"/>
    <w:rsid w:val="006B0022"/>
    <w:rsid w:val="006B0113"/>
    <w:rsid w:val="006B1EEA"/>
    <w:rsid w:val="006B201E"/>
    <w:rsid w:val="006B2190"/>
    <w:rsid w:val="006B21C3"/>
    <w:rsid w:val="006B2297"/>
    <w:rsid w:val="006B357B"/>
    <w:rsid w:val="006B3B8D"/>
    <w:rsid w:val="006B4A99"/>
    <w:rsid w:val="006B4F75"/>
    <w:rsid w:val="006B56EA"/>
    <w:rsid w:val="006B6455"/>
    <w:rsid w:val="006C173E"/>
    <w:rsid w:val="006C178C"/>
    <w:rsid w:val="006C1DF3"/>
    <w:rsid w:val="006C2674"/>
    <w:rsid w:val="006C3773"/>
    <w:rsid w:val="006C42BD"/>
    <w:rsid w:val="006C42CD"/>
    <w:rsid w:val="006C5A32"/>
    <w:rsid w:val="006C5A5F"/>
    <w:rsid w:val="006C68AA"/>
    <w:rsid w:val="006C6E1F"/>
    <w:rsid w:val="006C7ACB"/>
    <w:rsid w:val="006D2EFA"/>
    <w:rsid w:val="006D45E5"/>
    <w:rsid w:val="006D59ED"/>
    <w:rsid w:val="006D5A06"/>
    <w:rsid w:val="006D672C"/>
    <w:rsid w:val="006D7736"/>
    <w:rsid w:val="006E0835"/>
    <w:rsid w:val="006E0A0D"/>
    <w:rsid w:val="006E26C5"/>
    <w:rsid w:val="006E2BA3"/>
    <w:rsid w:val="006E5480"/>
    <w:rsid w:val="006E6413"/>
    <w:rsid w:val="006E7B4F"/>
    <w:rsid w:val="006E7B56"/>
    <w:rsid w:val="006F0F70"/>
    <w:rsid w:val="006F124E"/>
    <w:rsid w:val="006F2024"/>
    <w:rsid w:val="006F4A61"/>
    <w:rsid w:val="006F579D"/>
    <w:rsid w:val="006F6EFB"/>
    <w:rsid w:val="006F6FF8"/>
    <w:rsid w:val="00700200"/>
    <w:rsid w:val="00700DEF"/>
    <w:rsid w:val="00701434"/>
    <w:rsid w:val="007015A8"/>
    <w:rsid w:val="007039CB"/>
    <w:rsid w:val="00704251"/>
    <w:rsid w:val="00705329"/>
    <w:rsid w:val="007053F2"/>
    <w:rsid w:val="00705591"/>
    <w:rsid w:val="007055DA"/>
    <w:rsid w:val="0070582C"/>
    <w:rsid w:val="00705DF8"/>
    <w:rsid w:val="007101A0"/>
    <w:rsid w:val="007103F7"/>
    <w:rsid w:val="00710C53"/>
    <w:rsid w:val="007119C3"/>
    <w:rsid w:val="00711B9C"/>
    <w:rsid w:val="007146E4"/>
    <w:rsid w:val="00714FA6"/>
    <w:rsid w:val="00716850"/>
    <w:rsid w:val="007177F2"/>
    <w:rsid w:val="00717809"/>
    <w:rsid w:val="00720978"/>
    <w:rsid w:val="00720AF0"/>
    <w:rsid w:val="007215FE"/>
    <w:rsid w:val="00721687"/>
    <w:rsid w:val="00721E4A"/>
    <w:rsid w:val="00722DA0"/>
    <w:rsid w:val="0072324D"/>
    <w:rsid w:val="00724065"/>
    <w:rsid w:val="00724308"/>
    <w:rsid w:val="00724415"/>
    <w:rsid w:val="00724520"/>
    <w:rsid w:val="00725525"/>
    <w:rsid w:val="00726BF7"/>
    <w:rsid w:val="0072704F"/>
    <w:rsid w:val="00727AE4"/>
    <w:rsid w:val="0073077D"/>
    <w:rsid w:val="00731131"/>
    <w:rsid w:val="00732B9B"/>
    <w:rsid w:val="007341F1"/>
    <w:rsid w:val="00735B94"/>
    <w:rsid w:val="00735C0F"/>
    <w:rsid w:val="00735DF0"/>
    <w:rsid w:val="0073713F"/>
    <w:rsid w:val="00740EAE"/>
    <w:rsid w:val="00741FE3"/>
    <w:rsid w:val="007433CF"/>
    <w:rsid w:val="007436ED"/>
    <w:rsid w:val="00743F21"/>
    <w:rsid w:val="007444AA"/>
    <w:rsid w:val="00744DA5"/>
    <w:rsid w:val="0074574C"/>
    <w:rsid w:val="007459B8"/>
    <w:rsid w:val="00745AE5"/>
    <w:rsid w:val="00745CAE"/>
    <w:rsid w:val="00745D06"/>
    <w:rsid w:val="00746258"/>
    <w:rsid w:val="00747E0E"/>
    <w:rsid w:val="007502D8"/>
    <w:rsid w:val="00750484"/>
    <w:rsid w:val="00750662"/>
    <w:rsid w:val="0075186E"/>
    <w:rsid w:val="007529B4"/>
    <w:rsid w:val="00753DA6"/>
    <w:rsid w:val="00760F92"/>
    <w:rsid w:val="007626D4"/>
    <w:rsid w:val="00762EF0"/>
    <w:rsid w:val="00762F5B"/>
    <w:rsid w:val="00764758"/>
    <w:rsid w:val="00764A41"/>
    <w:rsid w:val="00764B1C"/>
    <w:rsid w:val="00764F55"/>
    <w:rsid w:val="0076669D"/>
    <w:rsid w:val="007702DA"/>
    <w:rsid w:val="00771510"/>
    <w:rsid w:val="00773B0C"/>
    <w:rsid w:val="007741DE"/>
    <w:rsid w:val="00774E6C"/>
    <w:rsid w:val="00774FD6"/>
    <w:rsid w:val="00775A32"/>
    <w:rsid w:val="00775B83"/>
    <w:rsid w:val="007769CA"/>
    <w:rsid w:val="0078077E"/>
    <w:rsid w:val="00781097"/>
    <w:rsid w:val="00781650"/>
    <w:rsid w:val="007819C7"/>
    <w:rsid w:val="0078249F"/>
    <w:rsid w:val="0078260F"/>
    <w:rsid w:val="007828DE"/>
    <w:rsid w:val="00782F55"/>
    <w:rsid w:val="00784701"/>
    <w:rsid w:val="00785B0C"/>
    <w:rsid w:val="00785B6B"/>
    <w:rsid w:val="0078678B"/>
    <w:rsid w:val="00786AE3"/>
    <w:rsid w:val="00786FFA"/>
    <w:rsid w:val="00787B38"/>
    <w:rsid w:val="007909F3"/>
    <w:rsid w:val="00791CF3"/>
    <w:rsid w:val="00793A2F"/>
    <w:rsid w:val="00793FE6"/>
    <w:rsid w:val="0079431A"/>
    <w:rsid w:val="0079467A"/>
    <w:rsid w:val="007947BA"/>
    <w:rsid w:val="007967C5"/>
    <w:rsid w:val="00797642"/>
    <w:rsid w:val="0079789F"/>
    <w:rsid w:val="007A02CA"/>
    <w:rsid w:val="007A090E"/>
    <w:rsid w:val="007A1967"/>
    <w:rsid w:val="007A27AD"/>
    <w:rsid w:val="007A461B"/>
    <w:rsid w:val="007A4D24"/>
    <w:rsid w:val="007A633B"/>
    <w:rsid w:val="007A69AD"/>
    <w:rsid w:val="007A7421"/>
    <w:rsid w:val="007B2036"/>
    <w:rsid w:val="007B21A9"/>
    <w:rsid w:val="007B221A"/>
    <w:rsid w:val="007B2398"/>
    <w:rsid w:val="007B2CE5"/>
    <w:rsid w:val="007B3D27"/>
    <w:rsid w:val="007B45EA"/>
    <w:rsid w:val="007B4CA1"/>
    <w:rsid w:val="007B5424"/>
    <w:rsid w:val="007B5B13"/>
    <w:rsid w:val="007B5C4C"/>
    <w:rsid w:val="007B685F"/>
    <w:rsid w:val="007B6E00"/>
    <w:rsid w:val="007B7666"/>
    <w:rsid w:val="007B7B0C"/>
    <w:rsid w:val="007C01C6"/>
    <w:rsid w:val="007C07A8"/>
    <w:rsid w:val="007C1C05"/>
    <w:rsid w:val="007C1D8E"/>
    <w:rsid w:val="007C25C5"/>
    <w:rsid w:val="007C2B02"/>
    <w:rsid w:val="007C303A"/>
    <w:rsid w:val="007C3973"/>
    <w:rsid w:val="007C41F5"/>
    <w:rsid w:val="007C44EF"/>
    <w:rsid w:val="007C46A0"/>
    <w:rsid w:val="007C583D"/>
    <w:rsid w:val="007C5F87"/>
    <w:rsid w:val="007D028B"/>
    <w:rsid w:val="007D0991"/>
    <w:rsid w:val="007D0F1A"/>
    <w:rsid w:val="007D4E8D"/>
    <w:rsid w:val="007D6EEF"/>
    <w:rsid w:val="007D7668"/>
    <w:rsid w:val="007D7A54"/>
    <w:rsid w:val="007D7C9A"/>
    <w:rsid w:val="007E33EB"/>
    <w:rsid w:val="007E34D7"/>
    <w:rsid w:val="007E4AB6"/>
    <w:rsid w:val="007E4C17"/>
    <w:rsid w:val="007E5186"/>
    <w:rsid w:val="007F1ED3"/>
    <w:rsid w:val="007F202F"/>
    <w:rsid w:val="007F2D22"/>
    <w:rsid w:val="007F3B97"/>
    <w:rsid w:val="007F4EB1"/>
    <w:rsid w:val="007F59AE"/>
    <w:rsid w:val="007F6446"/>
    <w:rsid w:val="00801150"/>
    <w:rsid w:val="00801198"/>
    <w:rsid w:val="008014B6"/>
    <w:rsid w:val="00803F7B"/>
    <w:rsid w:val="00804002"/>
    <w:rsid w:val="00804371"/>
    <w:rsid w:val="008047CC"/>
    <w:rsid w:val="008060BA"/>
    <w:rsid w:val="008068EB"/>
    <w:rsid w:val="00806AF5"/>
    <w:rsid w:val="0081087E"/>
    <w:rsid w:val="00811F76"/>
    <w:rsid w:val="0081294F"/>
    <w:rsid w:val="00812EF6"/>
    <w:rsid w:val="008130CA"/>
    <w:rsid w:val="00813306"/>
    <w:rsid w:val="008141E4"/>
    <w:rsid w:val="00821CE2"/>
    <w:rsid w:val="00821D2C"/>
    <w:rsid w:val="008228FE"/>
    <w:rsid w:val="00823243"/>
    <w:rsid w:val="008241D1"/>
    <w:rsid w:val="00824FE3"/>
    <w:rsid w:val="00825948"/>
    <w:rsid w:val="0082665B"/>
    <w:rsid w:val="0082669B"/>
    <w:rsid w:val="008276BA"/>
    <w:rsid w:val="008301A0"/>
    <w:rsid w:val="00830EA3"/>
    <w:rsid w:val="00831100"/>
    <w:rsid w:val="00831A1A"/>
    <w:rsid w:val="00831E79"/>
    <w:rsid w:val="00832598"/>
    <w:rsid w:val="008331A7"/>
    <w:rsid w:val="00833916"/>
    <w:rsid w:val="008339A3"/>
    <w:rsid w:val="00833D50"/>
    <w:rsid w:val="00835B81"/>
    <w:rsid w:val="00835C0F"/>
    <w:rsid w:val="0083614C"/>
    <w:rsid w:val="00836429"/>
    <w:rsid w:val="00840695"/>
    <w:rsid w:val="008408F7"/>
    <w:rsid w:val="00840C80"/>
    <w:rsid w:val="0084152E"/>
    <w:rsid w:val="00841541"/>
    <w:rsid w:val="0084238B"/>
    <w:rsid w:val="008438EA"/>
    <w:rsid w:val="008446A1"/>
    <w:rsid w:val="0084560A"/>
    <w:rsid w:val="0084589C"/>
    <w:rsid w:val="00846A79"/>
    <w:rsid w:val="00846D18"/>
    <w:rsid w:val="00847738"/>
    <w:rsid w:val="008478A4"/>
    <w:rsid w:val="00850535"/>
    <w:rsid w:val="0085053F"/>
    <w:rsid w:val="00850740"/>
    <w:rsid w:val="00851A03"/>
    <w:rsid w:val="00851CCB"/>
    <w:rsid w:val="00852328"/>
    <w:rsid w:val="00854194"/>
    <w:rsid w:val="008547BC"/>
    <w:rsid w:val="0085528A"/>
    <w:rsid w:val="00860E7C"/>
    <w:rsid w:val="00860EE7"/>
    <w:rsid w:val="008615A0"/>
    <w:rsid w:val="008629DB"/>
    <w:rsid w:val="00862CD9"/>
    <w:rsid w:val="00863B6E"/>
    <w:rsid w:val="00863B9A"/>
    <w:rsid w:val="008648BD"/>
    <w:rsid w:val="00870A06"/>
    <w:rsid w:val="00871479"/>
    <w:rsid w:val="00872702"/>
    <w:rsid w:val="00873956"/>
    <w:rsid w:val="008739BA"/>
    <w:rsid w:val="008757C0"/>
    <w:rsid w:val="00876E23"/>
    <w:rsid w:val="008824C2"/>
    <w:rsid w:val="00883A90"/>
    <w:rsid w:val="00883AB2"/>
    <w:rsid w:val="00884129"/>
    <w:rsid w:val="00884B9C"/>
    <w:rsid w:val="0088531F"/>
    <w:rsid w:val="00885B38"/>
    <w:rsid w:val="008863B7"/>
    <w:rsid w:val="00886AE9"/>
    <w:rsid w:val="008903D4"/>
    <w:rsid w:val="00890C9F"/>
    <w:rsid w:val="00891B60"/>
    <w:rsid w:val="00892612"/>
    <w:rsid w:val="0089499A"/>
    <w:rsid w:val="00894A07"/>
    <w:rsid w:val="00894A62"/>
    <w:rsid w:val="00894C6D"/>
    <w:rsid w:val="00895E49"/>
    <w:rsid w:val="008970A2"/>
    <w:rsid w:val="00897308"/>
    <w:rsid w:val="008A0F1A"/>
    <w:rsid w:val="008A0F1F"/>
    <w:rsid w:val="008A1C50"/>
    <w:rsid w:val="008A2647"/>
    <w:rsid w:val="008A447D"/>
    <w:rsid w:val="008A59E4"/>
    <w:rsid w:val="008A5C2C"/>
    <w:rsid w:val="008A617D"/>
    <w:rsid w:val="008A6B93"/>
    <w:rsid w:val="008B0F24"/>
    <w:rsid w:val="008B155F"/>
    <w:rsid w:val="008B26D4"/>
    <w:rsid w:val="008B2992"/>
    <w:rsid w:val="008B3AE3"/>
    <w:rsid w:val="008B4810"/>
    <w:rsid w:val="008B6844"/>
    <w:rsid w:val="008C0AF7"/>
    <w:rsid w:val="008C0C50"/>
    <w:rsid w:val="008C1880"/>
    <w:rsid w:val="008C42E6"/>
    <w:rsid w:val="008C4325"/>
    <w:rsid w:val="008C4362"/>
    <w:rsid w:val="008C4BC2"/>
    <w:rsid w:val="008C6148"/>
    <w:rsid w:val="008C66D0"/>
    <w:rsid w:val="008D0154"/>
    <w:rsid w:val="008D05E4"/>
    <w:rsid w:val="008D2962"/>
    <w:rsid w:val="008D3554"/>
    <w:rsid w:val="008D3766"/>
    <w:rsid w:val="008D3FE7"/>
    <w:rsid w:val="008D56F3"/>
    <w:rsid w:val="008D5EEF"/>
    <w:rsid w:val="008D7494"/>
    <w:rsid w:val="008E094C"/>
    <w:rsid w:val="008E0A07"/>
    <w:rsid w:val="008E1D8D"/>
    <w:rsid w:val="008E3522"/>
    <w:rsid w:val="008E353C"/>
    <w:rsid w:val="008E396B"/>
    <w:rsid w:val="008E4F94"/>
    <w:rsid w:val="008E6D31"/>
    <w:rsid w:val="008E6DB4"/>
    <w:rsid w:val="008E75D5"/>
    <w:rsid w:val="008E7935"/>
    <w:rsid w:val="008E7C2D"/>
    <w:rsid w:val="008F0FE0"/>
    <w:rsid w:val="008F14FD"/>
    <w:rsid w:val="008F29DC"/>
    <w:rsid w:val="008F2BC0"/>
    <w:rsid w:val="008F4E79"/>
    <w:rsid w:val="008F5573"/>
    <w:rsid w:val="008F7F08"/>
    <w:rsid w:val="009015CA"/>
    <w:rsid w:val="00903BE5"/>
    <w:rsid w:val="00903DDE"/>
    <w:rsid w:val="00905418"/>
    <w:rsid w:val="00905AD7"/>
    <w:rsid w:val="009062BB"/>
    <w:rsid w:val="00907360"/>
    <w:rsid w:val="0090762C"/>
    <w:rsid w:val="009115D0"/>
    <w:rsid w:val="0091222D"/>
    <w:rsid w:val="00912433"/>
    <w:rsid w:val="009126F5"/>
    <w:rsid w:val="009144A8"/>
    <w:rsid w:val="0091478C"/>
    <w:rsid w:val="00917CFE"/>
    <w:rsid w:val="00920F05"/>
    <w:rsid w:val="0092155A"/>
    <w:rsid w:val="00922474"/>
    <w:rsid w:val="00922BC9"/>
    <w:rsid w:val="00924F99"/>
    <w:rsid w:val="00925791"/>
    <w:rsid w:val="009266D7"/>
    <w:rsid w:val="009269AF"/>
    <w:rsid w:val="009306BC"/>
    <w:rsid w:val="009306E3"/>
    <w:rsid w:val="00933E84"/>
    <w:rsid w:val="00935451"/>
    <w:rsid w:val="00936706"/>
    <w:rsid w:val="00936F9C"/>
    <w:rsid w:val="009376EC"/>
    <w:rsid w:val="009403FA"/>
    <w:rsid w:val="00941AB1"/>
    <w:rsid w:val="0094204F"/>
    <w:rsid w:val="00943379"/>
    <w:rsid w:val="00944101"/>
    <w:rsid w:val="009461CD"/>
    <w:rsid w:val="0094739F"/>
    <w:rsid w:val="00947B3E"/>
    <w:rsid w:val="009509F5"/>
    <w:rsid w:val="00950B32"/>
    <w:rsid w:val="00951975"/>
    <w:rsid w:val="00952ACE"/>
    <w:rsid w:val="009535EE"/>
    <w:rsid w:val="00954449"/>
    <w:rsid w:val="009549A5"/>
    <w:rsid w:val="00954DC6"/>
    <w:rsid w:val="009556F2"/>
    <w:rsid w:val="00955CAC"/>
    <w:rsid w:val="00956F61"/>
    <w:rsid w:val="00957130"/>
    <w:rsid w:val="009576AF"/>
    <w:rsid w:val="00957821"/>
    <w:rsid w:val="00957975"/>
    <w:rsid w:val="00961490"/>
    <w:rsid w:val="0096209B"/>
    <w:rsid w:val="00964C2A"/>
    <w:rsid w:val="009657FE"/>
    <w:rsid w:val="00965F18"/>
    <w:rsid w:val="00967173"/>
    <w:rsid w:val="009676DC"/>
    <w:rsid w:val="00970409"/>
    <w:rsid w:val="00970ED2"/>
    <w:rsid w:val="009729DF"/>
    <w:rsid w:val="00972F93"/>
    <w:rsid w:val="009732D7"/>
    <w:rsid w:val="009744EA"/>
    <w:rsid w:val="00974C25"/>
    <w:rsid w:val="00974F64"/>
    <w:rsid w:val="00976EC5"/>
    <w:rsid w:val="00977967"/>
    <w:rsid w:val="00980289"/>
    <w:rsid w:val="0098145B"/>
    <w:rsid w:val="00981ADC"/>
    <w:rsid w:val="009829FB"/>
    <w:rsid w:val="00984597"/>
    <w:rsid w:val="0098460D"/>
    <w:rsid w:val="0098613B"/>
    <w:rsid w:val="0098733F"/>
    <w:rsid w:val="00987C3C"/>
    <w:rsid w:val="00987DE3"/>
    <w:rsid w:val="00987F1C"/>
    <w:rsid w:val="0099004E"/>
    <w:rsid w:val="009904F1"/>
    <w:rsid w:val="00993E60"/>
    <w:rsid w:val="00996152"/>
    <w:rsid w:val="00997FD4"/>
    <w:rsid w:val="009A10CD"/>
    <w:rsid w:val="009A209A"/>
    <w:rsid w:val="009A2B68"/>
    <w:rsid w:val="009A4172"/>
    <w:rsid w:val="009A4456"/>
    <w:rsid w:val="009A50B5"/>
    <w:rsid w:val="009A534B"/>
    <w:rsid w:val="009A545D"/>
    <w:rsid w:val="009A61AE"/>
    <w:rsid w:val="009B187F"/>
    <w:rsid w:val="009B2635"/>
    <w:rsid w:val="009B48C3"/>
    <w:rsid w:val="009B578A"/>
    <w:rsid w:val="009B5A80"/>
    <w:rsid w:val="009B6EE9"/>
    <w:rsid w:val="009B7CCB"/>
    <w:rsid w:val="009B7FE6"/>
    <w:rsid w:val="009C060E"/>
    <w:rsid w:val="009C07D2"/>
    <w:rsid w:val="009C0E06"/>
    <w:rsid w:val="009C1A49"/>
    <w:rsid w:val="009C1AA0"/>
    <w:rsid w:val="009C2091"/>
    <w:rsid w:val="009C2B18"/>
    <w:rsid w:val="009C3493"/>
    <w:rsid w:val="009C41EB"/>
    <w:rsid w:val="009C4F9A"/>
    <w:rsid w:val="009C556A"/>
    <w:rsid w:val="009C5EAC"/>
    <w:rsid w:val="009C60FB"/>
    <w:rsid w:val="009D1976"/>
    <w:rsid w:val="009D3065"/>
    <w:rsid w:val="009D345C"/>
    <w:rsid w:val="009D6786"/>
    <w:rsid w:val="009D71E3"/>
    <w:rsid w:val="009D7588"/>
    <w:rsid w:val="009E01A9"/>
    <w:rsid w:val="009E0B97"/>
    <w:rsid w:val="009E3D54"/>
    <w:rsid w:val="009E4524"/>
    <w:rsid w:val="009E49F7"/>
    <w:rsid w:val="009E53A0"/>
    <w:rsid w:val="009E5785"/>
    <w:rsid w:val="009E59AD"/>
    <w:rsid w:val="009E689F"/>
    <w:rsid w:val="009E75CC"/>
    <w:rsid w:val="009F32EC"/>
    <w:rsid w:val="009F3F4B"/>
    <w:rsid w:val="009F64B9"/>
    <w:rsid w:val="009F7636"/>
    <w:rsid w:val="009F7C66"/>
    <w:rsid w:val="00A001D6"/>
    <w:rsid w:val="00A003C1"/>
    <w:rsid w:val="00A02F71"/>
    <w:rsid w:val="00A03109"/>
    <w:rsid w:val="00A03F4F"/>
    <w:rsid w:val="00A05261"/>
    <w:rsid w:val="00A071AA"/>
    <w:rsid w:val="00A10F22"/>
    <w:rsid w:val="00A129BF"/>
    <w:rsid w:val="00A12D68"/>
    <w:rsid w:val="00A13836"/>
    <w:rsid w:val="00A13EB2"/>
    <w:rsid w:val="00A15061"/>
    <w:rsid w:val="00A16AF7"/>
    <w:rsid w:val="00A17933"/>
    <w:rsid w:val="00A20902"/>
    <w:rsid w:val="00A217CB"/>
    <w:rsid w:val="00A22232"/>
    <w:rsid w:val="00A22C0F"/>
    <w:rsid w:val="00A233A6"/>
    <w:rsid w:val="00A23A15"/>
    <w:rsid w:val="00A24889"/>
    <w:rsid w:val="00A2557B"/>
    <w:rsid w:val="00A301C1"/>
    <w:rsid w:val="00A30785"/>
    <w:rsid w:val="00A30BBB"/>
    <w:rsid w:val="00A31BEC"/>
    <w:rsid w:val="00A327F8"/>
    <w:rsid w:val="00A32FAE"/>
    <w:rsid w:val="00A33427"/>
    <w:rsid w:val="00A33DE7"/>
    <w:rsid w:val="00A34C6D"/>
    <w:rsid w:val="00A351DD"/>
    <w:rsid w:val="00A36371"/>
    <w:rsid w:val="00A41E2B"/>
    <w:rsid w:val="00A4638B"/>
    <w:rsid w:val="00A46892"/>
    <w:rsid w:val="00A4740B"/>
    <w:rsid w:val="00A50833"/>
    <w:rsid w:val="00A5118B"/>
    <w:rsid w:val="00A517F9"/>
    <w:rsid w:val="00A51D94"/>
    <w:rsid w:val="00A52562"/>
    <w:rsid w:val="00A534F7"/>
    <w:rsid w:val="00A53A73"/>
    <w:rsid w:val="00A549DC"/>
    <w:rsid w:val="00A54DD2"/>
    <w:rsid w:val="00A54DF9"/>
    <w:rsid w:val="00A559C1"/>
    <w:rsid w:val="00A60316"/>
    <w:rsid w:val="00A60DC0"/>
    <w:rsid w:val="00A62029"/>
    <w:rsid w:val="00A62CBF"/>
    <w:rsid w:val="00A634C6"/>
    <w:rsid w:val="00A6556E"/>
    <w:rsid w:val="00A65818"/>
    <w:rsid w:val="00A65FB1"/>
    <w:rsid w:val="00A675E6"/>
    <w:rsid w:val="00A679E2"/>
    <w:rsid w:val="00A67B8D"/>
    <w:rsid w:val="00A70132"/>
    <w:rsid w:val="00A70E33"/>
    <w:rsid w:val="00A71327"/>
    <w:rsid w:val="00A722A3"/>
    <w:rsid w:val="00A7263C"/>
    <w:rsid w:val="00A73334"/>
    <w:rsid w:val="00A73B88"/>
    <w:rsid w:val="00A73FAA"/>
    <w:rsid w:val="00A764B4"/>
    <w:rsid w:val="00A76797"/>
    <w:rsid w:val="00A77578"/>
    <w:rsid w:val="00A77D2D"/>
    <w:rsid w:val="00A827B0"/>
    <w:rsid w:val="00A83BDC"/>
    <w:rsid w:val="00A849CE"/>
    <w:rsid w:val="00A85300"/>
    <w:rsid w:val="00A91052"/>
    <w:rsid w:val="00A93C6D"/>
    <w:rsid w:val="00A95823"/>
    <w:rsid w:val="00A95900"/>
    <w:rsid w:val="00A96757"/>
    <w:rsid w:val="00A967C5"/>
    <w:rsid w:val="00A96B6A"/>
    <w:rsid w:val="00AA1E8D"/>
    <w:rsid w:val="00AA23FB"/>
    <w:rsid w:val="00AA240A"/>
    <w:rsid w:val="00AA2763"/>
    <w:rsid w:val="00AA2856"/>
    <w:rsid w:val="00AA2C89"/>
    <w:rsid w:val="00AA37C7"/>
    <w:rsid w:val="00AB1190"/>
    <w:rsid w:val="00AB1B21"/>
    <w:rsid w:val="00AB2F7D"/>
    <w:rsid w:val="00AB3065"/>
    <w:rsid w:val="00AB31C3"/>
    <w:rsid w:val="00AB39A4"/>
    <w:rsid w:val="00AB4243"/>
    <w:rsid w:val="00AB4580"/>
    <w:rsid w:val="00AB592D"/>
    <w:rsid w:val="00AB60B6"/>
    <w:rsid w:val="00AB6637"/>
    <w:rsid w:val="00AB783A"/>
    <w:rsid w:val="00AC09A3"/>
    <w:rsid w:val="00AC0EF9"/>
    <w:rsid w:val="00AC0EFF"/>
    <w:rsid w:val="00AC1199"/>
    <w:rsid w:val="00AC1F68"/>
    <w:rsid w:val="00AC2BC7"/>
    <w:rsid w:val="00AC3075"/>
    <w:rsid w:val="00AC4905"/>
    <w:rsid w:val="00AC59B5"/>
    <w:rsid w:val="00AC738C"/>
    <w:rsid w:val="00AD082E"/>
    <w:rsid w:val="00AD155E"/>
    <w:rsid w:val="00AD3A72"/>
    <w:rsid w:val="00AD3D1E"/>
    <w:rsid w:val="00AD3FF4"/>
    <w:rsid w:val="00AD45D2"/>
    <w:rsid w:val="00AD4DC6"/>
    <w:rsid w:val="00AD4F90"/>
    <w:rsid w:val="00AD6DCA"/>
    <w:rsid w:val="00AD7AC0"/>
    <w:rsid w:val="00AE013B"/>
    <w:rsid w:val="00AE1315"/>
    <w:rsid w:val="00AE171E"/>
    <w:rsid w:val="00AE1863"/>
    <w:rsid w:val="00AE2E87"/>
    <w:rsid w:val="00AE349A"/>
    <w:rsid w:val="00AE38D9"/>
    <w:rsid w:val="00AE4628"/>
    <w:rsid w:val="00AF0028"/>
    <w:rsid w:val="00AF20E5"/>
    <w:rsid w:val="00AF255D"/>
    <w:rsid w:val="00AF32D4"/>
    <w:rsid w:val="00AF4BF4"/>
    <w:rsid w:val="00AF4F25"/>
    <w:rsid w:val="00AF5B6D"/>
    <w:rsid w:val="00AF65E0"/>
    <w:rsid w:val="00AF6F76"/>
    <w:rsid w:val="00B02948"/>
    <w:rsid w:val="00B030AD"/>
    <w:rsid w:val="00B03744"/>
    <w:rsid w:val="00B04397"/>
    <w:rsid w:val="00B047B4"/>
    <w:rsid w:val="00B050C2"/>
    <w:rsid w:val="00B05149"/>
    <w:rsid w:val="00B053DD"/>
    <w:rsid w:val="00B058A3"/>
    <w:rsid w:val="00B05D69"/>
    <w:rsid w:val="00B06094"/>
    <w:rsid w:val="00B073D9"/>
    <w:rsid w:val="00B10824"/>
    <w:rsid w:val="00B10BB7"/>
    <w:rsid w:val="00B10C39"/>
    <w:rsid w:val="00B11253"/>
    <w:rsid w:val="00B11859"/>
    <w:rsid w:val="00B11D64"/>
    <w:rsid w:val="00B12207"/>
    <w:rsid w:val="00B12AC8"/>
    <w:rsid w:val="00B13365"/>
    <w:rsid w:val="00B16772"/>
    <w:rsid w:val="00B16C69"/>
    <w:rsid w:val="00B17597"/>
    <w:rsid w:val="00B24173"/>
    <w:rsid w:val="00B24695"/>
    <w:rsid w:val="00B24A4C"/>
    <w:rsid w:val="00B2531F"/>
    <w:rsid w:val="00B300E1"/>
    <w:rsid w:val="00B3161A"/>
    <w:rsid w:val="00B3220C"/>
    <w:rsid w:val="00B32317"/>
    <w:rsid w:val="00B32936"/>
    <w:rsid w:val="00B33396"/>
    <w:rsid w:val="00B34538"/>
    <w:rsid w:val="00B34AAC"/>
    <w:rsid w:val="00B36C16"/>
    <w:rsid w:val="00B375D7"/>
    <w:rsid w:val="00B41764"/>
    <w:rsid w:val="00B425B2"/>
    <w:rsid w:val="00B43911"/>
    <w:rsid w:val="00B450FB"/>
    <w:rsid w:val="00B45B29"/>
    <w:rsid w:val="00B4627A"/>
    <w:rsid w:val="00B50124"/>
    <w:rsid w:val="00B50713"/>
    <w:rsid w:val="00B51826"/>
    <w:rsid w:val="00B51A63"/>
    <w:rsid w:val="00B51B2E"/>
    <w:rsid w:val="00B52A7C"/>
    <w:rsid w:val="00B52E46"/>
    <w:rsid w:val="00B5348E"/>
    <w:rsid w:val="00B53BBF"/>
    <w:rsid w:val="00B53CC0"/>
    <w:rsid w:val="00B53F51"/>
    <w:rsid w:val="00B54714"/>
    <w:rsid w:val="00B56CAB"/>
    <w:rsid w:val="00B579A7"/>
    <w:rsid w:val="00B57AFB"/>
    <w:rsid w:val="00B62313"/>
    <w:rsid w:val="00B6274E"/>
    <w:rsid w:val="00B63142"/>
    <w:rsid w:val="00B6449D"/>
    <w:rsid w:val="00B64749"/>
    <w:rsid w:val="00B64FF2"/>
    <w:rsid w:val="00B65F35"/>
    <w:rsid w:val="00B66754"/>
    <w:rsid w:val="00B669B7"/>
    <w:rsid w:val="00B66B63"/>
    <w:rsid w:val="00B66B86"/>
    <w:rsid w:val="00B675DD"/>
    <w:rsid w:val="00B67912"/>
    <w:rsid w:val="00B7058F"/>
    <w:rsid w:val="00B71CE6"/>
    <w:rsid w:val="00B721BC"/>
    <w:rsid w:val="00B72CDC"/>
    <w:rsid w:val="00B73062"/>
    <w:rsid w:val="00B75DFC"/>
    <w:rsid w:val="00B76699"/>
    <w:rsid w:val="00B7691E"/>
    <w:rsid w:val="00B76FB1"/>
    <w:rsid w:val="00B77328"/>
    <w:rsid w:val="00B775D0"/>
    <w:rsid w:val="00B77775"/>
    <w:rsid w:val="00B77D3D"/>
    <w:rsid w:val="00B823B0"/>
    <w:rsid w:val="00B84DDB"/>
    <w:rsid w:val="00B855C8"/>
    <w:rsid w:val="00B8570E"/>
    <w:rsid w:val="00B85D98"/>
    <w:rsid w:val="00B86BC8"/>
    <w:rsid w:val="00B86DB7"/>
    <w:rsid w:val="00B87E10"/>
    <w:rsid w:val="00B9033C"/>
    <w:rsid w:val="00B9039F"/>
    <w:rsid w:val="00B970C7"/>
    <w:rsid w:val="00B97A3C"/>
    <w:rsid w:val="00BA09BC"/>
    <w:rsid w:val="00BA0E0C"/>
    <w:rsid w:val="00BA1342"/>
    <w:rsid w:val="00BA1E65"/>
    <w:rsid w:val="00BA1F83"/>
    <w:rsid w:val="00BA3C72"/>
    <w:rsid w:val="00BA3FF0"/>
    <w:rsid w:val="00BA4D53"/>
    <w:rsid w:val="00BA501E"/>
    <w:rsid w:val="00BA5BEE"/>
    <w:rsid w:val="00BA6297"/>
    <w:rsid w:val="00BA6603"/>
    <w:rsid w:val="00BA7408"/>
    <w:rsid w:val="00BB0B53"/>
    <w:rsid w:val="00BB0F51"/>
    <w:rsid w:val="00BB28FF"/>
    <w:rsid w:val="00BB3B45"/>
    <w:rsid w:val="00BB3C7D"/>
    <w:rsid w:val="00BB48EA"/>
    <w:rsid w:val="00BB5E11"/>
    <w:rsid w:val="00BC06DF"/>
    <w:rsid w:val="00BC1C54"/>
    <w:rsid w:val="00BC23F5"/>
    <w:rsid w:val="00BC3D0D"/>
    <w:rsid w:val="00BC4903"/>
    <w:rsid w:val="00BC52B6"/>
    <w:rsid w:val="00BC5D3B"/>
    <w:rsid w:val="00BC60D5"/>
    <w:rsid w:val="00BC6A49"/>
    <w:rsid w:val="00BC6B46"/>
    <w:rsid w:val="00BD082D"/>
    <w:rsid w:val="00BD2E57"/>
    <w:rsid w:val="00BD2E95"/>
    <w:rsid w:val="00BD33C9"/>
    <w:rsid w:val="00BD572E"/>
    <w:rsid w:val="00BD5C30"/>
    <w:rsid w:val="00BD5DF6"/>
    <w:rsid w:val="00BD62C7"/>
    <w:rsid w:val="00BD62C9"/>
    <w:rsid w:val="00BD6DF0"/>
    <w:rsid w:val="00BD6F11"/>
    <w:rsid w:val="00BD792C"/>
    <w:rsid w:val="00BD7E18"/>
    <w:rsid w:val="00BD7E42"/>
    <w:rsid w:val="00BE0402"/>
    <w:rsid w:val="00BE08A9"/>
    <w:rsid w:val="00BE0D3C"/>
    <w:rsid w:val="00BE1BBA"/>
    <w:rsid w:val="00BE23F5"/>
    <w:rsid w:val="00BE3849"/>
    <w:rsid w:val="00BE52BE"/>
    <w:rsid w:val="00BE589B"/>
    <w:rsid w:val="00BE637F"/>
    <w:rsid w:val="00BE63C0"/>
    <w:rsid w:val="00BE6447"/>
    <w:rsid w:val="00BE7854"/>
    <w:rsid w:val="00BF028A"/>
    <w:rsid w:val="00BF08EF"/>
    <w:rsid w:val="00BF11B1"/>
    <w:rsid w:val="00BF18EC"/>
    <w:rsid w:val="00BF377C"/>
    <w:rsid w:val="00BF37BC"/>
    <w:rsid w:val="00BF3C13"/>
    <w:rsid w:val="00BF44A3"/>
    <w:rsid w:val="00BF4B22"/>
    <w:rsid w:val="00BF4EC5"/>
    <w:rsid w:val="00C00B9B"/>
    <w:rsid w:val="00C00CA1"/>
    <w:rsid w:val="00C00F39"/>
    <w:rsid w:val="00C0338D"/>
    <w:rsid w:val="00C03528"/>
    <w:rsid w:val="00C04514"/>
    <w:rsid w:val="00C05B11"/>
    <w:rsid w:val="00C05F64"/>
    <w:rsid w:val="00C06D3F"/>
    <w:rsid w:val="00C10D2C"/>
    <w:rsid w:val="00C11182"/>
    <w:rsid w:val="00C11227"/>
    <w:rsid w:val="00C113E8"/>
    <w:rsid w:val="00C115E6"/>
    <w:rsid w:val="00C12C1A"/>
    <w:rsid w:val="00C13AAE"/>
    <w:rsid w:val="00C142A8"/>
    <w:rsid w:val="00C148F1"/>
    <w:rsid w:val="00C14F07"/>
    <w:rsid w:val="00C1532A"/>
    <w:rsid w:val="00C163F1"/>
    <w:rsid w:val="00C16411"/>
    <w:rsid w:val="00C17BA7"/>
    <w:rsid w:val="00C20066"/>
    <w:rsid w:val="00C22A03"/>
    <w:rsid w:val="00C23352"/>
    <w:rsid w:val="00C23469"/>
    <w:rsid w:val="00C23F16"/>
    <w:rsid w:val="00C24508"/>
    <w:rsid w:val="00C25725"/>
    <w:rsid w:val="00C25A31"/>
    <w:rsid w:val="00C27F59"/>
    <w:rsid w:val="00C3032D"/>
    <w:rsid w:val="00C34B9C"/>
    <w:rsid w:val="00C36D73"/>
    <w:rsid w:val="00C36F34"/>
    <w:rsid w:val="00C416B1"/>
    <w:rsid w:val="00C43491"/>
    <w:rsid w:val="00C477EE"/>
    <w:rsid w:val="00C47BC5"/>
    <w:rsid w:val="00C47D2E"/>
    <w:rsid w:val="00C51EFC"/>
    <w:rsid w:val="00C527C5"/>
    <w:rsid w:val="00C52B44"/>
    <w:rsid w:val="00C55E81"/>
    <w:rsid w:val="00C566F3"/>
    <w:rsid w:val="00C57047"/>
    <w:rsid w:val="00C6163D"/>
    <w:rsid w:val="00C61BD7"/>
    <w:rsid w:val="00C61C49"/>
    <w:rsid w:val="00C62264"/>
    <w:rsid w:val="00C6233E"/>
    <w:rsid w:val="00C62676"/>
    <w:rsid w:val="00C62807"/>
    <w:rsid w:val="00C62A54"/>
    <w:rsid w:val="00C62C11"/>
    <w:rsid w:val="00C636A6"/>
    <w:rsid w:val="00C636E7"/>
    <w:rsid w:val="00C63883"/>
    <w:rsid w:val="00C63D38"/>
    <w:rsid w:val="00C64A45"/>
    <w:rsid w:val="00C64F7E"/>
    <w:rsid w:val="00C65197"/>
    <w:rsid w:val="00C66132"/>
    <w:rsid w:val="00C67672"/>
    <w:rsid w:val="00C7083D"/>
    <w:rsid w:val="00C70E0D"/>
    <w:rsid w:val="00C72460"/>
    <w:rsid w:val="00C75A34"/>
    <w:rsid w:val="00C77EDB"/>
    <w:rsid w:val="00C810DB"/>
    <w:rsid w:val="00C818A7"/>
    <w:rsid w:val="00C81C90"/>
    <w:rsid w:val="00C84049"/>
    <w:rsid w:val="00C8562F"/>
    <w:rsid w:val="00C85D1F"/>
    <w:rsid w:val="00C86E69"/>
    <w:rsid w:val="00C87A82"/>
    <w:rsid w:val="00C909B6"/>
    <w:rsid w:val="00C93B73"/>
    <w:rsid w:val="00C956A1"/>
    <w:rsid w:val="00C95958"/>
    <w:rsid w:val="00C95E62"/>
    <w:rsid w:val="00C964C1"/>
    <w:rsid w:val="00C96A35"/>
    <w:rsid w:val="00CA170B"/>
    <w:rsid w:val="00CA26F9"/>
    <w:rsid w:val="00CA3CAD"/>
    <w:rsid w:val="00CA44B1"/>
    <w:rsid w:val="00CA62FA"/>
    <w:rsid w:val="00CA6DDB"/>
    <w:rsid w:val="00CA717F"/>
    <w:rsid w:val="00CA71DB"/>
    <w:rsid w:val="00CA79A9"/>
    <w:rsid w:val="00CA7A3C"/>
    <w:rsid w:val="00CB0477"/>
    <w:rsid w:val="00CB05E8"/>
    <w:rsid w:val="00CB136F"/>
    <w:rsid w:val="00CB2530"/>
    <w:rsid w:val="00CB2DA8"/>
    <w:rsid w:val="00CB3F7E"/>
    <w:rsid w:val="00CB50F9"/>
    <w:rsid w:val="00CB5465"/>
    <w:rsid w:val="00CB613F"/>
    <w:rsid w:val="00CB66F6"/>
    <w:rsid w:val="00CB6862"/>
    <w:rsid w:val="00CB76E9"/>
    <w:rsid w:val="00CB781E"/>
    <w:rsid w:val="00CB78D3"/>
    <w:rsid w:val="00CC03D9"/>
    <w:rsid w:val="00CC05A3"/>
    <w:rsid w:val="00CC076B"/>
    <w:rsid w:val="00CC0947"/>
    <w:rsid w:val="00CC17BE"/>
    <w:rsid w:val="00CC35A9"/>
    <w:rsid w:val="00CC4A5A"/>
    <w:rsid w:val="00CC4AD4"/>
    <w:rsid w:val="00CC558F"/>
    <w:rsid w:val="00CC5A6A"/>
    <w:rsid w:val="00CC7853"/>
    <w:rsid w:val="00CD136D"/>
    <w:rsid w:val="00CD166E"/>
    <w:rsid w:val="00CD171D"/>
    <w:rsid w:val="00CD3403"/>
    <w:rsid w:val="00CD3C50"/>
    <w:rsid w:val="00CD42A7"/>
    <w:rsid w:val="00CD4F04"/>
    <w:rsid w:val="00CD65D2"/>
    <w:rsid w:val="00CE04BE"/>
    <w:rsid w:val="00CE1448"/>
    <w:rsid w:val="00CE26E7"/>
    <w:rsid w:val="00CE28E5"/>
    <w:rsid w:val="00CE29F5"/>
    <w:rsid w:val="00CE314E"/>
    <w:rsid w:val="00CE36BA"/>
    <w:rsid w:val="00CE407E"/>
    <w:rsid w:val="00CE47C8"/>
    <w:rsid w:val="00CE691D"/>
    <w:rsid w:val="00CE69F0"/>
    <w:rsid w:val="00CE6A18"/>
    <w:rsid w:val="00CE7665"/>
    <w:rsid w:val="00CE7851"/>
    <w:rsid w:val="00CF0104"/>
    <w:rsid w:val="00CF171A"/>
    <w:rsid w:val="00CF3EAC"/>
    <w:rsid w:val="00CF5116"/>
    <w:rsid w:val="00CF5A0F"/>
    <w:rsid w:val="00CF61AC"/>
    <w:rsid w:val="00CF68AA"/>
    <w:rsid w:val="00D00ABD"/>
    <w:rsid w:val="00D013A1"/>
    <w:rsid w:val="00D01FB8"/>
    <w:rsid w:val="00D0218F"/>
    <w:rsid w:val="00D04533"/>
    <w:rsid w:val="00D04F2A"/>
    <w:rsid w:val="00D055EC"/>
    <w:rsid w:val="00D06163"/>
    <w:rsid w:val="00D07CA1"/>
    <w:rsid w:val="00D10A63"/>
    <w:rsid w:val="00D113BA"/>
    <w:rsid w:val="00D11EAC"/>
    <w:rsid w:val="00D13173"/>
    <w:rsid w:val="00D133A9"/>
    <w:rsid w:val="00D13E43"/>
    <w:rsid w:val="00D141E7"/>
    <w:rsid w:val="00D141F3"/>
    <w:rsid w:val="00D14815"/>
    <w:rsid w:val="00D15FC2"/>
    <w:rsid w:val="00D161E7"/>
    <w:rsid w:val="00D20A02"/>
    <w:rsid w:val="00D21DDC"/>
    <w:rsid w:val="00D228F0"/>
    <w:rsid w:val="00D22DDD"/>
    <w:rsid w:val="00D230EA"/>
    <w:rsid w:val="00D2543A"/>
    <w:rsid w:val="00D270AB"/>
    <w:rsid w:val="00D2713E"/>
    <w:rsid w:val="00D27CEF"/>
    <w:rsid w:val="00D27E17"/>
    <w:rsid w:val="00D3134A"/>
    <w:rsid w:val="00D32123"/>
    <w:rsid w:val="00D33EEB"/>
    <w:rsid w:val="00D35429"/>
    <w:rsid w:val="00D35733"/>
    <w:rsid w:val="00D37260"/>
    <w:rsid w:val="00D428EE"/>
    <w:rsid w:val="00D430FF"/>
    <w:rsid w:val="00D44155"/>
    <w:rsid w:val="00D4419C"/>
    <w:rsid w:val="00D45294"/>
    <w:rsid w:val="00D46F06"/>
    <w:rsid w:val="00D50394"/>
    <w:rsid w:val="00D5198D"/>
    <w:rsid w:val="00D51A4D"/>
    <w:rsid w:val="00D51DA5"/>
    <w:rsid w:val="00D52559"/>
    <w:rsid w:val="00D529D1"/>
    <w:rsid w:val="00D52BBB"/>
    <w:rsid w:val="00D53913"/>
    <w:rsid w:val="00D545B2"/>
    <w:rsid w:val="00D549CD"/>
    <w:rsid w:val="00D54D29"/>
    <w:rsid w:val="00D565B1"/>
    <w:rsid w:val="00D5705D"/>
    <w:rsid w:val="00D571CD"/>
    <w:rsid w:val="00D6100C"/>
    <w:rsid w:val="00D61273"/>
    <w:rsid w:val="00D615EE"/>
    <w:rsid w:val="00D61A0B"/>
    <w:rsid w:val="00D61D03"/>
    <w:rsid w:val="00D622A8"/>
    <w:rsid w:val="00D63EF2"/>
    <w:rsid w:val="00D64839"/>
    <w:rsid w:val="00D64E99"/>
    <w:rsid w:val="00D6567D"/>
    <w:rsid w:val="00D665AE"/>
    <w:rsid w:val="00D71186"/>
    <w:rsid w:val="00D72188"/>
    <w:rsid w:val="00D72BA0"/>
    <w:rsid w:val="00D72C78"/>
    <w:rsid w:val="00D740F7"/>
    <w:rsid w:val="00D74319"/>
    <w:rsid w:val="00D74F30"/>
    <w:rsid w:val="00D7509B"/>
    <w:rsid w:val="00D76329"/>
    <w:rsid w:val="00D81119"/>
    <w:rsid w:val="00D81283"/>
    <w:rsid w:val="00D81BDD"/>
    <w:rsid w:val="00D8444D"/>
    <w:rsid w:val="00D84F27"/>
    <w:rsid w:val="00D8539B"/>
    <w:rsid w:val="00D853F4"/>
    <w:rsid w:val="00D859F9"/>
    <w:rsid w:val="00D85CEA"/>
    <w:rsid w:val="00D869B8"/>
    <w:rsid w:val="00D8704C"/>
    <w:rsid w:val="00D8745F"/>
    <w:rsid w:val="00D9056B"/>
    <w:rsid w:val="00D916BB"/>
    <w:rsid w:val="00D9190B"/>
    <w:rsid w:val="00D92CAE"/>
    <w:rsid w:val="00D9361B"/>
    <w:rsid w:val="00D968D6"/>
    <w:rsid w:val="00D9724B"/>
    <w:rsid w:val="00D97B82"/>
    <w:rsid w:val="00DA1A59"/>
    <w:rsid w:val="00DA3507"/>
    <w:rsid w:val="00DA4040"/>
    <w:rsid w:val="00DA4932"/>
    <w:rsid w:val="00DA4B43"/>
    <w:rsid w:val="00DA50FB"/>
    <w:rsid w:val="00DB1CC7"/>
    <w:rsid w:val="00DB2E14"/>
    <w:rsid w:val="00DB518A"/>
    <w:rsid w:val="00DB54D0"/>
    <w:rsid w:val="00DB5548"/>
    <w:rsid w:val="00DC043F"/>
    <w:rsid w:val="00DC3125"/>
    <w:rsid w:val="00DC4366"/>
    <w:rsid w:val="00DC47FE"/>
    <w:rsid w:val="00DC5586"/>
    <w:rsid w:val="00DC5B7B"/>
    <w:rsid w:val="00DC5F2D"/>
    <w:rsid w:val="00DC7328"/>
    <w:rsid w:val="00DC77EC"/>
    <w:rsid w:val="00DC7C79"/>
    <w:rsid w:val="00DD029A"/>
    <w:rsid w:val="00DD0D46"/>
    <w:rsid w:val="00DD194F"/>
    <w:rsid w:val="00DD1E0C"/>
    <w:rsid w:val="00DD2307"/>
    <w:rsid w:val="00DD4150"/>
    <w:rsid w:val="00DD4B51"/>
    <w:rsid w:val="00DD5B27"/>
    <w:rsid w:val="00DD61BD"/>
    <w:rsid w:val="00DD6DD4"/>
    <w:rsid w:val="00DE0537"/>
    <w:rsid w:val="00DE10A7"/>
    <w:rsid w:val="00DE1966"/>
    <w:rsid w:val="00DE1A1C"/>
    <w:rsid w:val="00DE1DF0"/>
    <w:rsid w:val="00DE2F49"/>
    <w:rsid w:val="00DE522A"/>
    <w:rsid w:val="00DE611D"/>
    <w:rsid w:val="00DE64CD"/>
    <w:rsid w:val="00DE67F2"/>
    <w:rsid w:val="00DE6A9C"/>
    <w:rsid w:val="00DE6D4A"/>
    <w:rsid w:val="00DF0D04"/>
    <w:rsid w:val="00DF15AE"/>
    <w:rsid w:val="00DF1B31"/>
    <w:rsid w:val="00DF55D5"/>
    <w:rsid w:val="00DF56E0"/>
    <w:rsid w:val="00DF7A73"/>
    <w:rsid w:val="00E00C66"/>
    <w:rsid w:val="00E00D0D"/>
    <w:rsid w:val="00E011F5"/>
    <w:rsid w:val="00E019B7"/>
    <w:rsid w:val="00E03B81"/>
    <w:rsid w:val="00E0527E"/>
    <w:rsid w:val="00E0529A"/>
    <w:rsid w:val="00E07795"/>
    <w:rsid w:val="00E079E3"/>
    <w:rsid w:val="00E1149B"/>
    <w:rsid w:val="00E11736"/>
    <w:rsid w:val="00E12F02"/>
    <w:rsid w:val="00E13A62"/>
    <w:rsid w:val="00E14363"/>
    <w:rsid w:val="00E15203"/>
    <w:rsid w:val="00E156B6"/>
    <w:rsid w:val="00E16CAE"/>
    <w:rsid w:val="00E1704F"/>
    <w:rsid w:val="00E21258"/>
    <w:rsid w:val="00E234BF"/>
    <w:rsid w:val="00E2485A"/>
    <w:rsid w:val="00E249DF"/>
    <w:rsid w:val="00E25463"/>
    <w:rsid w:val="00E25918"/>
    <w:rsid w:val="00E31091"/>
    <w:rsid w:val="00E3159F"/>
    <w:rsid w:val="00E32005"/>
    <w:rsid w:val="00E33050"/>
    <w:rsid w:val="00E33371"/>
    <w:rsid w:val="00E3370C"/>
    <w:rsid w:val="00E34375"/>
    <w:rsid w:val="00E346B1"/>
    <w:rsid w:val="00E34F22"/>
    <w:rsid w:val="00E351DF"/>
    <w:rsid w:val="00E36158"/>
    <w:rsid w:val="00E36CE7"/>
    <w:rsid w:val="00E36D5F"/>
    <w:rsid w:val="00E3742A"/>
    <w:rsid w:val="00E37499"/>
    <w:rsid w:val="00E41A28"/>
    <w:rsid w:val="00E43133"/>
    <w:rsid w:val="00E4492B"/>
    <w:rsid w:val="00E45DD2"/>
    <w:rsid w:val="00E51586"/>
    <w:rsid w:val="00E52AEE"/>
    <w:rsid w:val="00E53B9A"/>
    <w:rsid w:val="00E5468F"/>
    <w:rsid w:val="00E55951"/>
    <w:rsid w:val="00E566F3"/>
    <w:rsid w:val="00E5788C"/>
    <w:rsid w:val="00E61525"/>
    <w:rsid w:val="00E62A40"/>
    <w:rsid w:val="00E6330F"/>
    <w:rsid w:val="00E6560A"/>
    <w:rsid w:val="00E65A23"/>
    <w:rsid w:val="00E70003"/>
    <w:rsid w:val="00E721C3"/>
    <w:rsid w:val="00E739E7"/>
    <w:rsid w:val="00E73CEB"/>
    <w:rsid w:val="00E752CD"/>
    <w:rsid w:val="00E757E6"/>
    <w:rsid w:val="00E75A52"/>
    <w:rsid w:val="00E75BDC"/>
    <w:rsid w:val="00E76DD3"/>
    <w:rsid w:val="00E83223"/>
    <w:rsid w:val="00E843B7"/>
    <w:rsid w:val="00E85163"/>
    <w:rsid w:val="00E85C70"/>
    <w:rsid w:val="00E90220"/>
    <w:rsid w:val="00E9048D"/>
    <w:rsid w:val="00E916C3"/>
    <w:rsid w:val="00E927F3"/>
    <w:rsid w:val="00E92907"/>
    <w:rsid w:val="00E931AC"/>
    <w:rsid w:val="00E93956"/>
    <w:rsid w:val="00E95D7A"/>
    <w:rsid w:val="00E96493"/>
    <w:rsid w:val="00E96A8E"/>
    <w:rsid w:val="00E96DE8"/>
    <w:rsid w:val="00EA005D"/>
    <w:rsid w:val="00EA0D9A"/>
    <w:rsid w:val="00EA17AB"/>
    <w:rsid w:val="00EA2251"/>
    <w:rsid w:val="00EA2CA0"/>
    <w:rsid w:val="00EA5118"/>
    <w:rsid w:val="00EA6A91"/>
    <w:rsid w:val="00EA6CDB"/>
    <w:rsid w:val="00EA722B"/>
    <w:rsid w:val="00EA74AE"/>
    <w:rsid w:val="00EA77EA"/>
    <w:rsid w:val="00EB02A4"/>
    <w:rsid w:val="00EB1368"/>
    <w:rsid w:val="00EB16FE"/>
    <w:rsid w:val="00EB29F0"/>
    <w:rsid w:val="00EB36B6"/>
    <w:rsid w:val="00EB3B86"/>
    <w:rsid w:val="00EB44E4"/>
    <w:rsid w:val="00EB4F52"/>
    <w:rsid w:val="00EB5A06"/>
    <w:rsid w:val="00EB7315"/>
    <w:rsid w:val="00EB7354"/>
    <w:rsid w:val="00EC0146"/>
    <w:rsid w:val="00EC0580"/>
    <w:rsid w:val="00EC0E1C"/>
    <w:rsid w:val="00EC1B34"/>
    <w:rsid w:val="00EC3C35"/>
    <w:rsid w:val="00EC401C"/>
    <w:rsid w:val="00EC4CE5"/>
    <w:rsid w:val="00EC4E10"/>
    <w:rsid w:val="00EC7336"/>
    <w:rsid w:val="00EC779D"/>
    <w:rsid w:val="00EC7A0E"/>
    <w:rsid w:val="00EC7CC2"/>
    <w:rsid w:val="00ED0938"/>
    <w:rsid w:val="00ED3166"/>
    <w:rsid w:val="00ED32A2"/>
    <w:rsid w:val="00ED378D"/>
    <w:rsid w:val="00ED4C80"/>
    <w:rsid w:val="00ED53F5"/>
    <w:rsid w:val="00ED5710"/>
    <w:rsid w:val="00ED5A03"/>
    <w:rsid w:val="00ED6E09"/>
    <w:rsid w:val="00ED74CC"/>
    <w:rsid w:val="00ED7C2E"/>
    <w:rsid w:val="00EE23D5"/>
    <w:rsid w:val="00EE29F0"/>
    <w:rsid w:val="00EE3ACC"/>
    <w:rsid w:val="00EE3CA3"/>
    <w:rsid w:val="00EE4C81"/>
    <w:rsid w:val="00EE5A6B"/>
    <w:rsid w:val="00EE696C"/>
    <w:rsid w:val="00EF03C0"/>
    <w:rsid w:val="00EF05BB"/>
    <w:rsid w:val="00EF0A19"/>
    <w:rsid w:val="00EF0CC3"/>
    <w:rsid w:val="00EF15A1"/>
    <w:rsid w:val="00EF16C4"/>
    <w:rsid w:val="00EF1B82"/>
    <w:rsid w:val="00EF1DF3"/>
    <w:rsid w:val="00EF207D"/>
    <w:rsid w:val="00EF3614"/>
    <w:rsid w:val="00EF39ED"/>
    <w:rsid w:val="00EF4F65"/>
    <w:rsid w:val="00EF540A"/>
    <w:rsid w:val="00EF5A96"/>
    <w:rsid w:val="00EF6B92"/>
    <w:rsid w:val="00EF6DCC"/>
    <w:rsid w:val="00F01041"/>
    <w:rsid w:val="00F015C6"/>
    <w:rsid w:val="00F01FF9"/>
    <w:rsid w:val="00F0276C"/>
    <w:rsid w:val="00F0349D"/>
    <w:rsid w:val="00F052CB"/>
    <w:rsid w:val="00F06420"/>
    <w:rsid w:val="00F06B52"/>
    <w:rsid w:val="00F10D49"/>
    <w:rsid w:val="00F11BB0"/>
    <w:rsid w:val="00F11CBF"/>
    <w:rsid w:val="00F13416"/>
    <w:rsid w:val="00F14791"/>
    <w:rsid w:val="00F15621"/>
    <w:rsid w:val="00F158E1"/>
    <w:rsid w:val="00F15CE3"/>
    <w:rsid w:val="00F15E6E"/>
    <w:rsid w:val="00F169BA"/>
    <w:rsid w:val="00F16E9A"/>
    <w:rsid w:val="00F17656"/>
    <w:rsid w:val="00F17821"/>
    <w:rsid w:val="00F17F15"/>
    <w:rsid w:val="00F20152"/>
    <w:rsid w:val="00F2077B"/>
    <w:rsid w:val="00F21873"/>
    <w:rsid w:val="00F22C56"/>
    <w:rsid w:val="00F22FEA"/>
    <w:rsid w:val="00F23B8C"/>
    <w:rsid w:val="00F24741"/>
    <w:rsid w:val="00F25AB5"/>
    <w:rsid w:val="00F26273"/>
    <w:rsid w:val="00F27647"/>
    <w:rsid w:val="00F278C4"/>
    <w:rsid w:val="00F31BEE"/>
    <w:rsid w:val="00F33E85"/>
    <w:rsid w:val="00F37A00"/>
    <w:rsid w:val="00F40BEF"/>
    <w:rsid w:val="00F40C55"/>
    <w:rsid w:val="00F421CF"/>
    <w:rsid w:val="00F42470"/>
    <w:rsid w:val="00F4294A"/>
    <w:rsid w:val="00F42C46"/>
    <w:rsid w:val="00F436BA"/>
    <w:rsid w:val="00F438FE"/>
    <w:rsid w:val="00F43EBC"/>
    <w:rsid w:val="00F441DC"/>
    <w:rsid w:val="00F44994"/>
    <w:rsid w:val="00F450B4"/>
    <w:rsid w:val="00F4553A"/>
    <w:rsid w:val="00F4589A"/>
    <w:rsid w:val="00F45D59"/>
    <w:rsid w:val="00F45E6D"/>
    <w:rsid w:val="00F4646E"/>
    <w:rsid w:val="00F469EE"/>
    <w:rsid w:val="00F4791B"/>
    <w:rsid w:val="00F50DEC"/>
    <w:rsid w:val="00F51B94"/>
    <w:rsid w:val="00F52D87"/>
    <w:rsid w:val="00F52E62"/>
    <w:rsid w:val="00F53051"/>
    <w:rsid w:val="00F5475D"/>
    <w:rsid w:val="00F55349"/>
    <w:rsid w:val="00F5594A"/>
    <w:rsid w:val="00F56E18"/>
    <w:rsid w:val="00F6029F"/>
    <w:rsid w:val="00F61B07"/>
    <w:rsid w:val="00F61F9C"/>
    <w:rsid w:val="00F62511"/>
    <w:rsid w:val="00F626F4"/>
    <w:rsid w:val="00F62888"/>
    <w:rsid w:val="00F63273"/>
    <w:rsid w:val="00F640F6"/>
    <w:rsid w:val="00F64502"/>
    <w:rsid w:val="00F64535"/>
    <w:rsid w:val="00F646D4"/>
    <w:rsid w:val="00F64CAE"/>
    <w:rsid w:val="00F65E5B"/>
    <w:rsid w:val="00F6697E"/>
    <w:rsid w:val="00F66AAB"/>
    <w:rsid w:val="00F70DAB"/>
    <w:rsid w:val="00F71392"/>
    <w:rsid w:val="00F727FF"/>
    <w:rsid w:val="00F729E4"/>
    <w:rsid w:val="00F75CD3"/>
    <w:rsid w:val="00F8032B"/>
    <w:rsid w:val="00F80C46"/>
    <w:rsid w:val="00F81E40"/>
    <w:rsid w:val="00F827FD"/>
    <w:rsid w:val="00F82B35"/>
    <w:rsid w:val="00F8322B"/>
    <w:rsid w:val="00F83392"/>
    <w:rsid w:val="00F83C2E"/>
    <w:rsid w:val="00F84B58"/>
    <w:rsid w:val="00F84FC8"/>
    <w:rsid w:val="00F86E53"/>
    <w:rsid w:val="00F87773"/>
    <w:rsid w:val="00F901CA"/>
    <w:rsid w:val="00F903C5"/>
    <w:rsid w:val="00F908E0"/>
    <w:rsid w:val="00F93A77"/>
    <w:rsid w:val="00F93BA1"/>
    <w:rsid w:val="00F951B0"/>
    <w:rsid w:val="00F951C0"/>
    <w:rsid w:val="00F9531D"/>
    <w:rsid w:val="00F97B38"/>
    <w:rsid w:val="00FA25DC"/>
    <w:rsid w:val="00FA2F99"/>
    <w:rsid w:val="00FA3031"/>
    <w:rsid w:val="00FA3470"/>
    <w:rsid w:val="00FA3E6A"/>
    <w:rsid w:val="00FA512C"/>
    <w:rsid w:val="00FA517D"/>
    <w:rsid w:val="00FA543F"/>
    <w:rsid w:val="00FA6862"/>
    <w:rsid w:val="00FA769E"/>
    <w:rsid w:val="00FB0F67"/>
    <w:rsid w:val="00FB1637"/>
    <w:rsid w:val="00FB1736"/>
    <w:rsid w:val="00FB3041"/>
    <w:rsid w:val="00FB4C96"/>
    <w:rsid w:val="00FB5331"/>
    <w:rsid w:val="00FB5CA4"/>
    <w:rsid w:val="00FB5EB2"/>
    <w:rsid w:val="00FB61F1"/>
    <w:rsid w:val="00FB7525"/>
    <w:rsid w:val="00FC0FBA"/>
    <w:rsid w:val="00FC124B"/>
    <w:rsid w:val="00FC2A19"/>
    <w:rsid w:val="00FC2F40"/>
    <w:rsid w:val="00FC2FBD"/>
    <w:rsid w:val="00FC37C4"/>
    <w:rsid w:val="00FC43C4"/>
    <w:rsid w:val="00FC51CE"/>
    <w:rsid w:val="00FC5BE8"/>
    <w:rsid w:val="00FC600F"/>
    <w:rsid w:val="00FC6569"/>
    <w:rsid w:val="00FD1DF2"/>
    <w:rsid w:val="00FD40DE"/>
    <w:rsid w:val="00FD538A"/>
    <w:rsid w:val="00FD59C7"/>
    <w:rsid w:val="00FD5A11"/>
    <w:rsid w:val="00FD5FE2"/>
    <w:rsid w:val="00FD6AB9"/>
    <w:rsid w:val="00FD7A87"/>
    <w:rsid w:val="00FE0E42"/>
    <w:rsid w:val="00FE1145"/>
    <w:rsid w:val="00FE1BE2"/>
    <w:rsid w:val="00FE217B"/>
    <w:rsid w:val="00FE241B"/>
    <w:rsid w:val="00FE3A94"/>
    <w:rsid w:val="00FE44FF"/>
    <w:rsid w:val="00FE59D7"/>
    <w:rsid w:val="00FE5B27"/>
    <w:rsid w:val="00FE5C78"/>
    <w:rsid w:val="00FE67AD"/>
    <w:rsid w:val="00FE6CFB"/>
    <w:rsid w:val="00FE7542"/>
    <w:rsid w:val="00FE7D93"/>
    <w:rsid w:val="00FE7DD3"/>
    <w:rsid w:val="00FF02AC"/>
    <w:rsid w:val="00FF1C0D"/>
    <w:rsid w:val="00FF20E6"/>
    <w:rsid w:val="00FF2C44"/>
    <w:rsid w:val="00FF391A"/>
    <w:rsid w:val="00FF3FED"/>
    <w:rsid w:val="00FF4A4B"/>
    <w:rsid w:val="00FF57CE"/>
    <w:rsid w:val="00FF5DC1"/>
  </w:rsids>
  <m:mathPr>
    <m:mathFont m:val="Cambria Math"/>
    <m:brkBin m:val="before"/>
    <m:brkBinSub m:val="--"/>
    <m:smallFrac/>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19598421"/>
  <w15:docId w15:val="{67A0CA59-1BEC-4181-B0DD-DFAFF61F2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MS Mincho" w:hAnsi="Cambria" w:cs="Times New Roman"/>
        <w:lang w:val="es-CL" w:eastAsia="es-C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No Spacing" w:qFormat="1"/>
    <w:lsdException w:name="Light Shading" w:uiPriority="60"/>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uiPriority="34" w:qFormat="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7B3C"/>
    <w:pPr>
      <w:jc w:val="both"/>
    </w:pPr>
    <w:rPr>
      <w:rFonts w:asciiTheme="minorHAnsi" w:hAnsiTheme="minorHAnsi"/>
      <w:sz w:val="22"/>
      <w:szCs w:val="22"/>
      <w:lang w:eastAsia="es-ES"/>
    </w:rPr>
  </w:style>
  <w:style w:type="paragraph" w:styleId="Ttulo1">
    <w:name w:val="heading 1"/>
    <w:basedOn w:val="Prrafodelista"/>
    <w:next w:val="Normal"/>
    <w:link w:val="Ttulo1Car"/>
    <w:autoRedefine/>
    <w:qFormat/>
    <w:rsid w:val="00A70132"/>
    <w:pPr>
      <w:numPr>
        <w:numId w:val="4"/>
      </w:numPr>
      <w:ind w:left="432" w:hanging="432"/>
      <w:jc w:val="left"/>
      <w:outlineLvl w:val="0"/>
    </w:pPr>
    <w:rPr>
      <w:b/>
    </w:rPr>
  </w:style>
  <w:style w:type="paragraph" w:styleId="Ttulo2">
    <w:name w:val="heading 2"/>
    <w:basedOn w:val="Prrafodelista"/>
    <w:next w:val="Normal"/>
    <w:link w:val="Ttulo2Car"/>
    <w:unhideWhenUsed/>
    <w:qFormat/>
    <w:rsid w:val="00D270AB"/>
    <w:pPr>
      <w:numPr>
        <w:ilvl w:val="1"/>
        <w:numId w:val="4"/>
      </w:numPr>
      <w:outlineLvl w:val="1"/>
    </w:pPr>
    <w:rPr>
      <w:b/>
    </w:rPr>
  </w:style>
  <w:style w:type="paragraph" w:styleId="Ttulo3">
    <w:name w:val="heading 3"/>
    <w:basedOn w:val="Prrafodelista"/>
    <w:next w:val="Normal"/>
    <w:link w:val="Ttulo3Car"/>
    <w:unhideWhenUsed/>
    <w:qFormat/>
    <w:rsid w:val="00D270AB"/>
    <w:pPr>
      <w:numPr>
        <w:ilvl w:val="2"/>
        <w:numId w:val="4"/>
      </w:numPr>
      <w:outlineLvl w:val="2"/>
    </w:pPr>
    <w:rPr>
      <w:b/>
    </w:rPr>
  </w:style>
  <w:style w:type="paragraph" w:styleId="Ttulo4">
    <w:name w:val="heading 4"/>
    <w:basedOn w:val="Normal"/>
    <w:next w:val="Normal"/>
    <w:link w:val="Ttulo4Car"/>
    <w:unhideWhenUsed/>
    <w:qFormat/>
    <w:rsid w:val="004E1AA5"/>
    <w:pPr>
      <w:keepNext/>
      <w:keepLines/>
      <w:numPr>
        <w:ilvl w:val="3"/>
        <w:numId w:val="3"/>
      </w:numPr>
      <w:spacing w:before="120" w:after="120"/>
      <w:outlineLvl w:val="3"/>
    </w:pPr>
    <w:rPr>
      <w:rFonts w:eastAsiaTheme="majorEastAsia" w:cstheme="majorBidi"/>
      <w:b/>
      <w:bCs/>
      <w:iCs/>
    </w:rPr>
  </w:style>
  <w:style w:type="paragraph" w:styleId="Ttulo5">
    <w:name w:val="heading 5"/>
    <w:basedOn w:val="Normal"/>
    <w:next w:val="Normal"/>
    <w:link w:val="Ttulo5Car"/>
    <w:semiHidden/>
    <w:unhideWhenUsed/>
    <w:qFormat/>
    <w:rsid w:val="004E604F"/>
    <w:pPr>
      <w:keepNext/>
      <w:keepLines/>
      <w:numPr>
        <w:ilvl w:val="4"/>
        <w:numId w:val="3"/>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semiHidden/>
    <w:unhideWhenUsed/>
    <w:qFormat/>
    <w:rsid w:val="004E604F"/>
    <w:pPr>
      <w:keepNext/>
      <w:keepLines/>
      <w:numPr>
        <w:ilvl w:val="5"/>
        <w:numId w:val="3"/>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semiHidden/>
    <w:unhideWhenUsed/>
    <w:qFormat/>
    <w:rsid w:val="004E604F"/>
    <w:pPr>
      <w:keepNext/>
      <w:keepLines/>
      <w:numPr>
        <w:ilvl w:val="6"/>
        <w:numId w:val="3"/>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semiHidden/>
    <w:unhideWhenUsed/>
    <w:qFormat/>
    <w:rsid w:val="004E604F"/>
    <w:pPr>
      <w:keepNext/>
      <w:keepLines/>
      <w:numPr>
        <w:ilvl w:val="7"/>
        <w:numId w:val="3"/>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semiHidden/>
    <w:unhideWhenUsed/>
    <w:qFormat/>
    <w:rsid w:val="004E604F"/>
    <w:pPr>
      <w:keepNext/>
      <w:keepLines/>
      <w:numPr>
        <w:ilvl w:val="8"/>
        <w:numId w:val="3"/>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85300"/>
    <w:rPr>
      <w:rFonts w:ascii="Lucida Grande" w:hAnsi="Lucida Grande"/>
      <w:sz w:val="18"/>
      <w:szCs w:val="18"/>
    </w:rPr>
  </w:style>
  <w:style w:type="character" w:customStyle="1" w:styleId="TextodegloboCar">
    <w:name w:val="Texto de globo Car"/>
    <w:link w:val="Textodeglobo"/>
    <w:uiPriority w:val="99"/>
    <w:semiHidden/>
    <w:rsid w:val="00A85300"/>
    <w:rPr>
      <w:rFonts w:ascii="Lucida Grande" w:hAnsi="Lucida Grande"/>
      <w:sz w:val="18"/>
      <w:szCs w:val="18"/>
    </w:rPr>
  </w:style>
  <w:style w:type="paragraph" w:styleId="Encabezado">
    <w:name w:val="header"/>
    <w:basedOn w:val="Normal"/>
    <w:link w:val="EncabezadoCar"/>
    <w:uiPriority w:val="99"/>
    <w:unhideWhenUsed/>
    <w:rsid w:val="00FA22EC"/>
    <w:pPr>
      <w:tabs>
        <w:tab w:val="center" w:pos="4252"/>
        <w:tab w:val="right" w:pos="8504"/>
      </w:tabs>
    </w:pPr>
  </w:style>
  <w:style w:type="character" w:customStyle="1" w:styleId="EncabezadoCar">
    <w:name w:val="Encabezado Car"/>
    <w:basedOn w:val="Fuentedeprrafopredeter"/>
    <w:link w:val="Encabezado"/>
    <w:uiPriority w:val="99"/>
    <w:rsid w:val="00FA22EC"/>
  </w:style>
  <w:style w:type="paragraph" w:styleId="Piedepgina">
    <w:name w:val="footer"/>
    <w:basedOn w:val="Normal"/>
    <w:link w:val="PiedepginaCar"/>
    <w:uiPriority w:val="99"/>
    <w:unhideWhenUsed/>
    <w:rsid w:val="00C34B9C"/>
    <w:pPr>
      <w:tabs>
        <w:tab w:val="center" w:pos="4252"/>
        <w:tab w:val="right" w:pos="8504"/>
      </w:tabs>
      <w:jc w:val="center"/>
    </w:pPr>
  </w:style>
  <w:style w:type="character" w:customStyle="1" w:styleId="PiedepginaCar">
    <w:name w:val="Pie de página Car"/>
    <w:basedOn w:val="Fuentedeprrafopredeter"/>
    <w:link w:val="Piedepgina"/>
    <w:uiPriority w:val="99"/>
    <w:rsid w:val="00C34B9C"/>
    <w:rPr>
      <w:rFonts w:ascii="Optima" w:hAnsi="Optima"/>
      <w:sz w:val="22"/>
      <w:szCs w:val="24"/>
      <w:lang w:eastAsia="es-ES"/>
    </w:rPr>
  </w:style>
  <w:style w:type="character" w:styleId="Hipervnculo">
    <w:name w:val="Hyperlink"/>
    <w:uiPriority w:val="99"/>
    <w:unhideWhenUsed/>
    <w:rsid w:val="007C07A8"/>
    <w:rPr>
      <w:rFonts w:asciiTheme="minorHAnsi" w:hAnsiTheme="minorHAnsi"/>
      <w:color w:val="0000FF"/>
      <w:sz w:val="22"/>
      <w:u w:val="single"/>
    </w:rPr>
  </w:style>
  <w:style w:type="character" w:styleId="Hipervnculovisitado">
    <w:name w:val="FollowedHyperlink"/>
    <w:uiPriority w:val="99"/>
    <w:semiHidden/>
    <w:unhideWhenUsed/>
    <w:rsid w:val="00480DA6"/>
    <w:rPr>
      <w:color w:val="800080"/>
      <w:u w:val="single"/>
    </w:rPr>
  </w:style>
  <w:style w:type="paragraph" w:customStyle="1" w:styleId="Listavistosa-nfasis11">
    <w:name w:val="Lista vistosa - Énfasis 11"/>
    <w:basedOn w:val="Normal"/>
    <w:uiPriority w:val="34"/>
    <w:qFormat/>
    <w:rsid w:val="0032007A"/>
    <w:pPr>
      <w:ind w:left="720"/>
      <w:contextualSpacing/>
    </w:pPr>
    <w:rPr>
      <w:rFonts w:eastAsia="Cambria"/>
      <w:lang w:eastAsia="en-US"/>
    </w:rPr>
  </w:style>
  <w:style w:type="paragraph" w:styleId="Prrafodelista">
    <w:name w:val="List Paragraph"/>
    <w:basedOn w:val="Normal"/>
    <w:uiPriority w:val="34"/>
    <w:qFormat/>
    <w:rsid w:val="00885B38"/>
    <w:pPr>
      <w:numPr>
        <w:numId w:val="5"/>
      </w:numPr>
      <w:contextualSpacing/>
    </w:pPr>
    <w:rPr>
      <w:rFonts w:eastAsia="Cambria"/>
      <w:lang w:eastAsia="en-US"/>
    </w:rPr>
  </w:style>
  <w:style w:type="paragraph" w:styleId="Puesto">
    <w:name w:val="Title"/>
    <w:basedOn w:val="Normal"/>
    <w:next w:val="Normal"/>
    <w:link w:val="PuestoCar"/>
    <w:qFormat/>
    <w:rsid w:val="00BB3C7D"/>
    <w:pPr>
      <w:jc w:val="center"/>
    </w:pPr>
    <w:rPr>
      <w:b/>
      <w:color w:val="595959"/>
      <w:sz w:val="32"/>
      <w:szCs w:val="28"/>
    </w:rPr>
  </w:style>
  <w:style w:type="character" w:customStyle="1" w:styleId="PuestoCar">
    <w:name w:val="Puesto Car"/>
    <w:basedOn w:val="Fuentedeprrafopredeter"/>
    <w:link w:val="Puesto"/>
    <w:rsid w:val="00BB3C7D"/>
    <w:rPr>
      <w:rFonts w:ascii="Optima" w:hAnsi="Optima"/>
      <w:b/>
      <w:color w:val="595959"/>
      <w:sz w:val="32"/>
      <w:szCs w:val="28"/>
      <w:lang w:eastAsia="es-ES"/>
    </w:rPr>
  </w:style>
  <w:style w:type="character" w:customStyle="1" w:styleId="Ttulo1Car">
    <w:name w:val="Título 1 Car"/>
    <w:basedOn w:val="Fuentedeprrafopredeter"/>
    <w:link w:val="Ttulo1"/>
    <w:rsid w:val="00A70132"/>
    <w:rPr>
      <w:rFonts w:asciiTheme="minorHAnsi" w:eastAsia="Cambria" w:hAnsiTheme="minorHAnsi"/>
      <w:b/>
      <w:sz w:val="22"/>
      <w:szCs w:val="22"/>
      <w:lang w:eastAsia="en-US"/>
    </w:rPr>
  </w:style>
  <w:style w:type="paragraph" w:styleId="Subttulo">
    <w:name w:val="Subtitle"/>
    <w:basedOn w:val="Normal"/>
    <w:next w:val="Normal"/>
    <w:link w:val="SubttuloCar"/>
    <w:qFormat/>
    <w:rsid w:val="004E604F"/>
    <w:pPr>
      <w:numPr>
        <w:numId w:val="2"/>
      </w:numPr>
      <w:spacing w:before="240"/>
    </w:pPr>
    <w:rPr>
      <w:b/>
      <w:sz w:val="26"/>
    </w:rPr>
  </w:style>
  <w:style w:type="character" w:customStyle="1" w:styleId="SubttuloCar">
    <w:name w:val="Subtítulo Car"/>
    <w:basedOn w:val="Fuentedeprrafopredeter"/>
    <w:link w:val="Subttulo"/>
    <w:rsid w:val="004E604F"/>
    <w:rPr>
      <w:rFonts w:asciiTheme="minorHAnsi" w:hAnsiTheme="minorHAnsi"/>
      <w:b/>
      <w:sz w:val="26"/>
      <w:szCs w:val="22"/>
      <w:lang w:eastAsia="es-ES"/>
    </w:rPr>
  </w:style>
  <w:style w:type="paragraph" w:customStyle="1" w:styleId="Textotabla">
    <w:name w:val="Texto tabla"/>
    <w:basedOn w:val="Normal"/>
    <w:qFormat/>
    <w:rsid w:val="003C1E9F"/>
    <w:pPr>
      <w:jc w:val="left"/>
    </w:pPr>
    <w:rPr>
      <w:rFonts w:eastAsia="Times New Roman"/>
      <w:szCs w:val="20"/>
    </w:rPr>
  </w:style>
  <w:style w:type="paragraph" w:customStyle="1" w:styleId="Subttulo1">
    <w:name w:val="Subtítulo 1"/>
    <w:basedOn w:val="Normal"/>
    <w:link w:val="Subttulo1Car"/>
    <w:qFormat/>
    <w:rsid w:val="00DC4366"/>
    <w:pPr>
      <w:spacing w:before="120"/>
    </w:pPr>
    <w:rPr>
      <w:b/>
      <w:u w:val="single"/>
    </w:rPr>
  </w:style>
  <w:style w:type="paragraph" w:customStyle="1" w:styleId="EstiloPrrafodelistaDespus10ptoInterlineadoMltiple">
    <w:name w:val="Estilo Párrafo de lista + Después:  10 pto Interlineado:  Múltiple ..."/>
    <w:basedOn w:val="Prrafodelista"/>
    <w:rsid w:val="00DC4366"/>
    <w:pPr>
      <w:spacing w:after="200" w:line="276" w:lineRule="auto"/>
    </w:pPr>
    <w:rPr>
      <w:rFonts w:ascii="Optima" w:eastAsia="Times New Roman" w:hAnsi="Optima"/>
      <w:szCs w:val="20"/>
    </w:rPr>
  </w:style>
  <w:style w:type="character" w:customStyle="1" w:styleId="Subttulo1Car">
    <w:name w:val="Subtítulo 1 Car"/>
    <w:basedOn w:val="Fuentedeprrafopredeter"/>
    <w:link w:val="Subttulo1"/>
    <w:rsid w:val="00DC4366"/>
    <w:rPr>
      <w:rFonts w:ascii="Optima" w:hAnsi="Optima"/>
      <w:b/>
      <w:sz w:val="22"/>
      <w:szCs w:val="24"/>
      <w:u w:val="single"/>
      <w:lang w:eastAsia="es-ES"/>
    </w:rPr>
  </w:style>
  <w:style w:type="paragraph" w:styleId="Textonotapie">
    <w:name w:val="footnote text"/>
    <w:basedOn w:val="Normal"/>
    <w:link w:val="TextonotapieCar"/>
    <w:uiPriority w:val="99"/>
    <w:unhideWhenUsed/>
    <w:rsid w:val="00DC4366"/>
    <w:pPr>
      <w:jc w:val="left"/>
    </w:pPr>
    <w:rPr>
      <w:rFonts w:ascii="Calibri" w:eastAsia="Calibri" w:hAnsi="Calibri"/>
      <w:sz w:val="20"/>
      <w:szCs w:val="20"/>
      <w:lang w:eastAsia="en-US"/>
    </w:rPr>
  </w:style>
  <w:style w:type="character" w:customStyle="1" w:styleId="TextonotapieCar">
    <w:name w:val="Texto nota pie Car"/>
    <w:basedOn w:val="Fuentedeprrafopredeter"/>
    <w:link w:val="Textonotapie"/>
    <w:uiPriority w:val="99"/>
    <w:rsid w:val="00DC4366"/>
    <w:rPr>
      <w:rFonts w:ascii="Calibri" w:eastAsia="Calibri" w:hAnsi="Calibri"/>
      <w:lang w:eastAsia="en-US"/>
    </w:rPr>
  </w:style>
  <w:style w:type="character" w:styleId="Refdenotaalpie">
    <w:name w:val="footnote reference"/>
    <w:uiPriority w:val="99"/>
    <w:unhideWhenUsed/>
    <w:rsid w:val="00DC4366"/>
    <w:rPr>
      <w:vertAlign w:val="superscript"/>
    </w:rPr>
  </w:style>
  <w:style w:type="paragraph" w:customStyle="1" w:styleId="Listanonumerada">
    <w:name w:val="Lista no numerada"/>
    <w:basedOn w:val="Prrafodelista"/>
    <w:autoRedefine/>
    <w:qFormat/>
    <w:rsid w:val="00DC4366"/>
    <w:pPr>
      <w:numPr>
        <w:numId w:val="1"/>
      </w:numPr>
      <w:spacing w:after="200" w:line="276" w:lineRule="auto"/>
    </w:pPr>
    <w:rPr>
      <w:rFonts w:ascii="Optima" w:eastAsia="Times New Roman" w:hAnsi="Optima"/>
      <w:szCs w:val="20"/>
    </w:rPr>
  </w:style>
  <w:style w:type="paragraph" w:customStyle="1" w:styleId="Subttulo2">
    <w:name w:val="Subtítulo 2"/>
    <w:basedOn w:val="Subttulo1"/>
    <w:rsid w:val="00BB3C7D"/>
    <w:rPr>
      <w:bCs/>
      <w:u w:val="none"/>
    </w:rPr>
  </w:style>
  <w:style w:type="paragraph" w:styleId="Descripcin">
    <w:name w:val="caption"/>
    <w:aliases w:val="Epígrafe 2"/>
    <w:basedOn w:val="Normal"/>
    <w:next w:val="Normal"/>
    <w:link w:val="DescripcinCar"/>
    <w:uiPriority w:val="99"/>
    <w:unhideWhenUsed/>
    <w:qFormat/>
    <w:rsid w:val="00BB3C7D"/>
    <w:pPr>
      <w:spacing w:after="200"/>
    </w:pPr>
    <w:rPr>
      <w:b/>
      <w:bCs/>
      <w:color w:val="4F81BD" w:themeColor="accent1"/>
      <w:sz w:val="18"/>
      <w:szCs w:val="18"/>
    </w:rPr>
  </w:style>
  <w:style w:type="paragraph" w:customStyle="1" w:styleId="Ttulotabla">
    <w:name w:val="Título tabla"/>
    <w:basedOn w:val="Descripcin"/>
    <w:rsid w:val="00BB3C7D"/>
    <w:pPr>
      <w:spacing w:after="120"/>
    </w:pPr>
    <w:rPr>
      <w:b w:val="0"/>
      <w:bCs w:val="0"/>
      <w:color w:val="auto"/>
    </w:rPr>
  </w:style>
  <w:style w:type="character" w:customStyle="1" w:styleId="Ttulo2Car">
    <w:name w:val="Título 2 Car"/>
    <w:basedOn w:val="Fuentedeprrafopredeter"/>
    <w:link w:val="Ttulo2"/>
    <w:rsid w:val="00D270AB"/>
    <w:rPr>
      <w:rFonts w:asciiTheme="minorHAnsi" w:eastAsia="Cambria" w:hAnsiTheme="minorHAnsi"/>
      <w:b/>
      <w:sz w:val="22"/>
      <w:szCs w:val="22"/>
      <w:lang w:eastAsia="en-US"/>
    </w:rPr>
  </w:style>
  <w:style w:type="character" w:customStyle="1" w:styleId="Ttulo3Car">
    <w:name w:val="Título 3 Car"/>
    <w:basedOn w:val="Fuentedeprrafopredeter"/>
    <w:link w:val="Ttulo3"/>
    <w:rsid w:val="00D270AB"/>
    <w:rPr>
      <w:rFonts w:asciiTheme="minorHAnsi" w:eastAsia="Cambria" w:hAnsiTheme="minorHAnsi"/>
      <w:b/>
      <w:sz w:val="22"/>
      <w:szCs w:val="22"/>
      <w:lang w:eastAsia="en-US"/>
    </w:rPr>
  </w:style>
  <w:style w:type="character" w:customStyle="1" w:styleId="Ttulo4Car">
    <w:name w:val="Título 4 Car"/>
    <w:basedOn w:val="Fuentedeprrafopredeter"/>
    <w:link w:val="Ttulo4"/>
    <w:rsid w:val="004E1AA5"/>
    <w:rPr>
      <w:rFonts w:asciiTheme="minorHAnsi" w:eastAsiaTheme="majorEastAsia" w:hAnsiTheme="minorHAnsi" w:cstheme="majorBidi"/>
      <w:b/>
      <w:bCs/>
      <w:iCs/>
      <w:sz w:val="22"/>
      <w:szCs w:val="22"/>
      <w:lang w:eastAsia="es-ES"/>
    </w:rPr>
  </w:style>
  <w:style w:type="character" w:customStyle="1" w:styleId="Ttulo5Car">
    <w:name w:val="Título 5 Car"/>
    <w:basedOn w:val="Fuentedeprrafopredeter"/>
    <w:link w:val="Ttulo5"/>
    <w:semiHidden/>
    <w:rsid w:val="004E604F"/>
    <w:rPr>
      <w:rFonts w:asciiTheme="majorHAnsi" w:eastAsiaTheme="majorEastAsia" w:hAnsiTheme="majorHAnsi" w:cstheme="majorBidi"/>
      <w:color w:val="243F60" w:themeColor="accent1" w:themeShade="7F"/>
      <w:sz w:val="22"/>
      <w:szCs w:val="22"/>
      <w:lang w:eastAsia="es-ES"/>
    </w:rPr>
  </w:style>
  <w:style w:type="character" w:customStyle="1" w:styleId="Ttulo6Car">
    <w:name w:val="Título 6 Car"/>
    <w:basedOn w:val="Fuentedeprrafopredeter"/>
    <w:link w:val="Ttulo6"/>
    <w:semiHidden/>
    <w:rsid w:val="004E604F"/>
    <w:rPr>
      <w:rFonts w:asciiTheme="majorHAnsi" w:eastAsiaTheme="majorEastAsia" w:hAnsiTheme="majorHAnsi" w:cstheme="majorBidi"/>
      <w:i/>
      <w:iCs/>
      <w:color w:val="243F60" w:themeColor="accent1" w:themeShade="7F"/>
      <w:sz w:val="22"/>
      <w:szCs w:val="22"/>
      <w:lang w:eastAsia="es-ES"/>
    </w:rPr>
  </w:style>
  <w:style w:type="character" w:customStyle="1" w:styleId="Ttulo7Car">
    <w:name w:val="Título 7 Car"/>
    <w:basedOn w:val="Fuentedeprrafopredeter"/>
    <w:link w:val="Ttulo7"/>
    <w:semiHidden/>
    <w:rsid w:val="004E604F"/>
    <w:rPr>
      <w:rFonts w:asciiTheme="majorHAnsi" w:eastAsiaTheme="majorEastAsia" w:hAnsiTheme="majorHAnsi" w:cstheme="majorBidi"/>
      <w:i/>
      <w:iCs/>
      <w:color w:val="404040" w:themeColor="text1" w:themeTint="BF"/>
      <w:sz w:val="22"/>
      <w:szCs w:val="22"/>
      <w:lang w:eastAsia="es-ES"/>
    </w:rPr>
  </w:style>
  <w:style w:type="character" w:customStyle="1" w:styleId="Ttulo8Car">
    <w:name w:val="Título 8 Car"/>
    <w:basedOn w:val="Fuentedeprrafopredeter"/>
    <w:link w:val="Ttulo8"/>
    <w:semiHidden/>
    <w:rsid w:val="004E604F"/>
    <w:rPr>
      <w:rFonts w:asciiTheme="majorHAnsi" w:eastAsiaTheme="majorEastAsia" w:hAnsiTheme="majorHAnsi" w:cstheme="majorBidi"/>
      <w:color w:val="404040" w:themeColor="text1" w:themeTint="BF"/>
      <w:lang w:eastAsia="es-ES"/>
    </w:rPr>
  </w:style>
  <w:style w:type="character" w:customStyle="1" w:styleId="Ttulo9Car">
    <w:name w:val="Título 9 Car"/>
    <w:basedOn w:val="Fuentedeprrafopredeter"/>
    <w:link w:val="Ttulo9"/>
    <w:semiHidden/>
    <w:rsid w:val="004E604F"/>
    <w:rPr>
      <w:rFonts w:asciiTheme="majorHAnsi" w:eastAsiaTheme="majorEastAsia" w:hAnsiTheme="majorHAnsi" w:cstheme="majorBidi"/>
      <w:i/>
      <w:iCs/>
      <w:color w:val="404040" w:themeColor="text1" w:themeTint="BF"/>
      <w:lang w:eastAsia="es-ES"/>
    </w:rPr>
  </w:style>
  <w:style w:type="character" w:styleId="Refdecomentario">
    <w:name w:val="annotation reference"/>
    <w:basedOn w:val="Fuentedeprrafopredeter"/>
    <w:rsid w:val="00222815"/>
    <w:rPr>
      <w:sz w:val="16"/>
      <w:szCs w:val="16"/>
    </w:rPr>
  </w:style>
  <w:style w:type="paragraph" w:styleId="Textocomentario">
    <w:name w:val="annotation text"/>
    <w:basedOn w:val="Normal"/>
    <w:link w:val="TextocomentarioCar"/>
    <w:rsid w:val="00222815"/>
    <w:rPr>
      <w:sz w:val="20"/>
      <w:szCs w:val="20"/>
    </w:rPr>
  </w:style>
  <w:style w:type="character" w:customStyle="1" w:styleId="TextocomentarioCar">
    <w:name w:val="Texto comentario Car"/>
    <w:basedOn w:val="Fuentedeprrafopredeter"/>
    <w:link w:val="Textocomentario"/>
    <w:rsid w:val="00222815"/>
    <w:rPr>
      <w:rFonts w:ascii="Optima" w:hAnsi="Optima"/>
      <w:lang w:eastAsia="es-ES"/>
    </w:rPr>
  </w:style>
  <w:style w:type="paragraph" w:styleId="Asuntodelcomentario">
    <w:name w:val="annotation subject"/>
    <w:basedOn w:val="Textocomentario"/>
    <w:next w:val="Textocomentario"/>
    <w:link w:val="AsuntodelcomentarioCar"/>
    <w:rsid w:val="00222815"/>
    <w:rPr>
      <w:b/>
      <w:bCs/>
    </w:rPr>
  </w:style>
  <w:style w:type="character" w:customStyle="1" w:styleId="AsuntodelcomentarioCar">
    <w:name w:val="Asunto del comentario Car"/>
    <w:basedOn w:val="TextocomentarioCar"/>
    <w:link w:val="Asuntodelcomentario"/>
    <w:rsid w:val="00222815"/>
    <w:rPr>
      <w:rFonts w:ascii="Optima" w:hAnsi="Optima"/>
      <w:b/>
      <w:bCs/>
      <w:lang w:eastAsia="es-ES"/>
    </w:rPr>
  </w:style>
  <w:style w:type="paragraph" w:styleId="TtulodeTDC">
    <w:name w:val="TOC Heading"/>
    <w:basedOn w:val="Ttulo1"/>
    <w:next w:val="Normal"/>
    <w:uiPriority w:val="39"/>
    <w:unhideWhenUsed/>
    <w:qFormat/>
    <w:rsid w:val="00F16E9A"/>
    <w:pPr>
      <w:keepNext/>
      <w:keepLines/>
      <w:numPr>
        <w:numId w:val="0"/>
      </w:numPr>
      <w:spacing w:before="480" w:line="276" w:lineRule="auto"/>
      <w:outlineLvl w:val="9"/>
    </w:pPr>
    <w:rPr>
      <w:rFonts w:eastAsiaTheme="majorEastAsia" w:cstheme="majorBidi"/>
      <w:b w:val="0"/>
      <w:bCs/>
      <w:caps/>
      <w:color w:val="365F91" w:themeColor="accent1" w:themeShade="BF"/>
      <w:sz w:val="28"/>
      <w:szCs w:val="28"/>
      <w:lang w:eastAsia="es-CL"/>
    </w:rPr>
  </w:style>
  <w:style w:type="paragraph" w:styleId="TDC1">
    <w:name w:val="toc 1"/>
    <w:basedOn w:val="Normal"/>
    <w:next w:val="Normal"/>
    <w:autoRedefine/>
    <w:uiPriority w:val="39"/>
    <w:qFormat/>
    <w:rsid w:val="00F16E9A"/>
    <w:pPr>
      <w:spacing w:after="100"/>
    </w:pPr>
  </w:style>
  <w:style w:type="paragraph" w:styleId="TDC2">
    <w:name w:val="toc 2"/>
    <w:basedOn w:val="Normal"/>
    <w:next w:val="Normal"/>
    <w:autoRedefine/>
    <w:uiPriority w:val="39"/>
    <w:qFormat/>
    <w:rsid w:val="00F16E9A"/>
    <w:pPr>
      <w:spacing w:after="100"/>
      <w:ind w:left="220"/>
    </w:pPr>
  </w:style>
  <w:style w:type="paragraph" w:styleId="TDC3">
    <w:name w:val="toc 3"/>
    <w:basedOn w:val="Normal"/>
    <w:next w:val="Normal"/>
    <w:autoRedefine/>
    <w:uiPriority w:val="39"/>
    <w:qFormat/>
    <w:rsid w:val="00F16E9A"/>
    <w:pPr>
      <w:spacing w:after="100"/>
      <w:ind w:left="440"/>
    </w:pPr>
  </w:style>
  <w:style w:type="paragraph" w:customStyle="1" w:styleId="EstiloTextotablaNegrita">
    <w:name w:val="Estilo Texto tabla + Negrita"/>
    <w:basedOn w:val="Textotabla"/>
    <w:rsid w:val="00BF4EC5"/>
    <w:pPr>
      <w:spacing w:after="60"/>
    </w:pPr>
    <w:rPr>
      <w:b/>
      <w:bCs/>
    </w:rPr>
  </w:style>
  <w:style w:type="table" w:customStyle="1" w:styleId="Cuadrculaclara-nfasis11">
    <w:name w:val="Cuadrícula clara - Énfasis 11"/>
    <w:basedOn w:val="Tablanormal"/>
    <w:rsid w:val="0047162C"/>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Tablaconcuadrcula">
    <w:name w:val="Table Grid"/>
    <w:basedOn w:val="Tablanormal"/>
    <w:uiPriority w:val="99"/>
    <w:rsid w:val="0098613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1">
    <w:name w:val="Sombreado claro1"/>
    <w:basedOn w:val="Tablanormal"/>
    <w:uiPriority w:val="60"/>
    <w:rsid w:val="0098613B"/>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abladeilustraciones">
    <w:name w:val="table of figures"/>
    <w:basedOn w:val="Normal"/>
    <w:next w:val="Normal"/>
    <w:uiPriority w:val="99"/>
    <w:rsid w:val="004B27D1"/>
  </w:style>
  <w:style w:type="table" w:customStyle="1" w:styleId="Sombreadomedio2-nfasis11">
    <w:name w:val="Sombreado medio 2 - Énfasis 11"/>
    <w:basedOn w:val="Tablanormal"/>
    <w:rsid w:val="00006F7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Cuadrculaclara1">
    <w:name w:val="Cuadrícula clara1"/>
    <w:basedOn w:val="Tablanormal"/>
    <w:rsid w:val="00006F7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Revisin">
    <w:name w:val="Revision"/>
    <w:hidden/>
    <w:rsid w:val="00AF255D"/>
    <w:rPr>
      <w:rFonts w:ascii="Optima" w:hAnsi="Optima"/>
      <w:sz w:val="22"/>
      <w:szCs w:val="24"/>
      <w:lang w:eastAsia="es-ES"/>
    </w:rPr>
  </w:style>
  <w:style w:type="table" w:customStyle="1" w:styleId="Tablaconcuadrcula1">
    <w:name w:val="Tabla con cuadrícula1"/>
    <w:basedOn w:val="Tablanormal"/>
    <w:next w:val="Tablaconcuadrcula"/>
    <w:uiPriority w:val="59"/>
    <w:rsid w:val="001E745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266D7"/>
    <w:pPr>
      <w:spacing w:before="100" w:beforeAutospacing="1" w:after="100" w:afterAutospacing="1"/>
      <w:jc w:val="left"/>
    </w:pPr>
    <w:rPr>
      <w:rFonts w:ascii="Times New Roman" w:eastAsiaTheme="minorHAnsi" w:hAnsi="Times New Roman"/>
      <w:sz w:val="24"/>
      <w:lang w:eastAsia="es-CL"/>
    </w:rPr>
  </w:style>
  <w:style w:type="paragraph" w:customStyle="1" w:styleId="EstiloTtulodeTDCLatinaCuerpoCalibri11ptoNegrita">
    <w:name w:val="Estilo Título de TDC + (Latina) +Cuerpo (Calibri) 11 pto Negrita ..."/>
    <w:basedOn w:val="TtulodeTDC"/>
    <w:rsid w:val="00785B6B"/>
    <w:pPr>
      <w:spacing w:line="480" w:lineRule="auto"/>
    </w:pPr>
    <w:rPr>
      <w:b/>
      <w:color w:val="auto"/>
    </w:rPr>
  </w:style>
  <w:style w:type="paragraph" w:customStyle="1" w:styleId="EstiloTtulo1LatinaCuerpoCalibri11ptoAntes0pto">
    <w:name w:val="Estilo Título 1 + (Latina) +Cuerpo (Calibri) 11 pto Antes:  0 pto..."/>
    <w:basedOn w:val="Ttulo1"/>
    <w:rsid w:val="001502EF"/>
    <w:pPr>
      <w:spacing w:line="480" w:lineRule="auto"/>
    </w:pPr>
    <w:rPr>
      <w:rFonts w:eastAsia="Times New Roman"/>
      <w:bCs/>
      <w:szCs w:val="20"/>
    </w:rPr>
  </w:style>
  <w:style w:type="paragraph" w:customStyle="1" w:styleId="EstiloTtulo2LatinaCuerpoCalibri11ptoAntes0pto">
    <w:name w:val="Estilo Título 2 + (Latina) +Cuerpo (Calibri) 11 pto Antes:  0 pto..."/>
    <w:basedOn w:val="Ttulo2"/>
    <w:rsid w:val="001502EF"/>
    <w:pPr>
      <w:spacing w:after="120"/>
      <w:ind w:left="578" w:hanging="578"/>
    </w:pPr>
    <w:rPr>
      <w:rFonts w:eastAsia="Times New Roman"/>
      <w:szCs w:val="20"/>
    </w:rPr>
  </w:style>
  <w:style w:type="character" w:styleId="Nmerodepgina">
    <w:name w:val="page number"/>
    <w:basedOn w:val="Fuentedeprrafopredeter"/>
    <w:uiPriority w:val="99"/>
    <w:unhideWhenUsed/>
    <w:rsid w:val="00597923"/>
  </w:style>
  <w:style w:type="table" w:customStyle="1" w:styleId="Tablaconcuadrcula2">
    <w:name w:val="Tabla con cuadrícula2"/>
    <w:basedOn w:val="Tablanormal"/>
    <w:next w:val="Tablaconcuadrcula"/>
    <w:uiPriority w:val="99"/>
    <w:rsid w:val="00925791"/>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scripcinCar">
    <w:name w:val="Descripción Car"/>
    <w:aliases w:val="Epígrafe 2 Car"/>
    <w:basedOn w:val="Ttulo2Car"/>
    <w:link w:val="Descripcin"/>
    <w:uiPriority w:val="99"/>
    <w:rsid w:val="00475219"/>
    <w:rPr>
      <w:rFonts w:ascii="Optima" w:eastAsiaTheme="majorEastAsia" w:hAnsi="Optima" w:cstheme="majorBidi"/>
      <w:b/>
      <w:bCs w:val="0"/>
      <w:color w:val="4F81BD" w:themeColor="accent1"/>
      <w:sz w:val="18"/>
      <w:szCs w:val="18"/>
      <w:lang w:eastAsia="es-ES"/>
    </w:rPr>
  </w:style>
  <w:style w:type="table" w:customStyle="1" w:styleId="Tablaconcuadrcula21">
    <w:name w:val="Tabla con cuadrícula21"/>
    <w:basedOn w:val="Tablanormal"/>
    <w:next w:val="Tablaconcuadrcula"/>
    <w:uiPriority w:val="99"/>
    <w:rsid w:val="00E079E3"/>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uiPriority w:val="99"/>
    <w:rsid w:val="00F24741"/>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2">
    <w:name w:val="Tabla con cuadrícula212"/>
    <w:basedOn w:val="Tablanormal"/>
    <w:next w:val="Tablaconcuadrcula"/>
    <w:uiPriority w:val="99"/>
    <w:rsid w:val="00A96B6A"/>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59"/>
    <w:rsid w:val="00D133A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F827F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59"/>
    <w:rsid w:val="00D81BD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semiHidden/>
    <w:unhideWhenUsed/>
    <w:rsid w:val="00CD166E"/>
    <w:rPr>
      <w:sz w:val="20"/>
      <w:szCs w:val="20"/>
    </w:rPr>
  </w:style>
  <w:style w:type="character" w:customStyle="1" w:styleId="TextonotaalfinalCar">
    <w:name w:val="Texto nota al final Car"/>
    <w:basedOn w:val="Fuentedeprrafopredeter"/>
    <w:link w:val="Textonotaalfinal"/>
    <w:semiHidden/>
    <w:rsid w:val="00CD166E"/>
    <w:rPr>
      <w:rFonts w:asciiTheme="minorHAnsi" w:hAnsiTheme="minorHAnsi"/>
      <w:lang w:eastAsia="es-ES"/>
    </w:rPr>
  </w:style>
  <w:style w:type="character" w:styleId="Refdenotaalfinal">
    <w:name w:val="endnote reference"/>
    <w:basedOn w:val="Fuentedeprrafopredeter"/>
    <w:semiHidden/>
    <w:unhideWhenUsed/>
    <w:rsid w:val="00CD166E"/>
    <w:rPr>
      <w:vertAlign w:val="superscript"/>
    </w:rPr>
  </w:style>
  <w:style w:type="paragraph" w:styleId="Mapadeldocumento">
    <w:name w:val="Document Map"/>
    <w:basedOn w:val="Normal"/>
    <w:link w:val="MapadeldocumentoCar"/>
    <w:semiHidden/>
    <w:unhideWhenUsed/>
    <w:rsid w:val="001828DC"/>
    <w:rPr>
      <w:rFonts w:ascii="Lucida Grande" w:hAnsi="Lucida Grande" w:cs="Lucida Grande"/>
      <w:sz w:val="24"/>
      <w:szCs w:val="24"/>
    </w:rPr>
  </w:style>
  <w:style w:type="character" w:customStyle="1" w:styleId="MapadeldocumentoCar">
    <w:name w:val="Mapa del documento Car"/>
    <w:basedOn w:val="Fuentedeprrafopredeter"/>
    <w:link w:val="Mapadeldocumento"/>
    <w:semiHidden/>
    <w:rsid w:val="001828DC"/>
    <w:rPr>
      <w:rFonts w:ascii="Lucida Grande" w:hAnsi="Lucida Grande" w:cs="Lucida Grande"/>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82741">
      <w:bodyDiv w:val="1"/>
      <w:marLeft w:val="0"/>
      <w:marRight w:val="0"/>
      <w:marTop w:val="0"/>
      <w:marBottom w:val="0"/>
      <w:divBdr>
        <w:top w:val="none" w:sz="0" w:space="0" w:color="auto"/>
        <w:left w:val="none" w:sz="0" w:space="0" w:color="auto"/>
        <w:bottom w:val="none" w:sz="0" w:space="0" w:color="auto"/>
        <w:right w:val="none" w:sz="0" w:space="0" w:color="auto"/>
      </w:divBdr>
    </w:div>
    <w:div w:id="46682997">
      <w:bodyDiv w:val="1"/>
      <w:marLeft w:val="0"/>
      <w:marRight w:val="0"/>
      <w:marTop w:val="0"/>
      <w:marBottom w:val="0"/>
      <w:divBdr>
        <w:top w:val="none" w:sz="0" w:space="0" w:color="auto"/>
        <w:left w:val="none" w:sz="0" w:space="0" w:color="auto"/>
        <w:bottom w:val="none" w:sz="0" w:space="0" w:color="auto"/>
        <w:right w:val="none" w:sz="0" w:space="0" w:color="auto"/>
      </w:divBdr>
    </w:div>
    <w:div w:id="53088100">
      <w:bodyDiv w:val="1"/>
      <w:marLeft w:val="0"/>
      <w:marRight w:val="0"/>
      <w:marTop w:val="0"/>
      <w:marBottom w:val="0"/>
      <w:divBdr>
        <w:top w:val="none" w:sz="0" w:space="0" w:color="auto"/>
        <w:left w:val="none" w:sz="0" w:space="0" w:color="auto"/>
        <w:bottom w:val="none" w:sz="0" w:space="0" w:color="auto"/>
        <w:right w:val="none" w:sz="0" w:space="0" w:color="auto"/>
      </w:divBdr>
    </w:div>
    <w:div w:id="132450110">
      <w:bodyDiv w:val="1"/>
      <w:marLeft w:val="0"/>
      <w:marRight w:val="0"/>
      <w:marTop w:val="0"/>
      <w:marBottom w:val="0"/>
      <w:divBdr>
        <w:top w:val="none" w:sz="0" w:space="0" w:color="auto"/>
        <w:left w:val="none" w:sz="0" w:space="0" w:color="auto"/>
        <w:bottom w:val="none" w:sz="0" w:space="0" w:color="auto"/>
        <w:right w:val="none" w:sz="0" w:space="0" w:color="auto"/>
      </w:divBdr>
    </w:div>
    <w:div w:id="169223419">
      <w:bodyDiv w:val="1"/>
      <w:marLeft w:val="0"/>
      <w:marRight w:val="0"/>
      <w:marTop w:val="0"/>
      <w:marBottom w:val="0"/>
      <w:divBdr>
        <w:top w:val="none" w:sz="0" w:space="0" w:color="auto"/>
        <w:left w:val="none" w:sz="0" w:space="0" w:color="auto"/>
        <w:bottom w:val="none" w:sz="0" w:space="0" w:color="auto"/>
        <w:right w:val="none" w:sz="0" w:space="0" w:color="auto"/>
      </w:divBdr>
    </w:div>
    <w:div w:id="185408752">
      <w:bodyDiv w:val="1"/>
      <w:marLeft w:val="0"/>
      <w:marRight w:val="0"/>
      <w:marTop w:val="0"/>
      <w:marBottom w:val="0"/>
      <w:divBdr>
        <w:top w:val="none" w:sz="0" w:space="0" w:color="auto"/>
        <w:left w:val="none" w:sz="0" w:space="0" w:color="auto"/>
        <w:bottom w:val="none" w:sz="0" w:space="0" w:color="auto"/>
        <w:right w:val="none" w:sz="0" w:space="0" w:color="auto"/>
      </w:divBdr>
    </w:div>
    <w:div w:id="216354994">
      <w:bodyDiv w:val="1"/>
      <w:marLeft w:val="0"/>
      <w:marRight w:val="0"/>
      <w:marTop w:val="0"/>
      <w:marBottom w:val="0"/>
      <w:divBdr>
        <w:top w:val="none" w:sz="0" w:space="0" w:color="auto"/>
        <w:left w:val="none" w:sz="0" w:space="0" w:color="auto"/>
        <w:bottom w:val="none" w:sz="0" w:space="0" w:color="auto"/>
        <w:right w:val="none" w:sz="0" w:space="0" w:color="auto"/>
      </w:divBdr>
    </w:div>
    <w:div w:id="219172100">
      <w:bodyDiv w:val="1"/>
      <w:marLeft w:val="0"/>
      <w:marRight w:val="0"/>
      <w:marTop w:val="0"/>
      <w:marBottom w:val="0"/>
      <w:divBdr>
        <w:top w:val="none" w:sz="0" w:space="0" w:color="auto"/>
        <w:left w:val="none" w:sz="0" w:space="0" w:color="auto"/>
        <w:bottom w:val="none" w:sz="0" w:space="0" w:color="auto"/>
        <w:right w:val="none" w:sz="0" w:space="0" w:color="auto"/>
      </w:divBdr>
    </w:div>
    <w:div w:id="221446360">
      <w:bodyDiv w:val="1"/>
      <w:marLeft w:val="0"/>
      <w:marRight w:val="0"/>
      <w:marTop w:val="0"/>
      <w:marBottom w:val="0"/>
      <w:divBdr>
        <w:top w:val="none" w:sz="0" w:space="0" w:color="auto"/>
        <w:left w:val="none" w:sz="0" w:space="0" w:color="auto"/>
        <w:bottom w:val="none" w:sz="0" w:space="0" w:color="auto"/>
        <w:right w:val="none" w:sz="0" w:space="0" w:color="auto"/>
      </w:divBdr>
    </w:div>
    <w:div w:id="228225418">
      <w:bodyDiv w:val="1"/>
      <w:marLeft w:val="0"/>
      <w:marRight w:val="0"/>
      <w:marTop w:val="0"/>
      <w:marBottom w:val="0"/>
      <w:divBdr>
        <w:top w:val="none" w:sz="0" w:space="0" w:color="auto"/>
        <w:left w:val="none" w:sz="0" w:space="0" w:color="auto"/>
        <w:bottom w:val="none" w:sz="0" w:space="0" w:color="auto"/>
        <w:right w:val="none" w:sz="0" w:space="0" w:color="auto"/>
      </w:divBdr>
    </w:div>
    <w:div w:id="235827842">
      <w:bodyDiv w:val="1"/>
      <w:marLeft w:val="0"/>
      <w:marRight w:val="0"/>
      <w:marTop w:val="0"/>
      <w:marBottom w:val="0"/>
      <w:divBdr>
        <w:top w:val="none" w:sz="0" w:space="0" w:color="auto"/>
        <w:left w:val="none" w:sz="0" w:space="0" w:color="auto"/>
        <w:bottom w:val="none" w:sz="0" w:space="0" w:color="auto"/>
        <w:right w:val="none" w:sz="0" w:space="0" w:color="auto"/>
      </w:divBdr>
    </w:div>
    <w:div w:id="273902926">
      <w:bodyDiv w:val="1"/>
      <w:marLeft w:val="0"/>
      <w:marRight w:val="0"/>
      <w:marTop w:val="0"/>
      <w:marBottom w:val="0"/>
      <w:divBdr>
        <w:top w:val="none" w:sz="0" w:space="0" w:color="auto"/>
        <w:left w:val="none" w:sz="0" w:space="0" w:color="auto"/>
        <w:bottom w:val="none" w:sz="0" w:space="0" w:color="auto"/>
        <w:right w:val="none" w:sz="0" w:space="0" w:color="auto"/>
      </w:divBdr>
    </w:div>
    <w:div w:id="306250997">
      <w:bodyDiv w:val="1"/>
      <w:marLeft w:val="0"/>
      <w:marRight w:val="0"/>
      <w:marTop w:val="0"/>
      <w:marBottom w:val="0"/>
      <w:divBdr>
        <w:top w:val="none" w:sz="0" w:space="0" w:color="auto"/>
        <w:left w:val="none" w:sz="0" w:space="0" w:color="auto"/>
        <w:bottom w:val="none" w:sz="0" w:space="0" w:color="auto"/>
        <w:right w:val="none" w:sz="0" w:space="0" w:color="auto"/>
      </w:divBdr>
    </w:div>
    <w:div w:id="323244776">
      <w:bodyDiv w:val="1"/>
      <w:marLeft w:val="0"/>
      <w:marRight w:val="0"/>
      <w:marTop w:val="0"/>
      <w:marBottom w:val="0"/>
      <w:divBdr>
        <w:top w:val="none" w:sz="0" w:space="0" w:color="auto"/>
        <w:left w:val="none" w:sz="0" w:space="0" w:color="auto"/>
        <w:bottom w:val="none" w:sz="0" w:space="0" w:color="auto"/>
        <w:right w:val="none" w:sz="0" w:space="0" w:color="auto"/>
      </w:divBdr>
    </w:div>
    <w:div w:id="331690047">
      <w:bodyDiv w:val="1"/>
      <w:marLeft w:val="0"/>
      <w:marRight w:val="0"/>
      <w:marTop w:val="0"/>
      <w:marBottom w:val="0"/>
      <w:divBdr>
        <w:top w:val="none" w:sz="0" w:space="0" w:color="auto"/>
        <w:left w:val="none" w:sz="0" w:space="0" w:color="auto"/>
        <w:bottom w:val="none" w:sz="0" w:space="0" w:color="auto"/>
        <w:right w:val="none" w:sz="0" w:space="0" w:color="auto"/>
      </w:divBdr>
    </w:div>
    <w:div w:id="389034053">
      <w:bodyDiv w:val="1"/>
      <w:marLeft w:val="0"/>
      <w:marRight w:val="0"/>
      <w:marTop w:val="0"/>
      <w:marBottom w:val="0"/>
      <w:divBdr>
        <w:top w:val="none" w:sz="0" w:space="0" w:color="auto"/>
        <w:left w:val="none" w:sz="0" w:space="0" w:color="auto"/>
        <w:bottom w:val="none" w:sz="0" w:space="0" w:color="auto"/>
        <w:right w:val="none" w:sz="0" w:space="0" w:color="auto"/>
      </w:divBdr>
    </w:div>
    <w:div w:id="409156240">
      <w:bodyDiv w:val="1"/>
      <w:marLeft w:val="0"/>
      <w:marRight w:val="0"/>
      <w:marTop w:val="0"/>
      <w:marBottom w:val="0"/>
      <w:divBdr>
        <w:top w:val="none" w:sz="0" w:space="0" w:color="auto"/>
        <w:left w:val="none" w:sz="0" w:space="0" w:color="auto"/>
        <w:bottom w:val="none" w:sz="0" w:space="0" w:color="auto"/>
        <w:right w:val="none" w:sz="0" w:space="0" w:color="auto"/>
      </w:divBdr>
    </w:div>
    <w:div w:id="474487823">
      <w:bodyDiv w:val="1"/>
      <w:marLeft w:val="0"/>
      <w:marRight w:val="0"/>
      <w:marTop w:val="0"/>
      <w:marBottom w:val="0"/>
      <w:divBdr>
        <w:top w:val="none" w:sz="0" w:space="0" w:color="auto"/>
        <w:left w:val="none" w:sz="0" w:space="0" w:color="auto"/>
        <w:bottom w:val="none" w:sz="0" w:space="0" w:color="auto"/>
        <w:right w:val="none" w:sz="0" w:space="0" w:color="auto"/>
      </w:divBdr>
    </w:div>
    <w:div w:id="500629710">
      <w:bodyDiv w:val="1"/>
      <w:marLeft w:val="0"/>
      <w:marRight w:val="0"/>
      <w:marTop w:val="0"/>
      <w:marBottom w:val="0"/>
      <w:divBdr>
        <w:top w:val="none" w:sz="0" w:space="0" w:color="auto"/>
        <w:left w:val="none" w:sz="0" w:space="0" w:color="auto"/>
        <w:bottom w:val="none" w:sz="0" w:space="0" w:color="auto"/>
        <w:right w:val="none" w:sz="0" w:space="0" w:color="auto"/>
      </w:divBdr>
    </w:div>
    <w:div w:id="529340824">
      <w:bodyDiv w:val="1"/>
      <w:marLeft w:val="0"/>
      <w:marRight w:val="0"/>
      <w:marTop w:val="0"/>
      <w:marBottom w:val="0"/>
      <w:divBdr>
        <w:top w:val="none" w:sz="0" w:space="0" w:color="auto"/>
        <w:left w:val="none" w:sz="0" w:space="0" w:color="auto"/>
        <w:bottom w:val="none" w:sz="0" w:space="0" w:color="auto"/>
        <w:right w:val="none" w:sz="0" w:space="0" w:color="auto"/>
      </w:divBdr>
    </w:div>
    <w:div w:id="551813313">
      <w:bodyDiv w:val="1"/>
      <w:marLeft w:val="0"/>
      <w:marRight w:val="0"/>
      <w:marTop w:val="0"/>
      <w:marBottom w:val="0"/>
      <w:divBdr>
        <w:top w:val="none" w:sz="0" w:space="0" w:color="auto"/>
        <w:left w:val="none" w:sz="0" w:space="0" w:color="auto"/>
        <w:bottom w:val="none" w:sz="0" w:space="0" w:color="auto"/>
        <w:right w:val="none" w:sz="0" w:space="0" w:color="auto"/>
      </w:divBdr>
    </w:div>
    <w:div w:id="553271079">
      <w:bodyDiv w:val="1"/>
      <w:marLeft w:val="0"/>
      <w:marRight w:val="0"/>
      <w:marTop w:val="0"/>
      <w:marBottom w:val="0"/>
      <w:divBdr>
        <w:top w:val="none" w:sz="0" w:space="0" w:color="auto"/>
        <w:left w:val="none" w:sz="0" w:space="0" w:color="auto"/>
        <w:bottom w:val="none" w:sz="0" w:space="0" w:color="auto"/>
        <w:right w:val="none" w:sz="0" w:space="0" w:color="auto"/>
      </w:divBdr>
    </w:div>
    <w:div w:id="553585784">
      <w:bodyDiv w:val="1"/>
      <w:marLeft w:val="0"/>
      <w:marRight w:val="0"/>
      <w:marTop w:val="0"/>
      <w:marBottom w:val="0"/>
      <w:divBdr>
        <w:top w:val="none" w:sz="0" w:space="0" w:color="auto"/>
        <w:left w:val="none" w:sz="0" w:space="0" w:color="auto"/>
        <w:bottom w:val="none" w:sz="0" w:space="0" w:color="auto"/>
        <w:right w:val="none" w:sz="0" w:space="0" w:color="auto"/>
      </w:divBdr>
    </w:div>
    <w:div w:id="575164856">
      <w:bodyDiv w:val="1"/>
      <w:marLeft w:val="0"/>
      <w:marRight w:val="0"/>
      <w:marTop w:val="0"/>
      <w:marBottom w:val="0"/>
      <w:divBdr>
        <w:top w:val="none" w:sz="0" w:space="0" w:color="auto"/>
        <w:left w:val="none" w:sz="0" w:space="0" w:color="auto"/>
        <w:bottom w:val="none" w:sz="0" w:space="0" w:color="auto"/>
        <w:right w:val="none" w:sz="0" w:space="0" w:color="auto"/>
      </w:divBdr>
    </w:div>
    <w:div w:id="576015033">
      <w:bodyDiv w:val="1"/>
      <w:marLeft w:val="0"/>
      <w:marRight w:val="0"/>
      <w:marTop w:val="0"/>
      <w:marBottom w:val="0"/>
      <w:divBdr>
        <w:top w:val="none" w:sz="0" w:space="0" w:color="auto"/>
        <w:left w:val="none" w:sz="0" w:space="0" w:color="auto"/>
        <w:bottom w:val="none" w:sz="0" w:space="0" w:color="auto"/>
        <w:right w:val="none" w:sz="0" w:space="0" w:color="auto"/>
      </w:divBdr>
    </w:div>
    <w:div w:id="577404086">
      <w:bodyDiv w:val="1"/>
      <w:marLeft w:val="0"/>
      <w:marRight w:val="0"/>
      <w:marTop w:val="0"/>
      <w:marBottom w:val="0"/>
      <w:divBdr>
        <w:top w:val="none" w:sz="0" w:space="0" w:color="auto"/>
        <w:left w:val="none" w:sz="0" w:space="0" w:color="auto"/>
        <w:bottom w:val="none" w:sz="0" w:space="0" w:color="auto"/>
        <w:right w:val="none" w:sz="0" w:space="0" w:color="auto"/>
      </w:divBdr>
    </w:div>
    <w:div w:id="601843889">
      <w:bodyDiv w:val="1"/>
      <w:marLeft w:val="0"/>
      <w:marRight w:val="0"/>
      <w:marTop w:val="0"/>
      <w:marBottom w:val="0"/>
      <w:divBdr>
        <w:top w:val="none" w:sz="0" w:space="0" w:color="auto"/>
        <w:left w:val="none" w:sz="0" w:space="0" w:color="auto"/>
        <w:bottom w:val="none" w:sz="0" w:space="0" w:color="auto"/>
        <w:right w:val="none" w:sz="0" w:space="0" w:color="auto"/>
      </w:divBdr>
    </w:div>
    <w:div w:id="603879057">
      <w:bodyDiv w:val="1"/>
      <w:marLeft w:val="0"/>
      <w:marRight w:val="0"/>
      <w:marTop w:val="0"/>
      <w:marBottom w:val="0"/>
      <w:divBdr>
        <w:top w:val="none" w:sz="0" w:space="0" w:color="auto"/>
        <w:left w:val="none" w:sz="0" w:space="0" w:color="auto"/>
        <w:bottom w:val="none" w:sz="0" w:space="0" w:color="auto"/>
        <w:right w:val="none" w:sz="0" w:space="0" w:color="auto"/>
      </w:divBdr>
    </w:div>
    <w:div w:id="633290434">
      <w:bodyDiv w:val="1"/>
      <w:marLeft w:val="0"/>
      <w:marRight w:val="0"/>
      <w:marTop w:val="0"/>
      <w:marBottom w:val="0"/>
      <w:divBdr>
        <w:top w:val="none" w:sz="0" w:space="0" w:color="auto"/>
        <w:left w:val="none" w:sz="0" w:space="0" w:color="auto"/>
        <w:bottom w:val="none" w:sz="0" w:space="0" w:color="auto"/>
        <w:right w:val="none" w:sz="0" w:space="0" w:color="auto"/>
      </w:divBdr>
    </w:div>
    <w:div w:id="667975531">
      <w:bodyDiv w:val="1"/>
      <w:marLeft w:val="0"/>
      <w:marRight w:val="0"/>
      <w:marTop w:val="0"/>
      <w:marBottom w:val="0"/>
      <w:divBdr>
        <w:top w:val="none" w:sz="0" w:space="0" w:color="auto"/>
        <w:left w:val="none" w:sz="0" w:space="0" w:color="auto"/>
        <w:bottom w:val="none" w:sz="0" w:space="0" w:color="auto"/>
        <w:right w:val="none" w:sz="0" w:space="0" w:color="auto"/>
      </w:divBdr>
    </w:div>
    <w:div w:id="684483031">
      <w:bodyDiv w:val="1"/>
      <w:marLeft w:val="0"/>
      <w:marRight w:val="0"/>
      <w:marTop w:val="0"/>
      <w:marBottom w:val="0"/>
      <w:divBdr>
        <w:top w:val="none" w:sz="0" w:space="0" w:color="auto"/>
        <w:left w:val="none" w:sz="0" w:space="0" w:color="auto"/>
        <w:bottom w:val="none" w:sz="0" w:space="0" w:color="auto"/>
        <w:right w:val="none" w:sz="0" w:space="0" w:color="auto"/>
      </w:divBdr>
    </w:div>
    <w:div w:id="693463112">
      <w:bodyDiv w:val="1"/>
      <w:marLeft w:val="0"/>
      <w:marRight w:val="0"/>
      <w:marTop w:val="0"/>
      <w:marBottom w:val="0"/>
      <w:divBdr>
        <w:top w:val="none" w:sz="0" w:space="0" w:color="auto"/>
        <w:left w:val="none" w:sz="0" w:space="0" w:color="auto"/>
        <w:bottom w:val="none" w:sz="0" w:space="0" w:color="auto"/>
        <w:right w:val="none" w:sz="0" w:space="0" w:color="auto"/>
      </w:divBdr>
    </w:div>
    <w:div w:id="735009668">
      <w:bodyDiv w:val="1"/>
      <w:marLeft w:val="0"/>
      <w:marRight w:val="0"/>
      <w:marTop w:val="0"/>
      <w:marBottom w:val="0"/>
      <w:divBdr>
        <w:top w:val="none" w:sz="0" w:space="0" w:color="auto"/>
        <w:left w:val="none" w:sz="0" w:space="0" w:color="auto"/>
        <w:bottom w:val="none" w:sz="0" w:space="0" w:color="auto"/>
        <w:right w:val="none" w:sz="0" w:space="0" w:color="auto"/>
      </w:divBdr>
    </w:div>
    <w:div w:id="808522967">
      <w:bodyDiv w:val="1"/>
      <w:marLeft w:val="0"/>
      <w:marRight w:val="0"/>
      <w:marTop w:val="0"/>
      <w:marBottom w:val="0"/>
      <w:divBdr>
        <w:top w:val="none" w:sz="0" w:space="0" w:color="auto"/>
        <w:left w:val="none" w:sz="0" w:space="0" w:color="auto"/>
        <w:bottom w:val="none" w:sz="0" w:space="0" w:color="auto"/>
        <w:right w:val="none" w:sz="0" w:space="0" w:color="auto"/>
      </w:divBdr>
    </w:div>
    <w:div w:id="821510517">
      <w:bodyDiv w:val="1"/>
      <w:marLeft w:val="0"/>
      <w:marRight w:val="0"/>
      <w:marTop w:val="0"/>
      <w:marBottom w:val="0"/>
      <w:divBdr>
        <w:top w:val="none" w:sz="0" w:space="0" w:color="auto"/>
        <w:left w:val="none" w:sz="0" w:space="0" w:color="auto"/>
        <w:bottom w:val="none" w:sz="0" w:space="0" w:color="auto"/>
        <w:right w:val="none" w:sz="0" w:space="0" w:color="auto"/>
      </w:divBdr>
    </w:div>
    <w:div w:id="832571475">
      <w:bodyDiv w:val="1"/>
      <w:marLeft w:val="0"/>
      <w:marRight w:val="0"/>
      <w:marTop w:val="0"/>
      <w:marBottom w:val="0"/>
      <w:divBdr>
        <w:top w:val="none" w:sz="0" w:space="0" w:color="auto"/>
        <w:left w:val="none" w:sz="0" w:space="0" w:color="auto"/>
        <w:bottom w:val="none" w:sz="0" w:space="0" w:color="auto"/>
        <w:right w:val="none" w:sz="0" w:space="0" w:color="auto"/>
      </w:divBdr>
    </w:div>
    <w:div w:id="840395738">
      <w:bodyDiv w:val="1"/>
      <w:marLeft w:val="0"/>
      <w:marRight w:val="0"/>
      <w:marTop w:val="0"/>
      <w:marBottom w:val="0"/>
      <w:divBdr>
        <w:top w:val="none" w:sz="0" w:space="0" w:color="auto"/>
        <w:left w:val="none" w:sz="0" w:space="0" w:color="auto"/>
        <w:bottom w:val="none" w:sz="0" w:space="0" w:color="auto"/>
        <w:right w:val="none" w:sz="0" w:space="0" w:color="auto"/>
      </w:divBdr>
    </w:div>
    <w:div w:id="852837444">
      <w:bodyDiv w:val="1"/>
      <w:marLeft w:val="0"/>
      <w:marRight w:val="0"/>
      <w:marTop w:val="0"/>
      <w:marBottom w:val="0"/>
      <w:divBdr>
        <w:top w:val="none" w:sz="0" w:space="0" w:color="auto"/>
        <w:left w:val="none" w:sz="0" w:space="0" w:color="auto"/>
        <w:bottom w:val="none" w:sz="0" w:space="0" w:color="auto"/>
        <w:right w:val="none" w:sz="0" w:space="0" w:color="auto"/>
      </w:divBdr>
    </w:div>
    <w:div w:id="957417723">
      <w:bodyDiv w:val="1"/>
      <w:marLeft w:val="0"/>
      <w:marRight w:val="0"/>
      <w:marTop w:val="0"/>
      <w:marBottom w:val="0"/>
      <w:divBdr>
        <w:top w:val="none" w:sz="0" w:space="0" w:color="auto"/>
        <w:left w:val="none" w:sz="0" w:space="0" w:color="auto"/>
        <w:bottom w:val="none" w:sz="0" w:space="0" w:color="auto"/>
        <w:right w:val="none" w:sz="0" w:space="0" w:color="auto"/>
      </w:divBdr>
    </w:div>
    <w:div w:id="981693157">
      <w:bodyDiv w:val="1"/>
      <w:marLeft w:val="0"/>
      <w:marRight w:val="0"/>
      <w:marTop w:val="0"/>
      <w:marBottom w:val="0"/>
      <w:divBdr>
        <w:top w:val="none" w:sz="0" w:space="0" w:color="auto"/>
        <w:left w:val="none" w:sz="0" w:space="0" w:color="auto"/>
        <w:bottom w:val="none" w:sz="0" w:space="0" w:color="auto"/>
        <w:right w:val="none" w:sz="0" w:space="0" w:color="auto"/>
      </w:divBdr>
    </w:div>
    <w:div w:id="990904930">
      <w:bodyDiv w:val="1"/>
      <w:marLeft w:val="0"/>
      <w:marRight w:val="0"/>
      <w:marTop w:val="0"/>
      <w:marBottom w:val="0"/>
      <w:divBdr>
        <w:top w:val="none" w:sz="0" w:space="0" w:color="auto"/>
        <w:left w:val="none" w:sz="0" w:space="0" w:color="auto"/>
        <w:bottom w:val="none" w:sz="0" w:space="0" w:color="auto"/>
        <w:right w:val="none" w:sz="0" w:space="0" w:color="auto"/>
      </w:divBdr>
    </w:div>
    <w:div w:id="1039012105">
      <w:bodyDiv w:val="1"/>
      <w:marLeft w:val="0"/>
      <w:marRight w:val="0"/>
      <w:marTop w:val="0"/>
      <w:marBottom w:val="0"/>
      <w:divBdr>
        <w:top w:val="none" w:sz="0" w:space="0" w:color="auto"/>
        <w:left w:val="none" w:sz="0" w:space="0" w:color="auto"/>
        <w:bottom w:val="none" w:sz="0" w:space="0" w:color="auto"/>
        <w:right w:val="none" w:sz="0" w:space="0" w:color="auto"/>
      </w:divBdr>
    </w:div>
    <w:div w:id="1048652096">
      <w:bodyDiv w:val="1"/>
      <w:marLeft w:val="0"/>
      <w:marRight w:val="0"/>
      <w:marTop w:val="0"/>
      <w:marBottom w:val="0"/>
      <w:divBdr>
        <w:top w:val="none" w:sz="0" w:space="0" w:color="auto"/>
        <w:left w:val="none" w:sz="0" w:space="0" w:color="auto"/>
        <w:bottom w:val="none" w:sz="0" w:space="0" w:color="auto"/>
        <w:right w:val="none" w:sz="0" w:space="0" w:color="auto"/>
      </w:divBdr>
    </w:div>
    <w:div w:id="1078284038">
      <w:bodyDiv w:val="1"/>
      <w:marLeft w:val="0"/>
      <w:marRight w:val="0"/>
      <w:marTop w:val="0"/>
      <w:marBottom w:val="0"/>
      <w:divBdr>
        <w:top w:val="none" w:sz="0" w:space="0" w:color="auto"/>
        <w:left w:val="none" w:sz="0" w:space="0" w:color="auto"/>
        <w:bottom w:val="none" w:sz="0" w:space="0" w:color="auto"/>
        <w:right w:val="none" w:sz="0" w:space="0" w:color="auto"/>
      </w:divBdr>
    </w:div>
    <w:div w:id="1091698732">
      <w:bodyDiv w:val="1"/>
      <w:marLeft w:val="0"/>
      <w:marRight w:val="0"/>
      <w:marTop w:val="0"/>
      <w:marBottom w:val="0"/>
      <w:divBdr>
        <w:top w:val="none" w:sz="0" w:space="0" w:color="auto"/>
        <w:left w:val="none" w:sz="0" w:space="0" w:color="auto"/>
        <w:bottom w:val="none" w:sz="0" w:space="0" w:color="auto"/>
        <w:right w:val="none" w:sz="0" w:space="0" w:color="auto"/>
      </w:divBdr>
    </w:div>
    <w:div w:id="1104110066">
      <w:bodyDiv w:val="1"/>
      <w:marLeft w:val="0"/>
      <w:marRight w:val="0"/>
      <w:marTop w:val="0"/>
      <w:marBottom w:val="0"/>
      <w:divBdr>
        <w:top w:val="none" w:sz="0" w:space="0" w:color="auto"/>
        <w:left w:val="none" w:sz="0" w:space="0" w:color="auto"/>
        <w:bottom w:val="none" w:sz="0" w:space="0" w:color="auto"/>
        <w:right w:val="none" w:sz="0" w:space="0" w:color="auto"/>
      </w:divBdr>
    </w:div>
    <w:div w:id="1113667306">
      <w:bodyDiv w:val="1"/>
      <w:marLeft w:val="0"/>
      <w:marRight w:val="0"/>
      <w:marTop w:val="0"/>
      <w:marBottom w:val="0"/>
      <w:divBdr>
        <w:top w:val="none" w:sz="0" w:space="0" w:color="auto"/>
        <w:left w:val="none" w:sz="0" w:space="0" w:color="auto"/>
        <w:bottom w:val="none" w:sz="0" w:space="0" w:color="auto"/>
        <w:right w:val="none" w:sz="0" w:space="0" w:color="auto"/>
      </w:divBdr>
    </w:div>
    <w:div w:id="1186359268">
      <w:bodyDiv w:val="1"/>
      <w:marLeft w:val="0"/>
      <w:marRight w:val="0"/>
      <w:marTop w:val="0"/>
      <w:marBottom w:val="0"/>
      <w:divBdr>
        <w:top w:val="none" w:sz="0" w:space="0" w:color="auto"/>
        <w:left w:val="none" w:sz="0" w:space="0" w:color="auto"/>
        <w:bottom w:val="none" w:sz="0" w:space="0" w:color="auto"/>
        <w:right w:val="none" w:sz="0" w:space="0" w:color="auto"/>
      </w:divBdr>
    </w:div>
    <w:div w:id="1209491599">
      <w:bodyDiv w:val="1"/>
      <w:marLeft w:val="0"/>
      <w:marRight w:val="0"/>
      <w:marTop w:val="0"/>
      <w:marBottom w:val="0"/>
      <w:divBdr>
        <w:top w:val="none" w:sz="0" w:space="0" w:color="auto"/>
        <w:left w:val="none" w:sz="0" w:space="0" w:color="auto"/>
        <w:bottom w:val="none" w:sz="0" w:space="0" w:color="auto"/>
        <w:right w:val="none" w:sz="0" w:space="0" w:color="auto"/>
      </w:divBdr>
    </w:div>
    <w:div w:id="1235748986">
      <w:bodyDiv w:val="1"/>
      <w:marLeft w:val="0"/>
      <w:marRight w:val="0"/>
      <w:marTop w:val="0"/>
      <w:marBottom w:val="0"/>
      <w:divBdr>
        <w:top w:val="none" w:sz="0" w:space="0" w:color="auto"/>
        <w:left w:val="none" w:sz="0" w:space="0" w:color="auto"/>
        <w:bottom w:val="none" w:sz="0" w:space="0" w:color="auto"/>
        <w:right w:val="none" w:sz="0" w:space="0" w:color="auto"/>
      </w:divBdr>
    </w:div>
    <w:div w:id="1262302655">
      <w:bodyDiv w:val="1"/>
      <w:marLeft w:val="0"/>
      <w:marRight w:val="0"/>
      <w:marTop w:val="0"/>
      <w:marBottom w:val="0"/>
      <w:divBdr>
        <w:top w:val="none" w:sz="0" w:space="0" w:color="auto"/>
        <w:left w:val="none" w:sz="0" w:space="0" w:color="auto"/>
        <w:bottom w:val="none" w:sz="0" w:space="0" w:color="auto"/>
        <w:right w:val="none" w:sz="0" w:space="0" w:color="auto"/>
      </w:divBdr>
    </w:div>
    <w:div w:id="1281231388">
      <w:bodyDiv w:val="1"/>
      <w:marLeft w:val="0"/>
      <w:marRight w:val="0"/>
      <w:marTop w:val="0"/>
      <w:marBottom w:val="0"/>
      <w:divBdr>
        <w:top w:val="none" w:sz="0" w:space="0" w:color="auto"/>
        <w:left w:val="none" w:sz="0" w:space="0" w:color="auto"/>
        <w:bottom w:val="none" w:sz="0" w:space="0" w:color="auto"/>
        <w:right w:val="none" w:sz="0" w:space="0" w:color="auto"/>
      </w:divBdr>
    </w:div>
    <w:div w:id="1318878247">
      <w:bodyDiv w:val="1"/>
      <w:marLeft w:val="0"/>
      <w:marRight w:val="0"/>
      <w:marTop w:val="0"/>
      <w:marBottom w:val="0"/>
      <w:divBdr>
        <w:top w:val="none" w:sz="0" w:space="0" w:color="auto"/>
        <w:left w:val="none" w:sz="0" w:space="0" w:color="auto"/>
        <w:bottom w:val="none" w:sz="0" w:space="0" w:color="auto"/>
        <w:right w:val="none" w:sz="0" w:space="0" w:color="auto"/>
      </w:divBdr>
    </w:div>
    <w:div w:id="1341816266">
      <w:bodyDiv w:val="1"/>
      <w:marLeft w:val="0"/>
      <w:marRight w:val="0"/>
      <w:marTop w:val="0"/>
      <w:marBottom w:val="0"/>
      <w:divBdr>
        <w:top w:val="none" w:sz="0" w:space="0" w:color="auto"/>
        <w:left w:val="none" w:sz="0" w:space="0" w:color="auto"/>
        <w:bottom w:val="none" w:sz="0" w:space="0" w:color="auto"/>
        <w:right w:val="none" w:sz="0" w:space="0" w:color="auto"/>
      </w:divBdr>
    </w:div>
    <w:div w:id="1420634863">
      <w:bodyDiv w:val="1"/>
      <w:marLeft w:val="0"/>
      <w:marRight w:val="0"/>
      <w:marTop w:val="0"/>
      <w:marBottom w:val="0"/>
      <w:divBdr>
        <w:top w:val="none" w:sz="0" w:space="0" w:color="auto"/>
        <w:left w:val="none" w:sz="0" w:space="0" w:color="auto"/>
        <w:bottom w:val="none" w:sz="0" w:space="0" w:color="auto"/>
        <w:right w:val="none" w:sz="0" w:space="0" w:color="auto"/>
      </w:divBdr>
    </w:div>
    <w:div w:id="1443300240">
      <w:bodyDiv w:val="1"/>
      <w:marLeft w:val="0"/>
      <w:marRight w:val="0"/>
      <w:marTop w:val="0"/>
      <w:marBottom w:val="0"/>
      <w:divBdr>
        <w:top w:val="none" w:sz="0" w:space="0" w:color="auto"/>
        <w:left w:val="none" w:sz="0" w:space="0" w:color="auto"/>
        <w:bottom w:val="none" w:sz="0" w:space="0" w:color="auto"/>
        <w:right w:val="none" w:sz="0" w:space="0" w:color="auto"/>
      </w:divBdr>
    </w:div>
    <w:div w:id="1451776161">
      <w:bodyDiv w:val="1"/>
      <w:marLeft w:val="0"/>
      <w:marRight w:val="0"/>
      <w:marTop w:val="0"/>
      <w:marBottom w:val="0"/>
      <w:divBdr>
        <w:top w:val="none" w:sz="0" w:space="0" w:color="auto"/>
        <w:left w:val="none" w:sz="0" w:space="0" w:color="auto"/>
        <w:bottom w:val="none" w:sz="0" w:space="0" w:color="auto"/>
        <w:right w:val="none" w:sz="0" w:space="0" w:color="auto"/>
      </w:divBdr>
    </w:div>
    <w:div w:id="1452818296">
      <w:bodyDiv w:val="1"/>
      <w:marLeft w:val="0"/>
      <w:marRight w:val="0"/>
      <w:marTop w:val="0"/>
      <w:marBottom w:val="0"/>
      <w:divBdr>
        <w:top w:val="none" w:sz="0" w:space="0" w:color="auto"/>
        <w:left w:val="none" w:sz="0" w:space="0" w:color="auto"/>
        <w:bottom w:val="none" w:sz="0" w:space="0" w:color="auto"/>
        <w:right w:val="none" w:sz="0" w:space="0" w:color="auto"/>
      </w:divBdr>
    </w:div>
    <w:div w:id="1472167293">
      <w:bodyDiv w:val="1"/>
      <w:marLeft w:val="0"/>
      <w:marRight w:val="0"/>
      <w:marTop w:val="0"/>
      <w:marBottom w:val="0"/>
      <w:divBdr>
        <w:top w:val="none" w:sz="0" w:space="0" w:color="auto"/>
        <w:left w:val="none" w:sz="0" w:space="0" w:color="auto"/>
        <w:bottom w:val="none" w:sz="0" w:space="0" w:color="auto"/>
        <w:right w:val="none" w:sz="0" w:space="0" w:color="auto"/>
      </w:divBdr>
    </w:div>
    <w:div w:id="1473595606">
      <w:bodyDiv w:val="1"/>
      <w:marLeft w:val="0"/>
      <w:marRight w:val="0"/>
      <w:marTop w:val="0"/>
      <w:marBottom w:val="0"/>
      <w:divBdr>
        <w:top w:val="none" w:sz="0" w:space="0" w:color="auto"/>
        <w:left w:val="none" w:sz="0" w:space="0" w:color="auto"/>
        <w:bottom w:val="none" w:sz="0" w:space="0" w:color="auto"/>
        <w:right w:val="none" w:sz="0" w:space="0" w:color="auto"/>
      </w:divBdr>
    </w:div>
    <w:div w:id="1510288323">
      <w:bodyDiv w:val="1"/>
      <w:marLeft w:val="0"/>
      <w:marRight w:val="0"/>
      <w:marTop w:val="0"/>
      <w:marBottom w:val="0"/>
      <w:divBdr>
        <w:top w:val="none" w:sz="0" w:space="0" w:color="auto"/>
        <w:left w:val="none" w:sz="0" w:space="0" w:color="auto"/>
        <w:bottom w:val="none" w:sz="0" w:space="0" w:color="auto"/>
        <w:right w:val="none" w:sz="0" w:space="0" w:color="auto"/>
      </w:divBdr>
    </w:div>
    <w:div w:id="1577856679">
      <w:bodyDiv w:val="1"/>
      <w:marLeft w:val="0"/>
      <w:marRight w:val="0"/>
      <w:marTop w:val="0"/>
      <w:marBottom w:val="0"/>
      <w:divBdr>
        <w:top w:val="none" w:sz="0" w:space="0" w:color="auto"/>
        <w:left w:val="none" w:sz="0" w:space="0" w:color="auto"/>
        <w:bottom w:val="none" w:sz="0" w:space="0" w:color="auto"/>
        <w:right w:val="none" w:sz="0" w:space="0" w:color="auto"/>
      </w:divBdr>
    </w:div>
    <w:div w:id="1583484357">
      <w:bodyDiv w:val="1"/>
      <w:marLeft w:val="0"/>
      <w:marRight w:val="0"/>
      <w:marTop w:val="0"/>
      <w:marBottom w:val="0"/>
      <w:divBdr>
        <w:top w:val="none" w:sz="0" w:space="0" w:color="auto"/>
        <w:left w:val="none" w:sz="0" w:space="0" w:color="auto"/>
        <w:bottom w:val="none" w:sz="0" w:space="0" w:color="auto"/>
        <w:right w:val="none" w:sz="0" w:space="0" w:color="auto"/>
      </w:divBdr>
    </w:div>
    <w:div w:id="1619485166">
      <w:bodyDiv w:val="1"/>
      <w:marLeft w:val="0"/>
      <w:marRight w:val="0"/>
      <w:marTop w:val="0"/>
      <w:marBottom w:val="0"/>
      <w:divBdr>
        <w:top w:val="none" w:sz="0" w:space="0" w:color="auto"/>
        <w:left w:val="none" w:sz="0" w:space="0" w:color="auto"/>
        <w:bottom w:val="none" w:sz="0" w:space="0" w:color="auto"/>
        <w:right w:val="none" w:sz="0" w:space="0" w:color="auto"/>
      </w:divBdr>
    </w:div>
    <w:div w:id="1623271057">
      <w:bodyDiv w:val="1"/>
      <w:marLeft w:val="0"/>
      <w:marRight w:val="0"/>
      <w:marTop w:val="0"/>
      <w:marBottom w:val="0"/>
      <w:divBdr>
        <w:top w:val="none" w:sz="0" w:space="0" w:color="auto"/>
        <w:left w:val="none" w:sz="0" w:space="0" w:color="auto"/>
        <w:bottom w:val="none" w:sz="0" w:space="0" w:color="auto"/>
        <w:right w:val="none" w:sz="0" w:space="0" w:color="auto"/>
      </w:divBdr>
    </w:div>
    <w:div w:id="1631594010">
      <w:bodyDiv w:val="1"/>
      <w:marLeft w:val="0"/>
      <w:marRight w:val="0"/>
      <w:marTop w:val="0"/>
      <w:marBottom w:val="0"/>
      <w:divBdr>
        <w:top w:val="none" w:sz="0" w:space="0" w:color="auto"/>
        <w:left w:val="none" w:sz="0" w:space="0" w:color="auto"/>
        <w:bottom w:val="none" w:sz="0" w:space="0" w:color="auto"/>
        <w:right w:val="none" w:sz="0" w:space="0" w:color="auto"/>
      </w:divBdr>
    </w:div>
    <w:div w:id="1678654975">
      <w:bodyDiv w:val="1"/>
      <w:marLeft w:val="0"/>
      <w:marRight w:val="0"/>
      <w:marTop w:val="0"/>
      <w:marBottom w:val="0"/>
      <w:divBdr>
        <w:top w:val="none" w:sz="0" w:space="0" w:color="auto"/>
        <w:left w:val="none" w:sz="0" w:space="0" w:color="auto"/>
        <w:bottom w:val="none" w:sz="0" w:space="0" w:color="auto"/>
        <w:right w:val="none" w:sz="0" w:space="0" w:color="auto"/>
      </w:divBdr>
    </w:div>
    <w:div w:id="1697342379">
      <w:bodyDiv w:val="1"/>
      <w:marLeft w:val="0"/>
      <w:marRight w:val="0"/>
      <w:marTop w:val="0"/>
      <w:marBottom w:val="0"/>
      <w:divBdr>
        <w:top w:val="none" w:sz="0" w:space="0" w:color="auto"/>
        <w:left w:val="none" w:sz="0" w:space="0" w:color="auto"/>
        <w:bottom w:val="none" w:sz="0" w:space="0" w:color="auto"/>
        <w:right w:val="none" w:sz="0" w:space="0" w:color="auto"/>
      </w:divBdr>
    </w:div>
    <w:div w:id="1721322869">
      <w:bodyDiv w:val="1"/>
      <w:marLeft w:val="0"/>
      <w:marRight w:val="0"/>
      <w:marTop w:val="0"/>
      <w:marBottom w:val="0"/>
      <w:divBdr>
        <w:top w:val="none" w:sz="0" w:space="0" w:color="auto"/>
        <w:left w:val="none" w:sz="0" w:space="0" w:color="auto"/>
        <w:bottom w:val="none" w:sz="0" w:space="0" w:color="auto"/>
        <w:right w:val="none" w:sz="0" w:space="0" w:color="auto"/>
      </w:divBdr>
    </w:div>
    <w:div w:id="1774477075">
      <w:bodyDiv w:val="1"/>
      <w:marLeft w:val="0"/>
      <w:marRight w:val="0"/>
      <w:marTop w:val="0"/>
      <w:marBottom w:val="0"/>
      <w:divBdr>
        <w:top w:val="none" w:sz="0" w:space="0" w:color="auto"/>
        <w:left w:val="none" w:sz="0" w:space="0" w:color="auto"/>
        <w:bottom w:val="none" w:sz="0" w:space="0" w:color="auto"/>
        <w:right w:val="none" w:sz="0" w:space="0" w:color="auto"/>
      </w:divBdr>
    </w:div>
    <w:div w:id="1797799106">
      <w:bodyDiv w:val="1"/>
      <w:marLeft w:val="0"/>
      <w:marRight w:val="0"/>
      <w:marTop w:val="0"/>
      <w:marBottom w:val="0"/>
      <w:divBdr>
        <w:top w:val="none" w:sz="0" w:space="0" w:color="auto"/>
        <w:left w:val="none" w:sz="0" w:space="0" w:color="auto"/>
        <w:bottom w:val="none" w:sz="0" w:space="0" w:color="auto"/>
        <w:right w:val="none" w:sz="0" w:space="0" w:color="auto"/>
      </w:divBdr>
    </w:div>
    <w:div w:id="1815946568">
      <w:bodyDiv w:val="1"/>
      <w:marLeft w:val="0"/>
      <w:marRight w:val="0"/>
      <w:marTop w:val="0"/>
      <w:marBottom w:val="0"/>
      <w:divBdr>
        <w:top w:val="none" w:sz="0" w:space="0" w:color="auto"/>
        <w:left w:val="none" w:sz="0" w:space="0" w:color="auto"/>
        <w:bottom w:val="none" w:sz="0" w:space="0" w:color="auto"/>
        <w:right w:val="none" w:sz="0" w:space="0" w:color="auto"/>
      </w:divBdr>
    </w:div>
    <w:div w:id="2121214378">
      <w:bodyDiv w:val="1"/>
      <w:marLeft w:val="0"/>
      <w:marRight w:val="0"/>
      <w:marTop w:val="0"/>
      <w:marBottom w:val="0"/>
      <w:divBdr>
        <w:top w:val="none" w:sz="0" w:space="0" w:color="auto"/>
        <w:left w:val="none" w:sz="0" w:space="0" w:color="auto"/>
        <w:bottom w:val="none" w:sz="0" w:space="0" w:color="auto"/>
        <w:right w:val="none" w:sz="0" w:space="0" w:color="auto"/>
      </w:divBdr>
    </w:div>
    <w:div w:id="21266086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jpe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8.jpe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image" Target="media/image12.JP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7.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JPG"/><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10.png"/><Relationship Id="rId28"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image" Target="media/image6.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9.png"/><Relationship Id="rId27" Type="http://schemas.openxmlformats.org/officeDocument/2006/relationships/footer" Target="footer3.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4.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onzalo.sepulveda\Documents\Formatos\Plantilla.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Poiax/QaRiLUdrMjbuwUYbTSA4g=</DigestValue>
    </Reference>
    <Reference Type="http://www.w3.org/2000/09/xmldsig#Object" URI="#idOfficeObject">
      <DigestMethod Algorithm="http://www.w3.org/2000/09/xmldsig#sha1"/>
      <DigestValue>hoop7yZIdo66QXHpuNs5ztzPaI0=</DigestValue>
    </Reference>
    <Reference Type="http://uri.etsi.org/01903#SignedProperties" URI="#idSignedProperties">
      <Transforms>
        <Transform Algorithm="http://www.w3.org/TR/2001/REC-xml-c14n-20010315"/>
      </Transforms>
      <DigestMethod Algorithm="http://www.w3.org/2000/09/xmldsig#sha1"/>
      <DigestValue>ZK0fxbM/TVRHnIL6xqCwItJY2Do=</DigestValue>
    </Reference>
    <Reference Type="http://www.w3.org/2000/09/xmldsig#Object" URI="#idValidSigLnImg">
      <DigestMethod Algorithm="http://www.w3.org/2000/09/xmldsig#sha1"/>
      <DigestValue>nI2PQKtAvDpDQi7H3Ezck5kH77o=</DigestValue>
    </Reference>
    <Reference Type="http://www.w3.org/2000/09/xmldsig#Object" URI="#idInvalidSigLnImg">
      <DigestMethod Algorithm="http://www.w3.org/2000/09/xmldsig#sha1"/>
      <DigestValue>wNf0GTkgVijdnBJKl3V2vCdQZCk=</DigestValue>
    </Reference>
  </SignedInfo>
  <SignatureValue>Cdutt8BSIL/4YjHTSPCwtHTqUxAvJC8+7SqygBAWyblv3VJRsjU+EXOxAnDvZOeRImvVRKZInSqj
Umwkr6CEVUNg29C7QCOkEaYbA7KTrLAkqkZxgUr1UIPjm2jfzTsq6Gfi9kpR3xZitXrZtmwRmT6X
A1QocRa+eWCBIdWFKk5A1uoINwUwpKmzOjveG2q1H15lJskQ4GGpHsba1B7aX3bOuGQ5geiUA/M8
YE7dyUZ+lE+dDCm48WVz5tt0tcEQCz26OpZmxDPzIc8PRrE3Kd8sP5lxFQpLjwZece7aw73fruBl
iaNp0XI0tdpK/n8qOeRi1OpMlPpqyjM9rmoGIw==</SignatureValue>
  <KeyInfo>
    <X509Data>
      <X509Certificate>MIIHWDCCBkCgAwIBAgIQN39WPDWQWEV3lTHS0HKp2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wOTAwMDAwMFoXDTE2MDMwODIzNTk1OVowggE+MQswCQYDVQQGEwJDTDEtMCsGA1UECAwkTUVUUk9QT0xJVEFOQSAtIFJFR0lPTiBNRVRST1BPTElUQU5BMREwDwYDVQQHDAhTYW50aWFnbzEsMCoGA1UECgwjU3VwZXJpbnRlbmRlbmNpYSBkZWwgTWVkaW8gQW1iaWVudGUxKjAoBgNVBAsTIVRlcm1zIG9mIHVzZSBhdCB3d3cuZS1zaWduLmNsL3JwYTEZMBcGA1UECxQQUlVUIC0gMTU5MDU3MDQtNjEuMCwGA1UEDAwlUHJvZmVzaW9uYWwgRGl2aXNpb24gZGUgRmlzY2FsaXphY2lvbjEdMBsGA1UEAwwUR2xvcmlhIEdhbGxlZ29zIEhhcm8xKTAnBgkqhkiG9w0BCQEWGmdsb3JpYS5nYWxsZWdvc0BzbWEuZ29iLmNsMIIBIjANBgkqhkiG9w0BAQEFAAOCAQ8AMIIBCgKCAQEApeJ5fT6V0WmVsiCBI1f+CiGlSLUE5xGRegzU6Nq2XQC7dtYmoW/h4VXLUeCil2HEyGkmNxowx1LTNTnHiqi0E4bn5BY2/bJdYj9MMmqffmwHLrvHnpJe2ekw/uNUAIETtPXzHsdHlF7qmFiXSNyGlVkY1h40DeS5DfCjogd4Ui3V+U4KDW2D55yJLq+KdP6h0s8rjUyyhcN4RcEaHn97/eHXmhZicYh9474bqPf69k8eBLeKjP8wbDyf1YK9G9ofmRqX8jWFxlUepgengs0Oz/dL9fWbI/E6dIkxfOSU8gYISw5xd7GDtsTbZtJN/JYqD2RslY24mpFuHWDZs4kzKQIDAQABo4ICqzCCAqcwIwYDVR0RBBwwGqAYBggrBgEEAcEBAaAMFgoxNTkwNTcwNC02MAkGA1UdEwQCMAAwCwYDVR0PBAQDAgXgMGYGA1UdHwRfMF0wW6BZoFeGVWh0dHA6Ly9vbnNpdGVjcmwudmVyaXNpZ24uY29tL0VTaWduU0FBdXRvcmlkYWRkZVJlZ2lzdHJvRXN0YWRvZGVDaGlsZUcyL0xhdGVzdENSTC5jcmwwHwYDVR0jBBgwFoAUG6oenr2Zee9zZcQJKll0fDF0K4IwHQYDVR0OBBYEFE4q0s/m7MbDIaINAjTk7TSLLsX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CFH6s66hv02DkOSSgsu7hVBxXvrjHx/mVFEGbyO9gVpf9tNbBxL5b2Ok6YXZUE0toSwDtt0rApD1zTr3HU/jUyyPjFB2P+Fa/frOUBVRowv0uls9xPpFoAgl+IDOGcpaHLugl4h6tPKLzWSrNUvTTQSTMiPfFvsErSVV3cTAiLM56ev9LxwTpDKoxD0F1boQ7v+Zv2R1+qDWzzFzVrHyzfEDEvfiojTqsFdWk9Vf3iukSVpGdhTIv66nO+mKxnSW4Dzzp2MbzQDU4vpoyUwTImvYxEbb/4xkuCs3JCmy8SMScqyzg6PZFIhSZtepe6e5MHZmuRxJU2qBYQM9MT+js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JiNSmauOkYlyMNJF1FgwefLftmE=</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CmxoerVzFISeWGSDYvgMKeCQ05g=</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CmxoerVzFISeWGSDYvgMKeCQ05g=</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Bt78AFcWZng7DX1UKtFIq+8LGxw=</DigestValue>
      </Reference>
      <Reference URI="/word/document.xml?ContentType=application/vnd.openxmlformats-officedocument.wordprocessingml.document.main+xml">
        <DigestMethod Algorithm="http://www.w3.org/2000/09/xmldsig#sha1"/>
        <DigestValue>PU6jjI1IxZxJkNfUTXXq8JZxeBU=</DigestValue>
      </Reference>
      <Reference URI="/word/endnotes.xml?ContentType=application/vnd.openxmlformats-officedocument.wordprocessingml.endnotes+xml">
        <DigestMethod Algorithm="http://www.w3.org/2000/09/xmldsig#sha1"/>
        <DigestValue>f26UqeHuE1qLBPb42jl5xU8jqUg=</DigestValue>
      </Reference>
      <Reference URI="/word/fontTable.xml?ContentType=application/vnd.openxmlformats-officedocument.wordprocessingml.fontTable+xml">
        <DigestMethod Algorithm="http://www.w3.org/2000/09/xmldsig#sha1"/>
        <DigestValue>UqvDI5/hgdj+q6wSyB9fvyTlNP8=</DigestValue>
      </Reference>
      <Reference URI="/word/footer1.xml?ContentType=application/vnd.openxmlformats-officedocument.wordprocessingml.footer+xml">
        <DigestMethod Algorithm="http://www.w3.org/2000/09/xmldsig#sha1"/>
        <DigestValue>oEBSbegyiOfgWvsVOgvia1yNCLM=</DigestValue>
      </Reference>
      <Reference URI="/word/footer2.xml?ContentType=application/vnd.openxmlformats-officedocument.wordprocessingml.footer+xml">
        <DigestMethod Algorithm="http://www.w3.org/2000/09/xmldsig#sha1"/>
        <DigestValue>HtFNuK7rqjupubM9588RGErkLTs=</DigestValue>
      </Reference>
      <Reference URI="/word/footer3.xml?ContentType=application/vnd.openxmlformats-officedocument.wordprocessingml.footer+xml">
        <DigestMethod Algorithm="http://www.w3.org/2000/09/xmldsig#sha1"/>
        <DigestValue>XGfF31xQC+/XRKyf7c5cxrWw8a4=</DigestValue>
      </Reference>
      <Reference URI="/word/footer4.xml?ContentType=application/vnd.openxmlformats-officedocument.wordprocessingml.footer+xml">
        <DigestMethod Algorithm="http://www.w3.org/2000/09/xmldsig#sha1"/>
        <DigestValue>NALD2KN6n0V1bWCKZKvLkIzTBt0=</DigestValue>
      </Reference>
      <Reference URI="/word/footnotes.xml?ContentType=application/vnd.openxmlformats-officedocument.wordprocessingml.footnotes+xml">
        <DigestMethod Algorithm="http://www.w3.org/2000/09/xmldsig#sha1"/>
        <DigestValue>rIOtfONPm//F9gQp1BbBQWDsoHE=</DigestValue>
      </Reference>
      <Reference URI="/word/header1.xml?ContentType=application/vnd.openxmlformats-officedocument.wordprocessingml.header+xml">
        <DigestMethod Algorithm="http://www.w3.org/2000/09/xmldsig#sha1"/>
        <DigestValue>RG/7NSGSzSZr2LZlBothgjbvBc4=</DigestValue>
      </Reference>
      <Reference URI="/word/header2.xml?ContentType=application/vnd.openxmlformats-officedocument.wordprocessingml.header+xml">
        <DigestMethod Algorithm="http://www.w3.org/2000/09/xmldsig#sha1"/>
        <DigestValue>tOT900/cRCctoEEZLDWovMwEeco=</DigestValue>
      </Reference>
      <Reference URI="/word/media/image1.png?ContentType=image/png">
        <DigestMethod Algorithm="http://www.w3.org/2000/09/xmldsig#sha1"/>
        <DigestValue>mAXg68EbnPes7aF2OgUAuYz4ug8=</DigestValue>
      </Reference>
      <Reference URI="/word/media/image10.png?ContentType=image/png">
        <DigestMethod Algorithm="http://www.w3.org/2000/09/xmldsig#sha1"/>
        <DigestValue>Ni+ZeAL34Y0W0UQPX2JvWU+VHcw=</DigestValue>
      </Reference>
      <Reference URI="/word/media/image11.JPG?ContentType=image/jpeg">
        <DigestMethod Algorithm="http://www.w3.org/2000/09/xmldsig#sha1"/>
        <DigestValue>W79rWgrAlND9c1RCjp+I8hIP1JQ=</DigestValue>
      </Reference>
      <Reference URI="/word/media/image12.JPG?ContentType=image/jpeg">
        <DigestMethod Algorithm="http://www.w3.org/2000/09/xmldsig#sha1"/>
        <DigestValue>Pkdbc1eZ5NTEd5vMcMPwIVv94Bk=</DigestValue>
      </Reference>
      <Reference URI="/word/media/image2.emf?ContentType=image/x-emf">
        <DigestMethod Algorithm="http://www.w3.org/2000/09/xmldsig#sha1"/>
        <DigestValue>yW39fpXK18Fu57Xt71rvcKAoJBY=</DigestValue>
      </Reference>
      <Reference URI="/word/media/image3.emf?ContentType=image/x-emf">
        <DigestMethod Algorithm="http://www.w3.org/2000/09/xmldsig#sha1"/>
        <DigestValue>X/+8meW+tQLycztiGU5wnmVokV0=</DigestValue>
      </Reference>
      <Reference URI="/word/media/image4.png?ContentType=image/png">
        <DigestMethod Algorithm="http://www.w3.org/2000/09/xmldsig#sha1"/>
        <DigestValue>MCcQhOiZF1nEA6a6y9K0YtRwkUw=</DigestValue>
      </Reference>
      <Reference URI="/word/media/image5.jpeg?ContentType=image/jpeg">
        <DigestMethod Algorithm="http://www.w3.org/2000/09/xmldsig#sha1"/>
        <DigestValue>Z2smiClLd33yIBaZePXt0WKfeOA=</DigestValue>
      </Reference>
      <Reference URI="/word/media/image6.jpeg?ContentType=image/jpeg">
        <DigestMethod Algorithm="http://www.w3.org/2000/09/xmldsig#sha1"/>
        <DigestValue>6+MgpwXBq6wCFYFmQlpBTbPeYpk=</DigestValue>
      </Reference>
      <Reference URI="/word/media/image7.jpeg?ContentType=image/jpeg">
        <DigestMethod Algorithm="http://www.w3.org/2000/09/xmldsig#sha1"/>
        <DigestValue>QG6Y6nMzNSJot1QRL36qyCIzEyQ=</DigestValue>
      </Reference>
      <Reference URI="/word/media/image8.jpeg?ContentType=image/jpeg">
        <DigestMethod Algorithm="http://www.w3.org/2000/09/xmldsig#sha1"/>
        <DigestValue>4O8boV8XnNmbCehIQ1mDHUbG/5E=</DigestValue>
      </Reference>
      <Reference URI="/word/media/image9.png?ContentType=image/png">
        <DigestMethod Algorithm="http://www.w3.org/2000/09/xmldsig#sha1"/>
        <DigestValue>z9w6Q7uryxHGXNZIURaX0V4k3UU=</DigestValue>
      </Reference>
      <Reference URI="/word/numbering.xml?ContentType=application/vnd.openxmlformats-officedocument.wordprocessingml.numbering+xml">
        <DigestMethod Algorithm="http://www.w3.org/2000/09/xmldsig#sha1"/>
        <DigestValue>STSm53EeaZyHE+qoo05Edfw8fpQ=</DigestValue>
      </Reference>
      <Reference URI="/word/settings.xml?ContentType=application/vnd.openxmlformats-officedocument.wordprocessingml.settings+xml">
        <DigestMethod Algorithm="http://www.w3.org/2000/09/xmldsig#sha1"/>
        <DigestValue>MZL8BxrCBH3KdMhtxg60Xaw/71M=</DigestValue>
      </Reference>
      <Reference URI="/word/styles.xml?ContentType=application/vnd.openxmlformats-officedocument.wordprocessingml.styles+xml">
        <DigestMethod Algorithm="http://www.w3.org/2000/09/xmldsig#sha1"/>
        <DigestValue>3u9kmhnL/BmZuEHn5dJ8fV4zGMo=</DigestValue>
      </Reference>
      <Reference URI="/word/theme/theme1.xml?ContentType=application/vnd.openxmlformats-officedocument.theme+xml">
        <DigestMethod Algorithm="http://www.w3.org/2000/09/xmldsig#sha1"/>
        <DigestValue>Q8pihT3NxsPLwi5b/n6WOfsNII0=</DigestValue>
      </Reference>
      <Reference URI="/word/webSettings.xml?ContentType=application/vnd.openxmlformats-officedocument.wordprocessingml.webSettings+xml">
        <DigestMethod Algorithm="http://www.w3.org/2000/09/xmldsig#sha1"/>
        <DigestValue>VZiQaLe8YgmLfwut2m8JNyN5NZ0=</DigestValue>
      </Reference>
    </Manifest>
    <SignatureProperties>
      <SignatureProperty Id="idSignatureTime" Target="#idPackageSignature">
        <mdssi:SignatureTime xmlns:mdssi="http://schemas.openxmlformats.org/package/2006/digital-signature">
          <mdssi:Format>YYYY-MM-DDThh:mm:ssTZD</mdssi:Format>
          <mdssi:Value>2015-04-07T13:19:14Z</mdssi:Value>
        </mdssi:SignatureTime>
      </SignatureProperty>
    </SignatureProperties>
  </Object>
  <Object Id="idOfficeObject">
    <SignatureProperties>
      <SignatureProperty Id="idOfficeV1Details" Target="#idPackageSignature">
        <SignatureInfoV1 xmlns="http://schemas.microsoft.com/office/2006/digsig">
          <SetupID>{7BEF0794-0732-4DB4-A629-1EB0EB6B7423}</SetupID>
          <SignatureText/>
          <SignatureImage>AQAAAGwAAAAAAAAAAAAAAFgAAAA8AAAAAAAAAAAAAABBDAAAZwgAACBFTUYAAAEAwMwAAAwAAAABAAAAAAAAAAAAAAAAAAAAgAcAADgEAAClAgAAfQEAAAAAAAAAAAAAAAAAANVVCgBI0AUARgAAACwAAAAgAAAARU1GKwFAAQAcAAAAEAAAAAIQwNsBAAAAYAAAAGAAAABGAAAA5BAAANgQAABFTUYrIkAEAAwAAAAAAAAAHkAJAAwAAAAAAAAAJEABAAwAAAAAAAAAMEACABAAAAAEAAAAAACAPyFABwAMAAAAAAAAAAhAAAUwEAAAJBAAAAIQwNsBAAAAAAAAAAAAAAAAAAAAAAAAAAEAAAD/2P/gABBKRklGAAEBAQDIAMgAAP/bAEMACgcHCQcGCgkICQsLCgwPGRAPDg4PHhYXEhkkICYlIyAjIigtOTAoKjYrIiMyRDI2Oz1AQEAmMEZLRT5KOT9APf/bAEMBCwsLDw0PHRAQHT0pIyk9PT09PT09PT09PT09PT09PT09PT09PT09PT09PT09PT09PT09PT09PT09PT09PT09Pf/AABEIAIAAu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SmvIsaFnYKoGSScAUAOqK4uobWPzLiVI06bnIAqiL641E409NkB/wCXmVeD/ur3+pwPrU1tpcMDeZIXnm6+bMdxH07L+GKq1twGHVHl4s7OefjO9h5afm3X8AaQpq8wIMlnbgjgqrSkfnt/lWjRRfsgM1rDUn5OqlfZLdAP1zSfY9UTJj1ONz2EtsCP/HSK06KOZgZDane6f82p2itAPvXFqS4X3ZCNwHuM1qQzR3ESywurxuMqynII9jTiM1i2yf2Pr/2SPC2d8rSxIOkcq8uB6Ag5+oNGkvUDcopKWpASlpKKACiiigAooooAWiiigAooooASiiquo38Wm2b3E24qvAVRlmJ6ADuTTSu7IAv9Qh0+HfKSWY4SNeWc+gHc1ThsJtQZbjVlAA5S0Byie7f3j+g/WjTLKV5f7R1JR9rcfJHnIgT+6Pf1NaK3COcR5f3Ucfn0qm+XRASgYqOaeO3iaSZ1RFGSzHAFVrzUFt2WGJDNcv8AdiXrj1J7D3NRRaUZ5Fn1NxPKvKx/8s0+g7/U+g6VKXVgRf2vc3o/4lVm0qHpPOfLj+o43N+ApVtNaly02p28OeiQ22cfixOfyrWop83ZAZiWurQtn+0YZ17rLbYJ/FWGPyNWYr3Nx9nnTypiNygnIcdyp749OtWqy/EDeTpy3Cj95BNHIhHXO8Aj8QSPoTQvedgNSsfWf+Qrom37/wBqbn/Z8p8/0rYrFY/b/FkYXmPToWLH/ppJgAf98g/nThu35AbVFFFQAUUUUAFFRT3UFqoa4mjiU9C7AfzrPPijRQ2DqVuOcZLcfnVKMnsgNWimxyJNGskTq6MMhlOQR9adUgLRSUtABRRUNxcpbqC+ck4UAZJPtQBKTXN2ssmu6ub6NN9pbEpalj8jN0aT37gfQnipNfa4ls4oN5imvZVt4kU/czksxPchQT6cVt21vHaW0cEKhY41CqB2ArRe7G/VgMW1DD/SGMpznDD5R9B/jmoLy8fzltbMK9wwySfuxj1b+g70aheyROltaKr3UnRW6Kvdj7VNZWSWcRAJeRzukkPV29f/AK1TtqwEsrGOzRsEvK/MkjHLOf8AParVFFS3cAopCQBkniqMuuaZDJsk1C1V842mZc/zppN7AX6x9Uf7bqtnpqcqrC6uD6Kpyg/FwPwU0+/8RWFnZGeOeO5ZmCRxQuGaRz0UY7mqFnM+lrIrp9q1q8bzZo4+icYAJ/hVRgc9eT3q4xa1A1dU1H7DEqRL5l3NlYIv7ze/oB3NLpGnf2dZ7HfzJ5GMk0n99z1P+ewpmnaa0EjXV3IJr2QYZ+yD+6o7D+fU1o0m7LlQBRRWdcX8k0zWungPKOHkPKRfX1PtUpXAtXd7DZx7pnAJ+6vdvYDvVItqWoZEe2yhzwxG6Uj6dBU9npsdsxlkYzXDctK/J/D0FXad0tgM2LQLFJBLNGbmYf8ALS4befyPA/AVcmWCG2dpFRYkUlsgYAFTVnXL/brv7EvMUeGnPY9wn48E+31ou5PVgGg25t9MXKeWJXeUR4x5YZiwXHbANaNFFJu7uAUUVBd3ItYC+0u3RUB5YnoBSAS6u/I2og8yZzhUB6+p+gpLa2ZCZZ38ydup7L7Aen86SztPKLTTENcSfePYf7I9hVun6AYF3HNc+N7EeW32e0tXlL9g7naB9cA1q317FYWrzzNhV6DuT2A96s45zWJeL/aHia1tW5gs4/tTr2Lk4T8sMfwql71r7ICzo1lLDC1ze83lwd0nOdg7IPYf41pUCipbu7gBrFm1ua8vJLLRoVnkiO2aeQ4iiPpnqx9hWyRmuQnS68F6UVi1KzFkrMY1ntmaUkknb8rDcffirppN269ANU6FAUM+s3T3hQFmMzbIkAzk7Bxj65pXuNAs4oii2WJVDRpDGrFwehUKOQfWuDvdQ13XNlpq901pZ3A3PGihW8n+IsMZGeAATyT+epqOnTQRWEGkodLa5nWO2ij4mZRyzyNydoA+7nuM+ldLoNW55fdsBJaeErzW9UfU9Sgh05GwIYoVw8a/hj5j3J57YxWvFFL4SmBd/tGmTyAPO6jzYWJwC7fxLnueRmumFYni+VP+EentsbprvEEKDqzseP8AGslVlUai9gNyio4lMUCK7ZKqAT61xmseOQ9+bXTdgso8/ar5icKPSPH3m7A/05rKFOU3aIHRTzzalO1rZSFIUOJp15/4Cvv6nt9av2trFZwLFAgRF7CsbwtLqE0Mj3FhFY2GB9ljJJmI5yz9ueD69a36J6PlAKKKqajqMGmWb3FwTtHAUDJYnoAPU1KTbsgGalfG2RIoNrXc52woe57k+wHJqWxs1srYRhi7k7ndursepNVNJs5izX+oKBeTDGwciFOyD+p7mtSqlZe6gCiiioADVG3X7ZeNcsP3cRKQ+56M39Pz9anvZTFauVYBz8qZ/vHgVJBEIYUjXooAye9PZAPpaKKQBWDJINN8WmWc7YNQhWJHPQSIThc9shjj3Fb1QXdnBf2z291EssLjDIw4NVF2AmpGYKCScAdzWMuhXdv8llrV7FEOiSBJsewLKT+ZNPXw9DJg6hcXN+Qc7Z3+TP8AuABfzBotHuBBqPimC3tZpLFDdiIcyKcRKew39z7Lk1TttPWNDr/imRGuEXdHGw/d2y9gF7sfXk547VYg26zrzqqgWGlPsVAMB5+5x6KD+ZrjNX1efxt4g+x6W/n29rKVFup2iQAfNIX6DpgDnr0FdVKmm+VadW/IC3Z38Jnl8Qzxefe6hK7WdqxAWKNPlEjnsAF/z209K0W+1tf7c1fU7q1nZSLYQERrHH6kEd/ftjPtjxeG9Zuks7fVdHkaKyi8qIW08aGTnOXYseM84x/9fWHgy81V1OoubeEHJBuXuJj7Zb5R9QK1nKC+1+T07ICfTfGEq6dcxzL9tubWZojcpiOF1HSRnPyrn0GfbrR4c1fR9W1rzJNVjv8AV9rbESN1jhUdQmR+vU1mS+GdXfUpbSHTrZdNtj/oYmmzD7uyD5nc+/A9xU2l+EtVg0DULgxQxeIbvKGeSXJEeRlQVGFGBxj26cAZyVKzs7X/AK/4cRf13V/7WjuoYJjFpFoD9tulbHmH/nkh9+hPv+ef4b0a3jgXXdbWK1tkw1tA/CIOzEHqfQfjyaTxFot/Db+HtItvsZg8w+ZEdyxu4wRu7kdc9zk/hV17wvqfibxGjLLBdRWsKxSSOWijEmSSML1xu7HjoTmrhy8nKnZP8v8AggdDZ+OrXV5LqLRbS4uWtwC0sgEUOPUsTkfiM1W0r4gRXGux6TexxGWZisVxasXhY4+7kgHPuMjmn3ngaK50G3sbi/e1it3Mri0RYo247rznGOpJPJrL0PwnPq1rp1xLez/2fb3E7QpIx81oGAVV3DGAdpzjHB4rJRoOLYanYah4i03TrVp5LmN8NsEcRDuz/wB0Ad+R+dU9M0671G9TVtZTY6/8e1pnIgH95vV/5fyNJ8FaVo+r3GowRs00rZRXxthHogA4/wA++egrFyjFWh94wooqO5lNvbSyiN5DGhbZGMs2BnAHqayAkoqCyuvttlDceTLD5qhvLmXa657EdjU9AFW5O+8tovcyEewGP5kVaqoCG1ZuuUhH6t/9jVumwFooopAFFFFABSGiigDFvfCum3l1JcSrMhl5mSOZkSX/AHgDzVPwhoWn6cLq7061S3gncrCqknKA/eyeeT+gFaWtSvLHFp9uxE1220sOqRj77flx9SK0YYkghSKNQqIoVQOwHSteeXJZvcB9FFLWQCUUUUAc14xEs6WNvYZOpGbzbfBxgKPmJPpzj8au+H7/AE+WzjtbM+VLEuHt5eJUPfcDzn371SvrqHSvGK3eoyCK2ltPKilfhVYNkqT2JqHVJrTxNi20yxhvH6G9li/dwj2bqx9APxrpteKj07gW9bkfWLsaHbMyoQHvZV/gj/ufVv5Vpve2GnQpG88EKIoCpvAwBwABWfZeDdItLdIzbmVh95pJGO8+pGcVqWum2Vl/x6WkEH/XOML/ACrOThblV7IBIr5bjHkRTMp/jZCi/rgn8BVoZxRRWTAKKKKACigkDGTRmgChG23Xplx963Q9euGb/Gr9Zuon7LqFldnOwMYHPYB8YJ/4Eo/OtIGql0YC0UlLUgFFFFACVHPPHbQPNMwSNFLMx7AVIaw5j/wkF95CfNp1s+ZWzxPIOQo9VB6+/HrVRV99gJtFiluWl1O6RklucCONusUY6D6nqfr7VrUUUpO7uAUUtFIBKKKKAEZVYEMAQeoNAAHQUtFABRRRQAUUUUAFFFLQAlFFFAEVzbx3VvJBMu6ORSrD2qhp960E402+cm5Qfu5D0nX1H+16j8elalV7yyhvoDFcJuU8ggkFT2II5Bqk1swLFFZKjVdPO0BdQgHQ5CTD6/wt+lPGuwqP31rfwn0a1dv1UEUcj6agadBOKzP7bEvFrY30zdswGMfm+0Uw2V9qYI1CRbe2PW2gY5YejPxx7AD6mjl76AMuLmXWpXtLFylopKXFyvU+qJ7+p7fWtS3t4rWBIYECRoMKo7CnQwx28SxQoqRoMKqjAA+lPobvotgCiiipAKKKKACiiigAooooAKKKKACiiigApaSigAooooA//9kAAAAIQAEIJAAAABgAAAACEMDbAQAAAAMAAAAAAAAAAAAAAAAAAAAbQAAAQAAAADQAAAABAAAAAgAAAAAAAL8AAAC/AAA5QwAAAEMDAAAAAAAAgAAAAID+/7FCAAAAgAAAAID//3NCIQAAAAgAAABiAAAADAAAAAEAAAAVAAAADAAAAAQAAAAVAAAADAAAAAQAAABRAAAAeLoAAAAAAAAAAAAAWAAAADwAAAAAAAAAAAAAAAAAAAAAAAAAuQAAAIAAAABQAAAAKAAAAHgAAAAAugAAAAAAACAAzABZAAAAPQAAACgAAAC5AAAAgAAAAAEAEAAAAAAAAAAAAAAAAAAAAAAAAAAAAAAAAAD/f/9//3//f/9//3//f/9//n//f/5//n//f/9//3//f/9//3//f/9//3//f/9//3//f/9//3//f797v3t/c39zf3O/e99//3/ff/9//3//f/9//3//f/9//3//f/5//n/+f/5//n/+f/9//3//f/9//3//f/9//3//f/9//3//f/9//3//f/9//3//f/9//3//f/9//3//f/9//3//f/9//3//f/9//3//f/9//3//f/9//3//f/9//3//f/9//3//f/9//3//f/9//3//f/9//3//f/9//3//f/9//3//f/9//3//f/9//3//f/9//3//f/9//3//f/9//3//f/9//3//f/9//3//f/9//3//f/9//3//f/9//3//f/9//3//f/9//3//f/9//3//f/9//3//f/9//3//f/9//3//f/9//3//f/9//3//f/9//3//f/9//3//f/9//3//f/9//3//f/9//3//f/9//3//f/9/AAD/f/9//3//f/9//3//f/9//Xv/f/9//3//f/5//3/ee/9//3//f/9//3//f997n3fZXpdSNUrSPbE1kDGyObI5kTWQMbE10TlVSvpev3f/f99/vnf/f/9//3//f/9//3/+f/5//3//f/9//3//f/9//3//f/9//3//f/9//3//f/9//3//f/9//3//f/9//3//f/9//3//f/9//3//f/9//3//f/9//3//f/9//3//f/9//3//f/9//3//f/9//3//f/9//3//f/9//3//f/9//3//f/9//3//f/9//3//f/9//3//f/9//3//f/9//3//f/9//3//f/9//3//f/9//3//f/9//3//f/9//3//f/9//3//f/9//3//f/9//3//f/9//3//f/9//3//f/9//3//f/9//3//f/9//3//f/9//3//f/9//3//f/9//3//f/9//3//f/9//3//f/9//3//f/9//3//f/9//3//f/9/AAD/f/9//3//f/9//3//f/9//3//f/9//3/ee/9//3//f797/3//f/9/nnMaY1RK8T0SQnVO2Fpda59333/fe99/33u/e31vO2e3WlRK0DmOMdhev3vfe997/3//f997/3//f/9//3//f/9//3//f/9//3//f/9//3//f/9//3//f/9//3//f/9//3//f/9//3//f/9//3//f/9//3//f/9//3//f/9//3//f/9//3//f/9//3//f/9//3//f/9//3//f/9//3//f/9//3//f/9//3//f/9//3//f/9//3//f/9//3//f/9//3//f/9//3//f/9//3//f/9//3//f/9//3//f/9//3//f/9//3//f/9//3//f/9//3//f/9//3//f/9//3//f/9//3//f/9//3//f/9//3//f/9//3//f/9//3//f/9//3//f/9//3//f/9//3//f/9//3//f/9//3//f/9//3//f/9//3//f/9/AAD/f/9//3//f/9//3//f/9//3/de/9//3//f/9//3+/d/9//39+c5dS8kHyQbhafW/ff99//3//f/9//3//f/9//3//f/9//3//f/9/33udcxJCjTF1Ut97/3/ff/9//3//f/9//3//f/9//3//f/9//3//f/9//3//f/9//3//f/9//3//f/9//3//f/9//3//f/9//3//f/9//3//f/9//3//f/9//3//f/9//3//f/9//3//f/9//3//f/9//3//f/9//3//f/9//3//f/9//3//f/9//3//f/9//3//f/9//3//f/9//3//f/9//3//f/9//3//f/9//3//f/9//3//f/9//3//f/9//3//f/9//3//f/9//3//f/9//3//f/9//3//f/9//3//f/9//3//f/9//3//f/9//3//f/9//3//f/9//3//f/9//3//f/9//3//f/9//3//f/9//3//f/9//3//f/9//3//f/9/AAD/f/9//3//f/9//3//f/9//3//f/9//3/fe/9//3//f593uVaxOfI92V7/f/9//3//f/9//3//f957/3//f/9//3//f/9//3//f/9/33vfe/9/339VTk0pNEZ/c99//3/ff99/33//f/9//3//f/9//3//f/9//3//f/9//3//f/9//3//f/9//3//f/9//3//f/9//3//f/9//3//f/9//3//f/9//3//f/9//3//f/9//3//f/9//3//f/9//3//f/9//3//f/9//3//f/9//3//f/9//3//f/9//3//f/9//3//f/9//3//f/9//3//f/9//3//f/9//3//f/9//3//f/9//3//f/9//3//f/9//3//f/9//3//f/9//3//f/9//3//f/9//3//f/9//3//f/9//3//f/9//3//f/9//3//f/9//3//f/9//3//f/9//3//f/9//3//f/9//3//f/9//3//f/9//3//f/9/AAD/f/9//3//f/9//3//f/9//3//f/9/33v/f/9//388a5A1NUpda99//3//f/9/33v/f/9//3//f/9//n/+f/1//Xv9e/9//3//f/9//3//f/9/nXP/f/9/uFbROdpa/3//f/9//3//f/9//3//f/9//3//f/9//3//f/9//3//f/9//3//f/9//3//f/9//3//f/9//3//f/9//3//f/9//3//f/9//3//f/9//3//f/9//3//f/9//3//f/9//3//f/9//3//f/9//3//f/9//3//f/9//3//f/9//3//f/9//3//f/9//3//f/9//3//f/9//3//f/9//3//f/9//3//f/9//3//f/9//3//f/9//3//f/9//3//f/9//3//f/9//3//f/9//3//f/9//3//f/9//3//f/9//3//f/9//3//f/9//3//f/9//3//f/9//3//f/9//3//f/9//3//f/9//3//f/9//3//f/9/AAD/f/9//3//f/9//3//f/9//3//f/9//3//f593dlKwNRtjn3f/f/9/33/fe/9//3//f/9//3//f/5//3/+f/5//n//f/5//3/+f/9//3//f/9//3+/e99/33sbYxNC8j1eb99//3//f997/3//f/9//n//f/5//3//f/9//3//f/9//3//f/9//3//f/9//3//f/9//3//f/9//3//f/9//3//f/9//3//f/9//3//f/9//3//f/9//3//f/9//3//f/9//3//f/9//3//f/9//3//f/9//3//f/9//3//f/9//3//f/9//3//f/9//3//f/9//3//f/9//3//f/9//3//f/9//3//f/9//3//f/9//3//f/9//3//f/9//3//f/9//3//f/9//3//f/9//3//f/9//3//f/9//3//f/9//3//f/9//3//f/9//3//f/9//3//f/9//3//f/9//3//f/9//3//f/9//3//f/9/AAD/f/9//3//f/9//3//f/9//3//f/9//3+/d5ZSVU47Z/9//3//f/9//3//f/9//3//f/9//3//f/9//3//f/5//3//f/9//3//f/9//3//f757/3//f/9//3//f593VUryPfte/3//f/9//3//f/5//3/+f/9//3//f/9//3//f/9//3//f/9//3//f/9//3//f/9//3//f/9//3//f/9//3//f/9//3//f/9//3//f/9//3//f/9//3//f/9//3//f/9//3//f/9//3//f/9//3//f/9//3//f/9//3//f/9//3//f/9//3//f/9//3//f/9//3//f/9//3//f/9//3//f/9//3//f/9//3//f/9//3//f/9//3//f/9//3//f/9//3//f/9//3//f/9//3//f/9//3//f/9//3//f/9//3//f/9//3//f/9//3//f/9//3//f/9//3//f/9//3//f/9//3//f/9//3//f/9/AAD/f/9//3//f/9//3//f/9/33//f55zXGsTRhJCv3f/f/9//3//f/9//3//f/9//3//f/9//3//f/9//3//f/9//3//f/9//3//f/9//3//f/9//3//f/9//3//f/9//38cZ28xl1L/f99//3//f/9//n//f/9//3//f/9//3//f/9//3//f/9//3//f/9//3//f/9//3//f/9//3//f/9//3//f/9//3//f/9//3//f/9//3//f/9//3//f/9//3//f/9//3//f/9//3//f/9//3//f/9//3//f/9//3//f/9//3//f/9//3//f/9//3//f/9//3//f/9//3//f/9//3//f/9//3//f/9//3//f/9//3//f/9//3//f/9//3//f/9//3//f/9//3//f/9//3//f/9//3//f/9//3//f/9//3//f/9//3//f/9//3//f/9//3//f/9//3//f/9//3//f/9//3//f/9//3//f/9/AAD/f/9//3//f/9//3//f/9//3+/e797sDlUSv9/nnP/f/9//n//f/9//3//f/9//3//f/9//3//f/9//3//f/9//3//f/9//3//f/9//3//f/9//3//f/9//3//f/9//3+fc11r8kG3Vv9//3//f/5//3//f/9//3//f/9//3//f/9//3//f/9//3//f/9//3//f/9//3//f/9//3//f/9//3//f/9//3//f/9//3//f/9//3//f/9//3//f/9//3//f/9//3//f/9//3//f/9//3//f/9//3//f/9//3//f/9//3//f/9//3//f/9//3//f/9//3//f/9//3//f/9//3//f/9//3//f/9//3//f/9//3//f/9//3//f/9//3//f/9//3//f/9//3//f/9//3//f/9//3//f/9//3//f/9//3//f/9//3//f/9//3//f/9//3//f/9//3//f/9//3//f/9//3//f/9//3//f/9/AAD/f/9//3//f/9//3//f/9//3/fe/JBdU6fd/9//3/fe/9//n/+f/5//n//f/9//3//f/9//3//f/9//3//f/9//3//f/9//3//f/9//3//f/9//3//f/9//n//f/5//3//f797O2fxPZVS/3/fe/9//3//f/9//3//f/9//3//f/9//3//f/9//3//f/9//3//f/9//3//f/9//3//f/9//3//f/9//3//f/9//3//f/9//3//f/9//3//f/9//3//f/9//3//f/9//3//f/9//3//f/9//3//f/9//3//f/9//3//f/9//3//f/9//3//f/9//3//f/9//3//f/9//3//f/9//3//f/9//3//f/9//3//f/9//3//f/9//3//f/9//3//f/9//3//f/9//3//f/9//3//f/9//3//f/9//3//f/9//3//f/9//3//f/9//3//f/9//3//f/9//3//f/9//3//f/9//3//f/9/AAD/f/9//3//f/9//3//f/9/33t1UnVO33//f797/3//f/9//n/+f/5//3//f/9//3//f/9//3//f/9//3//f/9//3//f/9//3//f/9//3//f/9//3//f/9//3/+f/5//3//f/9//387Z/E9VEr/f/9//3//f/9//3//f/9//3//f/9//3//f/9//3//f/9//3//f/9//3//f/9//3//f/9//3//f/9//3//f/9//3//f/9//3//f/9//3//f/9//3//f/9//3//f/9//3//f/9//3//f/9//3//f/9//3//f/9//3//f/9//3//f/9//3//f/9//3//f/9//3//f/9//3//f/9//3//f/9//3//f/9//3//f/9//3//f/9//3//f/9//3//f/9//3//f/9//3//f/9//3//f/9//3//f/9//3//f/9//3//f/9//3//f/9//3//f/9//3//f/9//3//f/9//3//f/9//3//f/9/AAD/f/9//3//f/9//3//f/9/lVIzSt97/3//f/9/vnf/f/5//n/+f/9//n//f/9//3//f/9//3//f/9//3//f/9//3//f/9//3//f/9//3//f/9//3//f/9//3//f/5//3//f/9//3//fxpn0D11Tt9//3//f/9//3//f/9//3//f/9//3//f/9//3//f/9//3//f/9//3//f/9//3//f/9//3//f/9//3//f/9//3//f/9//3//f/9//3//f/9//3//f/9//3//f/9//3//f/9//3//f/9//3//f/9//3//f/9//3//f/9//3//f/9//3//f/9//3//f/9//3//f/9//3//f/9//3//f/9//3//f/9//3//f/9//3//f/9//3//f/9//3//f/9//3//f/9//3//f/9//3//f/9//3//f/9//3//f/9//3//f/9//3//f/9//3//f/9//3//f/9//3//f/9//3//f/9//3//f/9/AAD/f/9//3//f/9//3//f1xrzzmec/9//3//f/9//3//f/9//3//f/9//3//f/9//3//f/9//3//f/9//3//f/9//3//f/9//3//f/9//3//f/9//3//f/9//3//f/9//3//f957/3//f/9/XWvyPXZO33v/f/9//3//f/9//3//f/9//3//f/9//3//f/9//3//f/9//3//f/9//3//f/9//3//f/9//3//f/9//3//f/9//3//f/9//3//f/9//3//f/9//3//f/9//3//f/9//3//f/9//3//f/9//3//f/9//3//f/9//3//f/9//3//f/9//3//f/9//3//f/9//3//f/9//3//f/9//3//f/9//3//f/9//3//f/9//3//f/9//3//f/9//3//f/9//3//f/9//3//f/9//3//f/9//3//f/9//3//f/9//3//f/9//3//f/9//3//f/9//3//f/9//3//f/9//3//f/9/AAD/f/9//3//f/9//399b3VS11rfe/9/33v/f/9//nv/f/9//3//f/9//3//f/9//3//f/9//3//f/9//3//f/9//3//f/9//3//f/9//3//f/9//3//f/9//3//f/9//3//f/9/3nv/f/9//3+fd5A1uVp+b/9//3//f/9//n/+f/9//3//f/9//3//f/9//3//f/9//3//f/9//3//f/9//3//f/9//3//f/9//3//f/9//3//f/9//3//f/9//3//f/9//3//f/9//3//f/9//3//f/9//3//f/9//3//f/9//3//f/9//3//f/9//3//f/9//3//f/9//3//f/9//3//f/9//3//f/9//3//f/9//3//f/9//3//f/9//3//f/9//3//f/9//3//f/9//3//f/9//3//f/9//3//f/9//3//f/9//3//f/9//3//f/9//3//f/9//3//f/9//3//f/9//3//f/9//3//f/9/AAD/f/9//3//f/9//387a9A5/3++e/9//3//f/9//3//f/9//3//f/9//3//f/9//3//f/9//3//f/9//3//f/9//3//f/9//3//f/9//3//f/9//3//f/9//3//f/9//3//f917/3//f997/3//f/ti0j3aXv9//3//f/9//3//f/9//3//f/9//3//f/9//3//f/9//3//f/9//3//f/9//3//f/9//3//f/9//3//f/9//3//f/9//3//f/9//3//f/9//3//f/9//3//f/9//3//f/9//3//f/9//3//f/9//3//f/9//3//f/9//3//f/9//3//f/9//3//f/9//3//f/9//3//f/9//3//f/9//3//f/9//3//f/9//3//f/9//3//f/9//3//f/9//3//f/9//3//f/9//3//f/9//3//f/9//3//f/9//3//f/9//3//f/9//3//f/9//3//f/9//3//f/9//3//f/9/AAD/f/9//3//f/9/v3fxPV1v/3//f/9//3//f/9//3//f/9//3//f/9//3//f/9//3//f/9//3//f/9//3//f/9//3//f/9//3//f/9//3//f/9//3//f/9//3//f/9//3//f/9//3//f/9//3//f/9/+l5vMRtj33/fe/9//3//f/9//3//f/9//3//f/9//3//f/9//3//f/9//3//f/9//3//f/9//3//f/9//3//f/9//3//f/9//3//f/9//3//f/9//3//f/9//3//f/9//3//f/9//3//f/9//3//f/9//3//f/9//3//f/9//3//f/9//3//f/9//3//f/9//3//f/9//3//f/9//3//f/9//3//f/9//3//f/9//3//f/9//3//f/9//3//f/9//3//f/9//3//f/9//3//f/9//3//f/9//3//f/9//3//f/9//3//f/9//3//f/9//3//f/9//3//f/9//3//f/9/AAD/f/9//3/fe/9/uFp1Tt9//3//f/9//3//f/9//3//f/9//3//f/9//3//f/9//3//f/9//3//f/9//3//f/9//3//f/9//3//f/9//3//f/9//3//f/9//3//f/9//3//f/9//3//f/9//3//f/9/v3tda00pO2v/f/9//3//f/9//3//f/9//3//f/9//3//f/9//3//f/9//3//f/9//3//f/9//3//f/9//3//f/9//3//f/9//3//f/9//3//f/9//3//f/9//3//f/9//3//f/9//3//f/9//3//f/9//3//f/9//3//f/9//3//f/9//3//f/9//3//f/9//3//f/9//3//f/9//3//f/9//3//f/9//3//f/9//3//f/9//3//f/9//3//f/9//3//f/9//3//f/9//3//f/9//3//f/9//3//f/9//3//f/9//3//f/9//3//f/9//3//f/9//3//f/9//3//f/9/AAD/f/9//3//f793E0b6Xv9//3//f/9//3//f/9//3//f/9//3//f/9//3//f/9//3//f/9//3//f/9//3//f/9//3//f/9//3//f/9//3//f/9//3//f/9//3//f/9//3//f/9//3//f/9//3//f/9//3/ffzRK8T2ec553/3/fe/9//3//f/9//3//f/9//3//f/9//3//f/9//3//f/9//3//f/9//3//f/9//3//f/9//3//f/9//3//f/9//3//f/9//3//f/9//3//f/9//3//f/9//3//f/9//3//f/9//3//f/9//3//f/9//3//f/9//3//f/9//3//f/9//3//f/9//3//f/9//3//f/9//3//f/9//3//f/9//3//f/9//3//f/9//3//f/9//3//f/9//3//f/9//3//f/9//3//f/9//3//f/9//3//f/9//3//f/9//3//f/9//3//f/9//3//f/9//3//f/9/AAD/f/9//3//f59zNEq/d/9//3//f/9//3//f/9//3//f/9//3//f/9//3//f/9//3//f/9//3//f/9//3//f/9//3//f/9//3//f/9//3//f/9//3//f/9//3//f/9//3//f/9//3//f/9//3//f/9//3//f/9/dU6wOZ5z/3/fe/9//3//f/9//3//f/9//3//f/9//3//f/9//3//f/9//3//f/9//3//f/9//3//f/9//3//f/9//3//f/9//3//f/9//3//f/9//3//f/9//3//f/9//3//f/9//3//f/9//3//f/9//3//f/9//3//f/9//3//f/9//3//f/9//3//f/9//3//f/9//3//f/9//3//f/9//3//f/9//3//f/9//3//f/9//3//f/9//3//f/9//3//f/9//3//f/9//3//f/9//3//f/9//3//f/9//3//f/9//3//f/9//3//f/9//3//f/9//3//f/9/AAD/f/9/vnf/f9lauFr/f/9//3//f/9//3//f/9//3//f/9//3//f/9//3//f/9//3//f/9//3//f/9//3//f/9//3//f/9//3//f/9//3//f/9//3//f/9//3//f/9//3//f/9//3//f/9//3//f/9/33v/f/9/nnPQOZZS/3/fe/9//3//f/9//3//f/9//3//f/9//3//f/9//3//f/9//3//f/9//3//f/9//3//f/9//3//f/9//3//f/9//3//f/9//3//f/9//3//f/9//3//f/9//3//f/9//3//f/9//3//f/9//3//f/9//3//f/9//3//f/9//3//f/9//3//f/9//3//f/9//3//f/9//3//f/9//3//f/9//3//f/9//3//f/9//3//f/9//3//f/9//3//f/9//3//f/9//3//f/9//3//f/9//3//f/9//3//f/9//3//f/9//3//f/9//3//f/9//3//f/9/AAD/f/9//3//fxNGG2f/f/9//3//f/9//3//f/9//3//f/9//3//f/9//3//f/9//3//f/9//3//f/9//3//f/9//3//f/9//3//f/9//3//f/9//3//f/9//3//f/9//3//f/9//3//f/9//3//f/9//3//f/9/339db481+2L/f/9//3//f/9//3//f/9//3//f/9//3//f/9//3//f/9//3//f/9//3//f/9//3//f/9//3//f/9//3//f/9//3//f/9//3//f/9//3//f/9//3//f/9//3//f/9//3//f/9//3//f/9//3//f/9//3//f/9//3//f/9//3//f/9//3//f/9//3//f/9//3//f/9//3//f/9//3//f/9//3//f/9//3//f/9//3//f/9//3//f/9//3//f/9//3//f/9//3//f/9//3//f/9//3//f/9//3//f/9//3//f/9//3//f/9//3//f/9//3//f/9/AADff/9//3/fe9A5n3f/f/9//3//f/9//3//f/9//3//f/9//3//f/9//3//f/9//3//f/9//3//f/9//3//f/9//3//f/9//3//f/9//3//f/9//3//f/9//3//f/9//3//f/9//3//f/9//3/+f/9//3//f99//3+fc7laby2fc/9//3//f/9//3//f/9//3//f/9//3//f/9//3//f/9//3//f/9//3//f/9//3//f/9//3//f/9//3//f/9//3//f/9//3//f/9//3//f/9//3//f/9//3//f/9//3//f/9//3//f/9//3//f/9//3//f/9//3//f/9//3//f/9//3//f/9//3//f/9//3//f/9//3//f/9//3//f/9//3//f/9//3//f/9//3//f/9//3//f/9//3//f/9//3//f/9//3//f/9//3//f/9//3//f/9//3//f/9//3//f/9//3//f/9//3//f/9//3//f/9/AAD/f997/3+fdxNG/3//f/9//3//f/9//3//f/9//3//f/9//3//f/9//3//f/9//3//f/9//3//f/9//3//f/9//3//f/9//3//f/9//3//f/9//3//f/9//3//f/9//3//f/9//3//f/9//3//f/5//3/ee/9/v3v/f59380EUQv9//3//f/9//3//f/9//3//f/9//3//f/9//3//f/9//3//f/9//3//f/9//3//f/9//3//f/9//3//f/9//3//f/9//3//f/9//3//f/9//3//f/9//3//f/9//3//f/9//3//f/9//3//f/9//3//f/9//3//f/9//3//f/9//3//f/9//3//f/9//3//f/9//3//f/9//3//f/9//3//f/9//3//f/9//3//f/9//3//f/9//3//f/9//3//f/9//3//f/9//3//f/9//3//f/9//3//f/9//3//f/9//3//f/9//3//f/9//3//f/9/AAD/f/9//3+3Vvle33//f/9//3//f/9//3//f/9//3//f/9//3//f/9//3//f/9//3//f/9//3//f/9//3//f/9//3//f/9//3//f/9//3//f/9//3//f/9//3//f/9//3//f/9//3//f/5//3/+f/9//3//f/9//3/fe/9/PmvSORtj33/ff/9//3/fe/9//3//f/9//3//f/9//3//f/9//3//f/9//3//f/9//3//f/9//3//f/9//3//f/9//3//f/9//3//f/9//3//f/9//3//f/9//3//f/9//3//f/9//3//f/9//3//f/9//3//f/9//3//f/9//3//f/9//3//f/9//3//f/9//3//f/9//3//f/9//3//f/9//3//f/9//3//f/9//3//f/9//3//f/9//3//f/9//3//f/9//3//f/9//3//f/9//3//f/9//3//f/9//3//f/9//3//f/9//3//f/9//3//f/9/AAD/f/9//3+WVhtn/3//f/9//3//f/9//3//f/9//3//f/9//3//f/9//3//f/9//3//f/9//3//f/9//3//f/9//3//f/9//3//f/9//3//f/9//3//f/9//3//f/9//3//f/9//3//f/9//3//f/9//3/+f/9//3//f/9/33u4VvE9XGv/f/9//3//f/9//3//f/9//3//f/9//3//f/9//3//f/9//3//f/9//3//f/9//3//f/9//3//f/9//3//f/9//3//f/9//3//f/9//3//f/9//3//f/9//3//f/9//3//f/9//3//f/9//3//f/9//3//f/9//3//f/9//3//f/9//3//f/9//3//f/9//3//f/9//3//f/9//3//f/9//3//f/9//3//f/9//3//f/9//3//f/9//3//f/9//3//f/9//3//f/9//3//f/9//3//f/9//3//f/9//3//f/9//3//f/9//3//f/9/AAD/f/9/v3d1Ujtn/3//f/9//3//f/5//3//f/9//3//f/9//3//f/9//3//f/9//3//f/9//3//f/9//3//f/9//3//f/9//3//f/9//3//f/9//3//f/9//3//f/9//3//f/9//3//f/9//3//f/9//3//f/9//3/fe/9//3+/d7A1M0bff/9//3//f/9//3//f/9//3//f/9//3//f/9//3//f/9//3//f/9//3//f/9//3//f/9//3//f/9//3//f/9//3//f/9//3//f/9//3//f/9//3//f/9//3//f/9//3//f/9//3//f/9//3//f/9//3//f/9//3//f/9//3//f/9//3//f/9//3//f/9//3//f/9//3//f/9//3//f/9//3//f/9//3//f/9//3//f/9//3//f/9//3//f/9//3//f/9//3//f/9//3//f/9//3//f/9//3//f/9//3//f/9//3//f/9//3//f/9/AAD/f/9/33t1Tl1v/3//f/9//3//f/9//3//f/9//3//f/9//3//f/9//3//f/9//3//f/9//3//f/9//3//f/9//3//f/9//3//f/9//3//f/9//3//f/9//3//f/9//3//f/9//3//f/9//3//f/9//3//f/9//3//f/9//3//fxtjsDU8Z99//3++d/9//3//f/9//3//f/9//3//f/9//3//f/9//3//f/9//3//f/9//3//f/9//3//f/9//3//f/9//3//f/9//3//f/9//3//f/9//3//f/9//3//f/9//3//f/9//3//f/9//3//f/9//3//f/9//3//f/9//3//f/9//3//f/9//3//f/9//3//f/9//3//f/9//3//f/9//3//f/9//3//f/9//3//f/9//3//f/9//3//f/9//3//f/9//3//f/9//3//f/9//3//f/9//3//f/9//3//f/9//3//f/9//3//f/9/AAD/f/9//3+WUn5z/3//f/9//3//f/5//3//f/9//3//f/9//3//f/9//3//f/9//3//f/9//3//f/9//3//f/9//3//f/9//3//f/9//3//f/9//3//f/9//3//f/9//3//f/9//3//f/9//3//f/9//3//f/9//3//f/9//3//f/9/uVrROb9333//f957/3//f/9//3//f/9//3//f/9//3//f/9//3//f/9//3//f/9//3//f/9//3//f/9//3//f/9//3//f/9//3//f/9//3//f/9//3//f/9//3//f/9//3//f/9//3//f/9//3//f/9//3//f/9//3//f/9//3//f/9//3//f/9//3//f/9//3//f/9//3//f/9//3//f/9//3//f/9//3//f/9//3//f/9//3//f/9//3//f/9//3//f/9//3//f/9//3//f/9//3//f/9//3//f/9//3//f/9//3//f/9//3//f/9/AAD/f/9//391Tr97/3//f/9//3/+f/9//3//f/9//3//f/9//3//f/9//3//f/9//3//f/9//3//f/9//3//f/9//3//f/9//3//f/9//3//f/9//3//f/9//3//f/9//3//f/9//3//f/9//3//f/9//3//f/9//3//f/9//3//f/9/33vROXVO/3//f957/3//f/9//3//f/9//3//f/9//3//f/9//3//f/9//3//f/9//3//f/9//3//f/9//3//f/9//3//f/9//3//f/9//3//f/9//3//f/9//3//f/9//3//f/9//3//f/9//3//f/9//3//f/9//3//f/9//3//f/9//3//f/9//3//f/9//3//f/9//3//f/9//3//f/9//3//f/9//3//f/9//3//f/9//3//f/9//3//f/9//3//f/9//3//f/9//3//f/9//3//f/9//3//f/9//3//f/9//3//f/9//3//f/9/AAD/f/9/v3tUSr97/3//f/9//3//f/5//3//f/9//3//f/9//3//f/9//3//f/9//3//f/9//3//f/9//3//f/9//3//f/9//3//f/9//3//f/9//3//f/9//3//f/9//3//f/9//3//f/9//3//f/9//3//f/9//3//f/9//n//f997/3/aXtE9nnP/f/9//3//f/9//3//f/9//3//f/9//3//f/9//3//f/9//3//f/9//3//f/9//3//f/9//3//f/9//3//f/9//3//f/9//3//f/9//3//f/9//3//f/9//3//f/9//3//f/9/3nv/f/9//3//f/9//3//f/9//3//f/9//3//f/9//3//f/9//3//f/9//3//f/9//3//f/9//3//f/9//3//f/9//3//f/9//3//f/9//3//f/9//3//f/9//3//f/9//3//f/9//3//f/9//3//f/9//3//f/9//3//f/9//3//f/9/AAD/f/9/33tTSv9//3//f/9//3//f/9//3//f/9//3//f/9//3//f/9//3//f/9//3//f/9//3//f/9//3//f/9//3//f/9//3//f/9//3//f/9//3//f/9//3//f/9//3//f/9//3//f/9//3//f/9//3//f/9/3nv/f/9//n//f/9//3+/e3ZSllLfe/9//3//f/9//3//f/9//3//f/9//3//f/9//3//f/9//3//f/9//3//f/9//3//f/9//3//f/9//3//f/9//3//f/9//3//f/9//3//f/9//3//f/9//3//f/9//3//f793XW//f99//3//f/9//3//f/9//3//f/9//3//f/9//3//f/9//3//f/9//3//f/9//3//f/9//3//f/9//3//f/9//3//f/9//3//f/9//3//f/9//3//f/9//3//f/9//3//f/9//3//f/9//3//f/9//3//f/9//3//f/9//3//f/9/AAD/f/9//3+2Vr53/3//f/9//3//f/9//3//f/9//3//f/9//3//f/9//3//f/9//3//f/9//3//f/9//3//f/9//3//f/9//3//f/9//3//f/9//3//f/9//3//f/9//3//f/9//3//f/9//3//f/9//3//f/9//3//f/9//3//f/9/3nv/f55zjzVdb/9//3//f/9//n/+f/5//3//f/9//3//f/9//3//f/9//3//f/9//3//f/9//3//f/9//3//f/9//3//f/9//3//f/9//3//f/9//3//f/9//3//f/5/3Xv/f/9/uVpxMe0gUC0vKZE1NUpdb/9//3/fe/9//3//f/9//3//f/9//3//f/9//3//f/9//3//f/9//3//f/9//3//f/9//3//f/9//3//f/9//3//f/9//3//f/9//3//f/9//3//f/9//3//f/9//3//f/9//3//f/9//3//f/9//3//f/9/3nv/f/9/AAD/f99//3+2Vr53/3//f/9//3//f/9//3//f/9//3//f/9//3//f/9//3//f/9//3//f/9//3//f/9//3//f/9//3//f/9//3//f/9//3//f/9//3//f/9//3//f/9//3//f/9//3//f/9//3//f/9//3//f/9//3//f/9//3//f/5//n//f7972l4URv9//3//f/9//3/+f/9//3//f/9//3//f/9//3//f/9//3//f/9//3//f/9//3//f/9//3//f/9//3//f/9//3//f/9//3//f/9//3//f/9//3//f/5//3//f/pekTX1Qf5iP2vdYppW0jlOLXZOv3f/f797/3//f/9//3//f/5//3//f/9//3//f/9//3//f/9//n//f/9//3//f/9//3//f/9//3//f/9//3//f/9//3//f/9//3//f/9//3//f/9//3//f/9//3//f/9//3//f/9//3//f/9//3//f/9//3//f/9/AAD/f/9/33/XXpxz/3//f/9//3//f/9//3//f/9//3//f/9//3//f/9//3//f/9//3//f/9//3//f/9//3//f/9//3//f/9//3//f/9//3//f/9//3//f/9//3//f/9//3//f/9//3//f/9//3//f/9//3//f/9//3//f/9//3//f/5//3//f/9/v3exNfti/3//f/9//3//f/9//3//f/9//3//f/9//3//f/9//3//f/9//3//f/9//3//f/9//3//f/9//3//f/9//3//f/9//3//f/9//3//f/9//3//f997/3/fezRGTy0eZ/9/33//f39zfm+4WgwhsTV/c/9/33//f/9//3/+f/5//X//f957/3//f/9//3//f/1//n//f/9//3//f/9//3//f/9//3//f/9//3//f/9//3//f/9//3//f/9//3//f/9//3//f/9//3//f/9//3//f/9//3//f/9//3//f/9//3//f/9/AAD/f/9//38ZY5xz/3//f/9//3//f/9//3//f/9//3//f/9//3//f/9//3//f/9//3//f/9//3//f/9//3//f/9//3//f/9//3//f/9//3//f/9//3//f/9//3//f/9//3//f/9//3//f/9//3//f/9//3//f/9//3//f/9//3//f/9//n//f/9//3+5VvNB/3//f997/3//f/9//3//f/9//3//f/9//3//f/9//3//f/9//3//f/9//3//f/9//3//f/9//3//f/9//3//f/9//3//f/9//3//f/9//3//f/9//39da9I5NUr/f/9/v3f/f/9//3//f39v0z1xMbta/3//f/9//n/+f/5//n/+f/9//3//f/9//3/+f/5//n//f/9//3//f/9//3//f/9//3//f/9//3//f/9//3//f/9//3//f/9//3//f/9//3//f/9//3//f/9//3//f/9//3//f/9//3//f/9//3//f/9/AAD/f/9//39ba1pr/3//f/9//3//f/9//3//f/9//3//f/9//3//f/9//3//f/9//3//f/9//3//f/9//3//f/9//3//f/9//3//f/9//3//f/9//3//f/9//3//f/9//3//f/9//3//f/9//3//f/9//3//f/9//3//f/9//3//f/9//3//f/9/33+/e5A1G2f/f/9//3//f/9//3//f/9//3//f/9//3//f/9//3//f/9//3//f/9//3//f/9//3//f/9//3//f/9//3//f/9//3//f/9//3//f/9//3//f/9//3/8YpA1Vk7/f997/3//f/9/vne/e/9/X2/WPXMx/GK/d/9//3//f/9//n/9f/5//3//f/9//3//f/5//3//f/9//3//f/9//3//f/9//3//f/9//3//f/9//3//f/9//3//f/9//3//f/9//3//f/9//3//f/9//3//f/9//3//f/9//3//f/9//3//f/9/AAD/f/9//397bxlj/3//f/9//3//f/9//3//f/9//3//f/9//3//f/9//3//f/9//3//f/9//3//f/9//3//f/9//3//f/9//3//f/9//3//f/9//3//f/9//3//f/9//3//f/9//3//f/9//3//f/9//3//f/9//3//f/9//3//f/5//3//f997/3/ff5dSE0K/d/9//3//f/9//3//f/9//3//f/9//3//f/9//3//f/9//3//f/9//3//f/9//3//f/9//3//f/9//3//f/9//3//f/9//3//f/9//3//f99//38/a28tVk7/f99//3//f5xz/3//f797/3+/fxhKtD3bXv9//3//f/9//3//f/9//3//f/9//3//f/9//3//f/9//3//f/9//3//f/9//3//f/9//3//f/9//3//f/9//3//f/9//3//f/9//3//f/9//3//f/9//3//f/9//3//f/9//3//f/9//3//f/9/AAD/f/9/33t8c9de/3/ee/9//3//f/9//3//f/9//3//f/9//3//f/9//3//f/9//3//f/9//3//f/9//3//f/9//3//f/9//3//f/9//3//f/9//3//f/9//3//f/9//3//f/9//3//f/9//3//f/9//3//f/9//3//f/9//3//f/17/3/+f/9//3/fe35zE0LZWv9//3/ff/9//3/fe/9//3//f/9//3//f/9//3//f/9//3//f/9//3//f/9//3//f/9//3//f/9//3//f/9//3//f/9//3//f/9//3//f99//3+fd7I580H/f99733vde/9//3//f/9/f2+bVjlKECVSMbM59EHzQTVKl1YaY79733u/e99/33v/f99//3//f/9//3//f/9//3//f/9//3//f/9//3//f/9//3//f/9//3//f/9//3//f/9//3//f/9//3//f/9//3//f/9//3//f/9//3//f/9//3//f/9/AAD/f/9//3+dc/de/3//f/9//3//f/9//3//f/9//3//f/9//3//f/9//3//f/9//3//f/9//3//f/9//3//f/9//3//f/9//3//f/9//3//f/9//3//f/9//3//f/9//3//f/9//3//f/9//3//f/9//3//f/9//3//f/9//3//f/9//n/+f/9//3//f/9/uFozRr97/3+/d/9//3/fe/9//3//f/9//3//f/9//3//f/9//3//f/9//3//f/9//3//f/9//3//f/9//3//f/9//3//f/9//3//f/9//3//f/9/33//fxRCkDV+c/9//3//f/9/vnd1TrA1TilQLXIx90F0MZQ1F0Z6UjdK8z2yOU4tbzHTPVdO/GJ/b99//3//f/9//3//f/9//3//f/9//3//f/9//3//f/9//3//f/9//3//f/9//3//f/9//3//f/9//3//f/9//3//f/9//3//f/9//3//f/9//3//f/9/AAD/f/9//3++d5RS/3//f/9//3//f/9//3//f/9//3//f/9//3//f/9//3//f/9//3//f/9//3//f/9//3//f/9//3//f/9//3//f/9//3//f/9//3//f/9//3//f/9//3//f/9//3//f/9//3//f/9//3//f/9//3//f/9//3//f/5//n/+f/9//3//f99/v3vROfle/3//f957/3//f/9//3//f/9//3//f/9//3//f/9//3//f/9//3//f/9//3//f/9//3//f/9//3//f/9//3//f/9//3//f/9//3//f997/3//f59zLSW5Vt9//3/ff5dWTClNLVRKXW/fe/9/33/ff7Y9lDlfb/9//3/ff593f3Neb7laVk42StM9NUoaZ51z/3//f/9/33v/f/9//3//f/9//3//f/9//3//f/9//3//f/9//3//f/9//3//f/9//3//f/9//3//f/9//3//f/9//3//f/9//3//f/9/AAD/f/9//3/ee/devnf/f/9//3//f/9//3//f/9//3//f/9//3//f/9//3//f/9//3//f/9//3//f/9//3//f/9//3//f/9//3//f/9//3//f/9//3//f/9//3//f/9//3//f/9//3//f/9//3//f/9//3//f/9//3//f/9//3//f/9//n//f/9//3//f/9/33u3VvJB33v/f/9//3/+f/9//3//f/9//3//f/9//3//f/9//3//f/9//3//f/9//3//f/9//3//f/9//3//f/9//3//f/9//3//f/9//3//f/9//3//f997FUbUPV9vv3txMW8xuFq/e793/3//f/9//3+/ez9rtDn2QZ93/3/fe/9//3//f99/33/ff35vPGd0TlNKlVIYY957/3//f957/3//f/9//3//f/9//3//f/9//3//f/9//3//f/9//3//f/9//3//f/9//3//f/9//3//f/9//3//f/9//3//f/9/AAD/f/9//3//fzpnW2//f/9//3//f/9//3//f/9//3//f/9//3//f/9//3//f/9//3//f/9//3//f/9//3//f/9//3//f/9//3//f/9//3//f/9//3//f/9//3//f/9//3//f/9//3//f/9//3//f/9//3//f/9//3//f/9//3//f/57/n/+f/5/3nv/f/9//3/fexRG2Vr/f/9//3/9e/5//3//f/9//3//f/9//3//f/9//3//f/9//3//f/9//3//f/9//3//f/9//3//f/9//3//f/9//3//f/9//3//f/5//3/fe/9/PmuTORhGWU5yMf1i33//f/9//3//f/9//3//f/9/mFYtKblW33//f/9//3//f/9//3//f/9/vnf/f/9/vXcZZ7VW916cc/9//3//f/9//3//f/9//3//f/9//3//f/9//3//f/9//3//f/9//3//f/9//3//f/9//3//f/9//3//f/9//3//f/9/AAD/f/9//3//f713+GL/f/9//3//f/9//3//f/9//3//f/9//3//f/9//3//f/9//3//f/9//3//f/9//3//f/9//3//f/9//3//f/9//3//f/9//3//f/9//3//f/9//3//f/9//3//f/9//3//f/9//3//f/9//3//f/9//3//f/9//3//f/9//3//f/9/33ufc3dO0jn/f/9//3//f/17/3//f/9//3//f/9//3//f/9//3//f/9//3//f/9//3//f/9//3//f/9//3//f/9//3//f/9//3//f/9//3//f/5//n/fe/9//39ZTnQ1ECX/Yv9//3+fd/9//3/de/9//3//f/9/v3dVSpA1PGv/f/9//3//f/5/3Xv+f/9//3/ee/9//3//f/9//3/ee713/3//f/9//3//f/9//3//f/9//3//f/9//3//f/9//3//f/9//3//f/9//3//f/9//3//f/9//3//f/9//3//f/9/AAD/f/9/33//f75311r/f/9//3//f/9//3//f/9//3//f/9//3//f/9//3//f/9//3//f/9//3//f/9//3//f/9//3//f/9//3//f/9//3//f/9//3//f/9//3//f/9//3//f/9//3//f/9//3//f/9//3//f/9//3//f/9//3//f99733//f/9//3//f99//3/ff39zFkb8Yt9//3//f/5//3//f/9//3//f/9//3//f/9//3//f/9//3//f/9//3//f/9//3//f/9//3//f/9//3//f/9//3//f/9//3//f/5//3++d/9//3/dXlItczHff79733//f/9//3/+f/5//Hv+f7x3/3+fd7A10Tmec/9//3//f/9//n/9f/5//3//f/9/33v/f/9//3//f957/3//f/9//3//f/9//3//f/9//3//f/9//3//f/9//3//f/9//3//f/9//3//f/9//3//f/9//3//f/9//3//f/9/AAD/f/9//3//f/9/917fe/9//3//f/9//3//f/9//3//f/9//3//f/9//3//f/9//3//f/9//3//f/9//3//f/9//3//f/9//3//f/9//3//f/9//3//f/9//3//f/9//3//f/9//3//f/9//3//f/9//3//f/9//3//f/9//3//f/9//3/ffzxnl1Z3Uj5r33//fx9n/mL1QZ93/3//f/9//3//f/9//3//f/9//3//f/9//3//f/9//3//f/9//3//f/9//3//f/9//3//f/9//3//f/9//3//f/9//3//f/9//3//f/9/v3tYTjApOEr9Yr97/3//f997/3//f/5//X/9f/9//3//f7lWLSVWTv9//3/ee/5//3/9f/5//n/ee/9//3//f/9//3//f/9//3//f/9//3//f/9//3//f/9//3//f/9//3//f/9//3//f/9//3//f/9//3//f/9//3//f/9//3//f/9//3//f/9/AAD/f/9/33//f99/OWecc/9//3//f/9//3//f/9//3//f/9//3//f/9//3//f/9//3//f/9//3//f/9//3//f/9//3//f/9//3//f/9//3//f/9//3//f/9//3//f/9//3//f/9//3//f/9//3//f/9//3//f/9//3//f/9//3//f/9/Pms2SpA1DCUNJTApkzUyKdAgtj2UOT5n/3/ee/57/3//f/9//3//f/9//3//f/9//3//f/9//3//f/9//3//f/9//3//f/9//3//f/9//3//f/9//3//f/9//3//f/9//3//f/9/X2+SNbM5/WJPLT1n/3/ff/9//3//f/9//X/9f/9/33//f7979kFxMT5n/3/ff957/3//f/5//3//f/9//3//f/9//3/ee957/3//f/9//3//f/9//3//f/9//3//f/9//3//f/9//3//f/9//3//f/9//3//f/9//3//f/9//3//f/9//3//f/9/AAD/f/9//3//f/9/W2t8c99//3//f/9//3//f/9//3//f/9//3//f/9//3//f/9//3//f/9//3//f/9//3//f/9//3//f/9//3//f/9//3//f/9//3//f/9//3//f/9//3//f/9//3//f/9//3//f/9//3//f/9//3//f/9//3//f/9/eFJwMdQ9Pmufc5lWUC1qECoMTRB1NRhG33//f/9//3//f/9//3//f/9//3//f/9//3//f/9//3//f/9//3//f/9//3//f/9//3//f/9//3//f/9//3//f/9//3//f/9//3//f793P2tQLfxe3393UjVKXWv/f/9/v3v/f/9//n/+f/9//3//f/9/n3cvKbM5v3v/f99//3//f/9//3//f/9//3//f/9//3//f/9//3//f/9//3//f/9//3//f/9//3//f/9//3//f/9//3//f/9//3//f/9//3//f/9//3//f/9//3//f/9//3//f/9/AAD/f/9//3//f/9/fG+2Vt97/3//f/9//3//f/9//n//f/9//3//f/9//3//f/9//3//f/9//3//f/9//3//f/9//3//f/9//3//f/9//3//f/9//3//f/9//3//f/9//3//f/5//n//f/9//3//f/9//3//f/5//3//f/9//n//f/9/sDlQLb97f3P/f/9//38tJSgIThDUIFYx/2L/f/5//n//f957/3/ff/9//3//f/5//n/+f/5//n//f/9//3/ff/9//3//f997v3f/f/9//3//f/17/3++d/9//n/9f/1//n//f99/m1ZyMdla/3/fe/RBd1L/f793/3/fe/9//n/8f/5//3//f99//3+YVi4p217/f997/3//f/9//n/9f/5//n//f/9//3//f/9//3//f/9//3//f/9//n//f/9//3//f/9//3//f/9//3//f/9/vXf/f/9//3//f/9/vXf/f/9//3//f/9/vXf/f/9/AAD/f/9//3//f/9/vnc6Z753/3//f/9//3//f/9//3//f/9//3//f/9//3//f/9//3//f/9//3//f/9//3//f/9//3//f/9//3//f/9//3//f/9//3//f/9//3//f/9//3//f/9//3/+f/5//n//f/57/n/+e/9//3//f/5//3//f/9/VU4OJf5i/3/ff/9//3+3Wi8pkBhyGPUo+kX/f997/3+/e/9/n3O/d39z33//f/9/3nv/f/9//3//f/9//3//f35v33uec/9//3+/e797/3+9d/9//n//f51z/3/9f/t7/3//f/9/GEb3QRxj/3/ff/9/Lik2Rv9/n3P/f/9//3//f/9//n//f/9//399b5A1bzHff/9//3//f/9//3/+f/5//3//f/9//3//f997/3//f/9//3//f/9//3//f/9//3//f/9//3//f/9//3//f/9//3//f/9//3/ee8455xz3Xv9//3//f/9//3//f/9/AAD/f/9//3//f/9//398b1tr/3//f99//3//f/9//3//f/9//3//f/9//3//f/9//3//f/9//3//f/9//3//f/9//3//f/9//3//f/9//3//f/9//3//f/9//3//f/9//3/ee/9//3//f/9//3//f/9//3//f/9//3//f/9//3//f/9/fm+SNbQ933//f713/3/ee04t8SCfWn9WsRz3QRdGlTkSJbAcVC3wJHMx7SCyOfRB215/c79733//f/9//n/feztnDCGqGHAtmFbff793kTUMIV1r/3//f/9/fnMaY/9//3//f793WU4QJTdK/3+fd/9/v3fUPZM1X29fa99/vnf/f957/3//f793v3v/fzZGcC38Xt9//3//f753/3//f/9//3//f/9//3//f/9//3//f/9//3//f/9//3//f/9//3//f/9//3//f/9//3//f/9//3//f957/3//f601KSUYY/9//3//f/9//3//f/9/AAD/f/9//3//f/9//3++d9de/3//f/9//3//f/9//3//f/9//3//f/9//3//f/9//3//f/9//3//f/9//3//f/9//3//f/9//3//f/9//3//f/9//3//f/9//3//f/9//3//f/9/33++d997/3//f997/3/ff99733v/f/9//3+/e/9/33/9Yi4pmVb/f957/3//fzxnECk0Ld9meDWxHDQtVjHTIDUtNS2eWpxWmlbTPVAtcjFzMXMxWE5eb/9//3//fwwlqxRRLS8pLSWQMbI1aRBzMXAtHGP/f35v7CDLGDRGfG//fz1r7SDvIDEpMSmfd99/HmfOHK0Y8SQRJdQ9fm/fe/9/nXP/f793/3+/e39z7iC0Of9/VkpWTv9/33v/f/9//3//f/9/vXf/f/5//3//f/9//3//f/9//3//f/9//3//f/9//3//f/9//3//f/9//3//f/9//3//f3tvvXf/f/9//3//f/9//3//f/9/AAD/f/9//3//f997/3/fe9danXP/f/9//3//f/9//n//f/9//3//f/9//3//f/9//3//f/9//3//f/9//3//f/9//3//f/9//3//f/9//3//f/9//3//f/9/33//f/9//3/fe/9//3+/d/pil1a3VhtnG2e/d/9//3/fe997/3//f79333/ffxRCjzG/e/9//3//f997eFJzMW8UkhxYMf9mjxjYPTMpMikxKV9v/3//f99/H2c6Stc9cjGRNZZS33u/e/xeDyUxKV9v/WLLHC8lUy3PHN5ev3f/f19v7yDvILM5VUrfexpjqxitGLc5MikOJV9reVKsGFQtdzWXNc8cqhiQMTxn/3+fc7lW3F7+Yt9/czGtGF9vzRzsHB1nv3vff797/GL/f997/3/ee/9//n/+f/9//3//f/9//3//f/9//3//f/9//3//f/9//3/ee/9//3//f/9//3//f/9//3//f/9//3//f9573nv/f/9/AAD/f/9//3//f/9//3//fzpnWmvee/9//3//f/9//3//f/9//3//f/9//3//f/9//3//f/9//3//f/9//3//f/9//3//f/9//3//f/9//3//f/9//3//f/9//3//f/9/3399bzRKLCkLIW4xjzFuMSwpbjFNLdE5l1afd/9//3+fd/9//3//fz1rsDlVSv9//3+9d/9/n3fUPY0UeDV7Od1BEiXeXv9/vVq1OQ8lN0o3SnlSnFpfb3933l6TNS8pcDH9Yt9/Wk7OHFIt3l7/f71azxzQIBEl33/ff99/90FTMXpSn3Oec/9/Ty0xKTMp33/eXhdGP2swKY4UNSk9Tr9eH2N4TldKf3OSMasUahDvHM8czxgyKT9rUi2KEHAt/3+/e5M1DiXtIJ9zvnf/f/5//3/+f/9//3//f/9//3//f/9//3//f/9//3//f/9//3//f/9//3//f/9//3/ee/9//3//f/9//3//f/9//3//f/9/AAD/f/9//3//f/9//3//f753GWO+d/9//3//f/9//3//f/9//3//f/9//3//f/9//3//f/9//3//f/9//3//f/9//3//f/9//3//f/9//3//f/9//3//f/9//3//fzpnllLqINE5uFqfc79733//f/9/n3M8Z5dS8kFuLbA52Fr/f997/3//f/9/uFaQNRxj/3//f79733v/f9Q98SQXKVk10CCcVt9/P2sSKfEgjxi4PTMtMikQJTItlTX5QZg5VTEyKTpKv3u8Wu8gMin4QX9zX2/vIM8gESW+Wt9/X28QJRAlP2v/f9972l5yMY4Yv1rff/9/33vuIIwUbhSwGK8Y90F/b99//39yMc0YjRQRJRIl8RzYPb93Uy0QIXItDiE/a/ZBBgTtIJE1n3eed/9//3//f/9//3//f/9//3//f/9//3//f/9//3//f/9//3//f/9//3/ee/9//3//f/9//3//f/9//3//f/9//3/ee/9/AAD/f/9//3//f/9/3nv/f/9/Ome+d/9//3//f/9//3//f/9//3//f/9//3//f/9//3//f/9//3//f/9//3//f/9//3//f/9//3//f/9//3//f/9//3//f/9//399bzNK6SBca793/3//f/9//3//f99//3/fe/9//3+/e7dW0T1uMdpePGf/f/9/33+yORZGn3fff/9/33v/f15vtDl4NVcxNC06Sv9/+EUzLftFNS1WMb9/f3dfb9xeOEp0NVYxWDEUKRIpelL/fz9rUy0zKTMpm1YfZ84cSwxMEH93338dY1ItMSl/b/9//383SlMt8SS/e797/3+SNbM1zhzQHBIlrhjOHBdCv3f/fzhGUikzKVQt/2K/e99/8BzuHH9zF0YPJQ8pUS2rGA0lkDEcZ/9//3//f/9//3//f/9//3//f/9//3//f/9//3//f/9//3//f957/3//f/9//3//f/9//3//f/9//3//f/9//3//f/9/AAD/f/9//3//f/9//3//f/9/fG+2Vv9//3++d/9//3//f/9//3//f/9//3//f/9//3//f/9//3//f/9//3//f/9//3//f/9//3//f/9//3//f/9/33v/f/9/XGuvOa85v3f/f/9//3//f/9//3//f/9//3//f/9//3//f/9/vneec7A1jzUSRp9z/3/+Ytc9+EG/e99//3+8c/9/f3N0NVYx8yR3Nb97Wk4RKfpFH294NfpFn3v/f/9/v3v/f597n1pWLVUxMSmbVp93v3v5RTIpzRyKFIsUixSMFDdK33v/f1lOMSmSNZ9z/3/ff7Q58CDYPb97/3//f/9//GJyMTIp7yDNGIsQci0/Z/9/f29bSvEcMyVUKdg5rRSLEBZC/3/8XjVGkTVfbzZGcTHtILpa/3+/e/9//3//f/9//n/+f/9//3//f/9//3//f/9//3//f/9//3//f/9//3//f/9//3//f/9//3//f/9//3//f/9/AAD/f/9//3//f/9//3//f/9/33vXWpxz/3//f/9//3//f/9//3//f/9//3//f/9//3//f/9//3//f/9//3//f/9//3//f/9//3//f/9//3//f/9//3//f9978D2vOX5z/3//f/9//3//f/9//3//f/9//3//f/9//3//f/9//3/fe/9/fW8zRkwpd06fd/9mVC2cVv9/nXP/f/9//3+fd3Mx0iA0Ld9/v3vUPTEpPE7/ZvEgWU7/f/5//n//f59333/ff1QtESUwKZQ1F0a/e19vFkLuIDApLykNIZhW/3+ec99/WU5yMdM533/ffx5ntTkSJRpKn3f/f/9//3/fe3pSzRgPIc0cqxSzNR9j/3/fe593GULwIM4YrRisFHlO33v/f99/33v/f793vFqSNQ4lWE7ff/9//3//f/9//X/+f/9//3//f/9//3//f/9//3//f/9//3//f/9//3//f/9//3//f/9//3//f/9//3//f/9/AAD/f/9//3//f/9//3//f/9//398b5VS33v/f/9/3nv/f/9//3//f/9//3//f/9//3//f/9//3//f/9//3//f/9//3//f/9//3//f/9//3//f/9//3++dzpnTCkaY/9//3//f/9//3//f/9//3//f/9//3//f/9//3//f/9//3//f99//3//fztrFEazOdhBPEqWOd1e/3//f7x3nHP/f593VDFsEBxn/3+9d2wtTy04SjlKLylcb/9//n/de/9/n3e/e7c9dTUfZ7pWbzFOLXdO33+/e797/3/fe/9//3//f/9/338XRlAp0z2/d/9/OEoSJXUxvVqfc/9//3+fc/9/33tYSssY7ByQMdM5FUKbVn9vn3ObUqwUSAiRMZ93/3++d/9//3/ff/9//38fZ9U9DyUXRr97/3//f7x3/n/+f/9//3//f/9//3//f/9//3//f/9//3//f/9//3//f/9//3//f/9//3//f/9//3//f/9/AAD/f/9//3//f/9//3//f/9//3++d9daOmf/f/9//3//f/9//3//f/9//3//f/9//3//f/9//3//f/9//3//f/9//3//f/9//3//f/9//3//f/9//3/fexJC8kH/f/9//3//f/9//3//f/9//3//f/9//3//f/9//3//f/9//3//f/9/33v/f/9//39fb1pSMim1OTAtn3edd/9//3//f99/3V7OILA5/3//f7538j1QLXMxcjFPLd97/3//f/9//3+/e+8gECX/f/9/v3eVUm4ttDkfZ/9//3//f/9/3Xu9d/9//3//f/VBTy3SPf9//WKWNRMpESk+Z/9/nHP/f/9//3//f/9//3//f35vVUpPLU8tDSEOJbI1/GK/d/9/v3f/f/5//3+ec/9//3//f593FkYwKbM5/3//f/9/3Xv/f/9//3//f/9//3//f/9//3//f/9//3//f/9//3//f/9//3//f/9//3//f/9//3//f/9/AAD/f/9//3//f/9//3//f/9//3/fe753lVLfe/9//3//f/9//3//f/9//3//f/9//3//f/9//3//f/9//3//f/9//3//f/9//3//f/9//3//f/9//3+dc20tllL/f593/3//f/9//3//f/9//3//f/9//3//f/9//3//f/9//3//f/9//3//f/9/3nv/f797/WK0OVEtbzGfc/9//3+ec/9/339yMU8tFEZ+c/9/3395UnQ1Uy3xIBpK33+/e593P2vtIHExH2e/e/9/33v/f793kjVSLVhOv3f/f/9//3//f/9//3//f/9/sTWRMfRB338ZRtlBEilSLT5r/3++d/9/v3f/f/9//3//f/9/nnN+c5dSVk65Vv9//3+/d753/3/+f/9//3//f/9/v3vff/9/n3c3Sk8tsTn/f/9//3//f/9//3//f/9//3//f/9//3//f/9//3//f/9//3//f/9//3//f/9//3//f/9//3//f/9/AAD/f/9//3//f/9//3//f/9//3//f/9/GWcZY/9//3//f/9//3//f/9//3//f/9//3//f/9//3//f/9//3//f/9//3//f/9//3//f/9//3//f/9/33/5Xm0tfm+/e/9//3//f/9//3//f/9//3//f/9//3//f/9//3//f/9//3//f/9/33/+f/5//n/+e/9//3+/e5lWqxiRNT1r33v/f/9//396Uq0YkzW1PZ93/3/ffz9r1z00LbEc8iTYQZM1DiXsIBxn/3/fe/9//3+9d9973383RnExV05+b997/3//f/9/3nv/f99/v3sVQg4lelJfb/lBPEo0LTEpPmv/f/9//3//f997/3//f/9//3//f/9//3+/e/9/vnf/f/9//3/+f/5//3//f/9//3//f/9//3/ff3dObzGxOb97/3//f/9//3//f/9//3//f/9//3//f/9//3//f/9//3//f/9//3//f/9//3//f/9//3//f/9/AAD/f/9//3//f/9//3//f/9/33v/f753/3+VUnxz3nv/f/9//3//f/9//3//f/9//3//f/9//3//f/9//3//f/9//3//f/9//3//f/9//3//f/9//3+WVm4x33//f/9/n3f/f/9//3//f/9//3//f/9//3//f/9//3//f/9//3//f997/3/+f/1//H/9f/1/nXPfe/9/X2/NHA4leVK/e/9//39/cxIlNi3bQV1SX2//f/9//39fb+8g8CQxKdI9uFrfe797vXf/f7tz/3//f/9/33v/f5pWUCn0PX9z/3/9e/x7/n/de/9/33+fc7Q5ECX4Qd9eeDW6PVYxECV9b/9/nHP/f/9/3Xvce/9//n/+f/9//3//f/9//3//f/1/3Hv+f/9//3//f/9//3//f/9/v3v/f/9/Vk5OLRZG33v/f/9//3//f/9//3//f/9//3//f/9//3//f/9//3//f/9//3//f/9//3//f/9//3//f/9/AAD/f/9//3//f/9//3//f/9//3/fe/9/33tba1NK/3//f/9//3//f/9//3//f/9//3//f/9//3//f/9//3//f/9//3//f/9//3//f/9//3//f/9//388ayslv3v/f99//3//f/9//3//f/9//3//f/9//3//f/9//3//f/9//3//f/9//3//f/5//n/8f/1//3//f/9/v3sdY3ExDiXVPT9r33v/fxIpeDXcQbk9Wk6fd/9//3+fd/1icjGZVv9/33v/f/9//3/8e/9//nv/f/9//3//f/9/3F5xMdM9nnP/f/9//Hv/f/9//3/fe/9/czEwKZU5XlLbQdtBdTFOKTpn/3/ff957/3//f/5//n/+f/9//3//f/5//3/de/9//X//f917/3/+e/9/3Xv/f/9//3//f/9/n3eZVpE1N0r/f/9//3//f/9//3//f/9//3//f/9//3//f/9//3//f/9//3//f/9//3//f/9//3//f/9/AAD/f/9//3//f/9//3//f/9/33v/f/9//3/eezln917/f/9/3Xv/f/9/3nvee/9//3//f/9//3//f/9//3//f/9//3//f/9//3//f/9//3//f99//39/c24tfW/fe/9//3//f/9//3//f/9//3//f/9//3//f/9//3//f/9//3//f/9//3//f/9//3//f/9//3/+f/5//3//fxxncjEyKXMx216/ex9nljk0LR9r10EYRp9333//f/9/Ty1vLZ9z/3//f/9//3//f/9//3//f/9/33v/f797339fb5E1kTX/f/9//3//f/9//3//f797339PLVAtUzH5RX5WG0pTLRAp3F7/f/9/33//f/9//3/+f/5//3//f/9//3//f/9//3//f/9//3//f/9//3//f/9//3//f79733v/f5lWkTW6Vv9//3//f997/3//f957/3/+f/9//3//f/9//3//f/9//3//f/9//3//f/9//3//f/9/AAD/f/9//3//f/9//3//f/9//3//f/9//3//f713GGMYY/9//3//f/9//3//f/9//3//f/9//3//f/9//3//f/9//3//f/9//3//f/9//3//f/9//3+fd48x2F7/f/9//3//f/9//3//f/9//3//f/9//3//f/9//3//f/9//3//f/9//3//f/9//3//f/9//3/+f9x7/3//f/9/u1rWPc8g7iD3QV9z314zLXU1X3MZShhGf3P/f797HWfKHHhS/3//f/5//3//f/9//3//f/9//3//f/9//3/ff1dOkjX8Yv9//3//f/9//3//f/9/33//f7E1UC3OHJQ1/2IbSjMpcjGaVt97/3/fe/9//3/+f/9//n//f/9//3//f/9//3//f/9//3//f/9//3//f/9//3//f/9//3//f15vVkqRNV5v33v/f/9//3+9d/9//n//f/5//3//f/9//3//f/9//3//f/9//3//f/9//3//f/9/AAD/f/9//3//f/9//3//f/9//3//f/9//3//f/9/OWdzTntv/3//f957/3//f/9//3//f/9//3//f/9//3//f/9//3//f/9//3//f/9//3//f/9//3+/dxNG8kH/f753/3//f/9//3//f/9//3//f/9//3//f/9//3//f/9//3//f/9//3//f/9//3//f/9//3/de/9//3/fe/9//39fc/hBFClWMTYtf1b7RXY1/2L/ZjdKTy0cZ/9//39wMXExv3v/f/9//3//f/9//3//f/9//3/ee/9//3//f39zsznTPd97/3//f/9//3//f/9//3/fe/9/kTVQLa0cUi2/e51aMCmqGBRCn3P/f/9/vXf/f/5//3/+f/9//3//f/9//3//f/9//3//f/9//3//f/9//3//f/9//3/ff/9/X28URrE5n3Pff/9//3//f/9//3//f/9//3//f/9//3//f/9//3//f/9//3//f/9//3//f/9/AAD/f/9//3//f/9//3//f/9//3//f/9//3//f/9/3nsYY9da3nv/f/9//3//f/9//3//f/9//3//f/9//3//f/9//3//f/9//3//f/9//3//f/9//3//f/lejzWfd/9//3//f/9//3//f/9//3//f/9//3//f/9//3//f/9//3//f/9//3//f/9//3//f/9//3//f/9//3/6YphWulo/a/9i20HVJLMcTxBeUvIk1j3/f/9/PWexOZhS33sWRg8leFL/f/9//3//f/9//3//f/9//3/ee/9/33v/f/9/eVJQLZ53/3//f/9//3//f/9//3//f/9//382SqsYahBzMb973F4uKescqBQ8a997/3//f/9//3//f/9//3//f/9//3//f/9//3//f/9//3//f/9//3/ee/9//3//f/9//39/c7A1NUrfe/9//3//f/9//3//f/9//3//f/9//3//f/9//3//f/9//3//f/9//3//f/9/AAD/f/9//3//f/9//3//f/9//3//f/9//3/ee/9//3//f/heGWe9d/9//3//f/9//3//f/9//3//f/9//3//f/9//3//f/9//3//f/9//3//f/9//3//f55zbi24Vv9//3//f/9//3//f/9//3//f/9//3//f/9//3//f/9//3//f/9//3//f/9//3//f/9//3//f9A5LCVOKZA1by0NJe4gVjFYMTctVzV2Nbc9zyDcXr97v3vbXrI59kE/axEpkzX/f/9//3//f/9//3//f/9//n//f/9//3//f/9//mJPLRtn3nv/f/9//3//f/9//3//f/9/33vff9peUC1xMf1i/38+a9I5yhxca997/3/+f/5//3//f/9//3//f/9//3//f/9//3//f/9//3//f/9//3//f/9//3//f/9/33//f11rbzGYVv9/33v/f/9//3//f/9//3//f/9//3//f/9//3//f/9//3//f/9//3//f/9/AAD/f/9//3//f/9//3//f/9//3/ee/9//3//f/9//3//f/9/11oYY997/3//f/9//3//f/9//3//f/9//3//f/9//3//f/9//3//f/9//3//f/9//3//f997E0LyPd97/3//f/9//3//f/9//3//f/9//3//f/9//3//f/9//3//f/9//3//f/9//3//f/9//3+wOS0pulpfb593n3P/f/9/H2d8UvlFUy1UMc8c7yAQKd9/33/ffz9rlDnvIBIpMCn/f/9//3//f/9//3//f/5//n/+f/9//3//f99/H2cvKRtnvnv/f/9//3//f/9//3//f51z/3//f/9//39ea1ZOPWv/f593v3v/f/9//3//f/9//3//f/9//3//f/9//3//f/9//3//f/9//3//f/9//3//f/9/33v/f/9//3//f/9/+2LyPfpe/3/ff/9//3//f/9//3//f/9//3//f/9//3//f/9//3//f/9//3//f/9/AAD/f/9//3//f/9//3//f/9//3//f/9//3//f/9//3//f/9/W2vXWjpnvXf/f/9//3//f/9//3//f/9//3//f/9//3//f/9//3//f/9//3//f/9//3//f/9/+mLSPZhW/3//f/9//3//f/9//3//f/9//3//f/9//3//f/9//3//f/9//3//f/9//n/+f/9//38tKbI5n3v/f99//3//f997v3v/f793/38/a3pSUi2NGBEpGEY/b99/n3v4QY4YWlL/f/9//3//f/9//3/+f/5//n/+f/9//3//f/9/m1ovKTxr/3//f/9//3//f/9//3//f/9//3//f31z/3+/e5ZSE0Kfc/9//3++d/9//3//f/9//3//f/9//3//f/9//3//f/9//3//f/9//3//f/9//3//f/5/3nv/f/9//3//f797/393UvI9XWv/f/9//3//f/9//3//f/9//3//f/9//3//f/9//3//f/9//3//f/9/AAD/f/9//3//f/9//3//f/9//3//f/9//3//f/9//3//f997/398b7ZWWmv/f/9//3//f/9//3//f/9//3//f/9//3//f/9//3//f/9//3//f/5//3//f/9//38URpE133//f/9//3//f/9//3//f/9//3//f/9//3//f/9//3//f/9//3//f/5//n/+f/9//3/TPS8pH2fff/9//3//f/9//n/ce/9//3/fe/9/HmdqEO8gtTmUNdY9Wk5fb797v3v/f/9//3//f/9//3//f/5//3+8d/9//3//f/9/eVJPLZ93/3//f/9//3//f/9//3//f/9/vHf/f/9/3nv/f/9/t1YTRn5z33//f/9//3//f/9//3//f/9//3//f/9//3//f/9//3//f/9//3//f/9//3/de/9//3//f/9//3++e/9/33//f3ZSE0Kec/9/33v/f/9//3//f/9//3//f/9//3//f/9//3//f/9//3//f/9/AAD/f/9//3//f/9//3//f/9//3//f/9//3//f/9//3//f/9/33v/f753lVYZY/9//3//f/9//3/ee/9//3/+f/9//3//f997dE6+d/9/3nv/f/9//n/ee/9/33/ZXhVGeFL/f99//3//f/9//3//f/9//3//f/9//3//f/9//3//f/9//3//f/9//n//f/9//38+a9Q9US3cXv9//3/ee/9//H/6f/1/3Xu+d/9/v3uyOasYf3Ofd/VBkzX1QThKX2//f/9/33//f/9//3/ee/9//3/de/9//3//f/9/kjWyOf9//3//f/9//3//f/9//3/+f/9//3//f/9//3//f/9/fW80Rrhav3vfe/9//3//f/9//3//f/9//3//f/9//3//f/9//3//f/9//3//f/9//n//f/9//3//f/9//3//f/9//3/fe99/E0LxPf9//3//f/9//3//f/9//3//f/9//3//f/9//3//f/9//3//f/9/AAD/f/9//3//f/9//3//f/9//3//f/9//3//f/9//3//f/9//3//f/9/nXMZY1tr3nv/f713/3//f/9//3//f957/3//f/9/rzV1Tt97/3//f/5//n//f/5//3+/d/teNUp+c/9//3//f/9//3//f/9//3//f/9//3//f/9//3//f/9//3//f/9//3//f/9//3//f9xeszlxMbpa/3//f/5//X+5d/5//3//f/9//39+c99//3//f793v3e5WhRCFUbRPZ5z/3+/d/9//3//f99//3//f/9/33vfe1ZOUC1fb/9//3//f/9//3//f/9//3//f/5//3//f/9//3//f/9/33v/f1VOt1b/f99733v/f/9//3//f/9//3//f/9//3//f/9//3//f/9//3//f/9//3//f/9//3//f/9//3//f/9//3//f997XW91Ttla/3//f/9//3//f/9//3//f/9//3//f/9//3//f/9//3//f/9/AAD/f/9//3//f/9//3//f/9//3//f/9//3//f/9//3//f/9//3/ee/9//39ba7VWe2/ee/9//3//f/9//3//f/9/3nv/f/9/bS0LJX5z/3//f/5//3/+f/5//3//f59zmFI0Rp93/3//f99//3/ee/9//3//f/9//3//f/9//3//f/9//3//f/9//3//f/9//3//f/9/PmsVRm4t8kE6Z/9//3/ee/9//3//f753/3//f/5/3Xv9f/9//3//f793XWuPNfM99EF/c/9/v3vff/9//3++d/9/33vZXk4t80H/f/9//3//f/9//3//f/9//3//f/9//n//f/9//3/+f/9//3//f31vU0q3Vv9/v3f/f/9//3//f/9//3//f/9//3//f/9//3//f/9//3//f/9//3//f/9//3//f/9//3//f99//3//f997/39dbxJCfW/ff/9//3//f/9//3/ee/9//3//f/9//3//f/9//3//f/9/AAD/f/9//3//f/9//3//f/9//3//f/9//3//f/9//3//f997/3//f997/3/eezlnOmcYY/9//3/ee/9//3//f/9//3//f/9/EkLrIBxn/3//f/9//n/+f/5//3//f/9/fm+wNbha/3//f/9/33//f/9//3//f/9//3//f/9//3//f/9//3//f/9//3//f/9//3/fe/9//3/ff9le0DnQPVVO/3//f/9/v3v/f997/n/ce9t7/H/9f/1/u3f/f/9//3+QNcoYszmzOTdKv3v/f/9//3//f/9/dU6PMVRK/3/ff/9//3//f/9//3//f/9//3//f/9//3//f/9//3//f/9//3/fe/9/fXNUSrZW/3/ff/9//3//f/9//3//f/9//3//f/9//3//f/9//3//f/9//3//f/9//3//f/9//3//f/9/33v/f997/3//f7dWVErfe/9//3/fe/9//3//f/5//3//f/9//3//f/9//3//f/9/AAD/f/9//3//f/9//3//f/9//3//f/9//3//f/9//3//f957/3//f/9//3//f/9/nXPXXhhjvXf/f/9//3//f753/3//f/9/2V4NJdte33//f/9//nv9f/5/3Xvfe/9//392UjRGPGv/f/9/3nv/f/9//3//f/9//3//f/9//3//f/9//3//f/9//3//f/9//3//f/9//3//f/9/n3e4VvNBkTWaVp9333//f/9//3//f/1//X/9f/5//n//f99//3+/e9Q9ihSTNRhKtj1aTl9vn3dfb7E5bi00Sr93/3//f/9//3//f/9//3//f/9//3//f/9//3//f/9//3//f/9//3//f997/39cazNGllKec997/3//f/9//3//f/9//3//f/9//3//f/9//3//f/9//3//f/9//3//f/9//3//f/9//3//f/9/33v/f35zVErYWr97/3//f/9//3//f/9//3//f/9//3//f/9//3//f/9/AAD/f/9//3//f/9//3//f/9//3//f/9//3//f/9//3//f/9/3nv/f/9//3//f/9//3+9d/heGGOdc/9//3//f/9//3//f/9/PGtPLVhO/3/ff/9//n/+f/1//n//f/9/33ufdxNCM0b/f/9//3//f/9//3//f/9//3//f/9//3//f/9//3//f/9//3//f/9//3//f/9//3/ee/9//3//f793V0qzOdM5Nkqfd/9//3/fe/9//n/de917/3//f/9//3//f99/cjHvIFtOXE5bTvhBGEZxMW8xPGf/f/9/33v/f/9//3//f/9//3//f/9//3//f/9//3//f/9//3//f/9//3/fe/9/33v/f3xvM0a3Vp9333v/f/9//3//f/9//3//f/9//3//f/9//3//f/9//3//f/9//3//f/9//3//f/5//3//f/9//3/ff/9/fW80Svli/3//f/9//3//f/9//3//f/9//3//f/9//3//f/9/AAD/f/9//3//f/9//3//f/9//3//f/9//3//f/9//3//f/9//n//f/9//3//f/9//3//f997+F4YY75333u+d/9//n//f/9/n3eSNdU933/ff/9//3/9f/1//n//f/9/33/ff9peE0IaY553/3/ee/9//3//f/9//3//f/9//3//f/5//3//f/9//3//f/9//3/9e/1//X//f/9//3/ff/9//399b9le9EGRNZI1mlafd/9//3//f/9/33//f/9//3/ff/9/v38RJdAgO0ryJJY58CTUPV9v/3/fe/9//3//f/9//3//f/9//3//f/9//3//f/9//3//f/9//3//f/9/vnv/f753/3//f99/v3t1UthaO2u+d/9//3//f/9//3//f/9//3//f/9//3//f/9//3//f/9//3//f/9//3//f/5//3/+f/9//3/ff/9//3/YWpdWO2v/f/9//3//f/9//3//f/9//3//f/9//3//f/9/AAD/f/9//3//f/9//3//f/9//3//f/9//3//f/9//3//f/9//3//f/9//3//f/9//3//f/9//398bzpnvnf/f957/3//f/9//38VRnEx33//f/9//3//f/1//3/9e957/3//f/9/O2cSQlxv/3//f/9//3//f/9//3//f/9//3//f/9//3//f/9//3//f/9//3//f/5//n/9f/9//3//f99//3//f/9/n3M9a1dOFUJxMbI5sTU1SrhWuFq4Wvpe2VqZVhZGkjWUNc8crxx9Vp1WX284SvRBVk7/f/9/v3f/f/9//3//f/9//3//f/9//3//f/9//3//f/9//3//f/9//3/fe/9//3//f/9/33u/dzNGtlZcb997/3//f/9//3//f/9//3//f/9//3//f/9//3//f/9//3//f/9//3//f/9//Xv/f/9//3//f/9/33v/f5ZStlbfe/9//3//f/5//3//f/9//3//f/9//3//f/9/AAD/f/9//3//f/9//3//f/9//3//f/9//3//f/9//3//f/9//3//f/9//3//f/9//3//f/9//3//f3xvGGM6Z/9//3//f/9//39/c8scf3Pff/9//3/+f/9//n//f/9//3//f/9/33u3VlNKfW//f997/3//f/9//3//f/5//n//f/5//3//f/9//3//f/9//3/+f/9//3//f/9//3//f/9//3//f/9//3//f/9/33vfe9ledlLyPbA5bjFuMZA180HRORNG80G6WvxiLykOJd9//3/ff3dSFEY0Rr93/3/fe/9//3++d/9//3//f/9//3//f/9//3//f/9//3//f/9//3//f/9//3//f/9//3//f99711pTShlj33v/f/9//3/ee/9//3/+f957/3//f/5//3//f/9//3//f/9//3//f/9//3//f/9//3//f/9//3/ee/9/8D17b99733v/f/9//3//f/9//3//f/9//3//f/9/AAD/f/9//3//f/9//3//f/9//3//f/9//3//f/9//3//f/9//3//f/9//3//f/9//3//f/9//3//f957Wms5Zzln/3/ee99//3/fe08tmFL/f/9//3//f/9//3//f/9//3//f/9//399b/he2Fqec/9//3//f/9//n//f/9//3/9e/9//3//f/9//3//f/9//3//f/9//3//f/9//3//f/9//3//f/9//3//f/9//3/ff/9//3//f99733ufc793v3vff/9//3//f99/uFaxOdI5v3efd/9/PWsSQvI92Fr/f/9/v3v/f/9//3//f917/3//f/9//3//f/9//3//f/9//3//f/9//3//f/9//3//f/9/33s7a5ZS2Fqec/9//3//f/9//3//f/9/3nv/f/9//3//f/9//3//f/9//3//f/9//3//f/9//3//f/9//3//f957e29TSp1z/3//f/9//3//f/9//3//f/9//3//f/9/AAD/f/9//3//f/9//3//f/9//3//f/9//3//f/9//3//f/9//3//f/9//3//f/9//3//f/9/3nv/f/9//3+cc1pr9lq9d/9/33+/e5lWkTXff/9//3//f/9//3//f/9//3//f99/33//f31zllKWUr93/3//f99//3//f/9//n//f/9//3//f/9//3//f/9//3//f/9//3//f/9//3//f/9//3//f/9//3//f/9//3//f99733vfe/9//3/ff79733//f/9//3//f/9//3+5Wi0pl1L/f59333+fc7dW8kGWUr9733v/f/9/33v/f/9//n//f/9//3//f/9//3//f/9//3//f/9//3//f/9//3//f/9//3/feztnlVK2Vlxr/3//f/9/3nv/f/9//3//f/9//3//f/9//3//f/9//3//f/9//3//f/9//3//f/9//3//f/9//3+2VpZW/3/ff/9//3//f/9//3//f/9//3//f/9/AAD/f/9//3//f/9//3//f/9//3//f/9//3//f/9//3//f/9//3//f/9//3//f/9//3//f/9//3//f/9//3//f/9/WmsYY51z33v/fx1nLilea/9//3//f/9//3//f/9//3//f/9//3//f/9/GWN1TpZW/3//f/9//3//f/5//3//f/9//3//f/9//3//f/9//3//f/9//3//f/9//3//f/9//3//f/9//3//f/9//3//f/9//3//f/9//3//f/9//3//f997/3//f/9//3+/d5dSTS1da797/3//f55z+V4SRnVO/3+/e997/3/fe/9//3//f/9//3//f/9//3//f/9//3//f/9//3//f/9//3//f/9/33v/f/9/nXO2VrdWW2u+d/9//3//f/9//3//f/9//3//f/9//3//f/9//3//f/9//3//f/9//3//f/9//3//f/9//3+/d7ZWO2f/f793/3//f/9//3//f/9//3//f/9/AAD/f/9//3//f/9//3//f/9//3//f/9//3//f/9//3//f/9//3//f/9//3//f/9//3//f/9//3//f957/3//f/9//n96bzlnGmPff593FEI1Rt97/3//f/9//3//f/9//3//f/9//3//f/9/v3v4XpZWt1rfe/9//3/ee/9//3//f/9//3//f/9//3//f/9//3//f/9//3//f/9//3//f/9//3//f/9//3//f/9//3//f/9//3//f/9//3//f/9//3//f/9//3//f/9//3/ff/9/EkIsJf9//3/fe797/39caxJCVEqed/9//3//f753/3//f/9//3//f/9//3//f/9//3//f/9//3//f/9//3//f/9//3//f/9//3/fe/leU0rXWn1z/3//f997/3//f/9//3//f/9//3//f/9//3//f/9//3//f/9//3//f/9//3//f99//3//f593VUq/e/9//3//f/9//3//f/9//3//f/9/AAD/f/9//3//f/9//3//f/9//3//f/9//3//f/9//3//f/9//3//f/9//3//f/9//3//f/9//3//f/9//3//f957/n/+f/9/2Fo8Z59z/GINJV5v/3//f/9//3//f/9//3//f/9//3//f/9//3/fe51zdVI6Z99//3//f/9//3//f/9//3//f/9//3//f/9//3//f/9//3//f/9//3//f/9//3//f/9//3//f/9//3//f/9//3//f/9//3//f/9//3/fe/9//3/fe/9//3//f/9/v3dtMVRK/3//f/9//3/fe31v8kF1Tn1z33//f/9/33v/f/9//3//f/9//3//f/9//3//f/9//3//f/9//3//f/9//3//f997/3//f997GWO3VpZWGmO/d/9//3//f/9//3//f/9//3//f/9//3//f/9//3//f/9//3//f/9//3//f/9//3/fe/9/2V64Vv9//3//f/9//3//f/9//3//f/9/AAD/f/9//3//f/9//3//f/9//3//f/9//3//f/9//3//f/9//3//f/9//3//f/9//3//f/9//3//f/9//3//f/9/3Xv+f/9//39+cxxn2lr0QVdOv3f/f/9//3//f/5//3//f/9//3//f/9//3//f/9/Omu2Vtda33v/f/9/vnf/f/9//3//f/9//3//f/9//3//f/9//3//f/9//3//f/9//3//f/9//3//f/9//3//f/9//3//f/9//3//f/9//3//f/9//3//f/9//3/fe99733t8b+kcfXP/f/9/v3v/f997/3/RPfJBv3ffe997/3//f/9//3//f/9//3//f/9//3//f/9//3//f/9//3//f99//3//f/9//3//f/9//39cb7hadU4ZY753/3//f/9//3//f/9//3//f/9//3//f/9//3//f/9//3//f/9//3//f/9/33v/f997/39VSp5z/3//f/9//3//f/9//3//f/9/AAD/f/9//3//f/9//3//f/9//3//f/9//3//f/9//3//f/9//3//f/9//3//f/9//3//f/9//3//f/9/3nv/f/9//3/+f/9//3//f797X2+6VpE1PWv/f997/3//f/9//3//f/9//3//f/9//3//f753/3/4XnROGmf/f/9//3//f/9//3//f/9//3//f/9//3//f/9//3//f/9//3//f/9//3//f/9//3//f/9//3//f/9//3//f/9//3//f/9//3//f957/3//f/9//3//f/9//3++d885EUL/f997/3/ff/9/33vfe3VO8UF9b/9/33//f/9//3//f/9//3//f/9//3//f/9//3//f/9//3//f/9//3//f/9//3//f/9/33v/f797G2eWUrdWOmffe/9//3//f/9//3//f/9//3//f/9//3//f/9//3//f/9//3//f957/3//f/9//39db1RO/3//f/9//3//f/9//3//f/9/AAD/f/9//3//f/9//3//f/9//3//f/9//3//f/9//3//f/9//3//f/9//3//f/9//3//f/9//3//f/9//3//f/9//n/+f/9//3//f/9//3//f3AxkTW/e793/3/ee/9//n//f/9//3//f/9//3//f/9/33v/f/hedE5ca/9/v3v/f/9//3/fe/9//3/fe/9//3//f/9//3//f/9//3//f/9//3//f/9//3//f/9//3//f/9//3//f/9//3//f/9//3//f/9//3//f/9//3//f/9//3//f793TC35Xt9//3//f/9/v3v/f797EkIzRn1z/3/fe/9//3//f/9/3Xv/f/9//3//f/9//3//f/9//3//f/9//3//f/9//3//f/9//3//f/9//3/fe/hedU62Vltr33v/f/9//3//f/9//3//f/9//3//f/9//n//f/5//3//f/5//3//f/9//3+dczNKfXP/f753/3//f/9//3//f/9/AAD/f/9//3//f/9//3//f/9//3//f/9//3//f/9//3//f/9//3//f/9//3//f/9//3//f/9//3//f/9//3//f/9//3/+f/9//3//f/9//3//fx1nkTV3Ul1rnnP/f957/3//f/9//3//f/9//3//f/9//3++e/9/XGszShpj/3//f/9//3//f/9//3//f/9/vnf/f/9//3//f/9//3//f/9//3//f/9//3//f/9//3//f/9//3//f/9//3//f/9//3//f/9//3//f/9//3//f/9//3//f/9/dE7xQd9733v/f/9//3//f/9/XGvyQVVK33//f99//3//f/9//3/+f/9//3//f/9//3//f/9//3//f/9//3//f/9//3//f/9//3//f/9//3//f/9/vnc6Z5ZWGWNba99//3//f/9//3//f/9//3//f/9//3//f/9//3//f/5//3//f/9//3//fxljMkaed/9//3//f957/3//f/9/AAD/f/9//3//f/9//3//f/9//3//f/9//3//f/9//3//f/9//3//f/9//3//f/9//3//f/9//3//f/9//3//f/9//3//f/9//3//f/9//3//f/9/V04tKV1r2V59c957/n//f/9//3//f/9//3//f/9//3//f/9//3/XWpVSO2f/f/9//3//f/9//3//f/9//3//f/9//3//f/9//3//f/9//3//f/9//3//f/9//3//f/9//3//f/9//3//f/9//3//f/9//3//f/9//3//f/9//3//f/9/nnONMfle/3//f753/3//f997/388azRGdlLfe/9//3//f957/3+9d/9//3//f/9//3//f/9//3//f/9//3//f/9//3//f/9//3//f/9//3//f/9//3+edxpnlla2VthenXP/f/9//3//f/9//3//f/9/3Xvde/5//3/+f/5//n//f917/3//f753EkJca/9//3//f/9//3//f/9/AAD/f/9//3//f/9//3//f/9//3//f/9//3//f/9//3//f/9//3//f/9//3//f/9//3//f/9//3//f/9//3//f/9//3//f/9//3//f/9//3//f79733+xORRCv3dcaxljnHP/f99//3//f/9//3//f/9//3//f/9/33v/fxljVEo6Z/9/33//f/9//3//f/9//3//f/9//3//f/9//3//f/9//3//f/9//3//f/9//3//f/9//3//f/9//3//f/9//3//f/9//3//f/9//3//f/9//3//f/9//3+WUm4x/3/fe/9//3//f997/3//f15vbjHZWt9//3//f/9//3//f/9//3//f/9//3//f/9//3//f/9//3//f/9//3//f/9//3//f/9//3//f/9//3//f99//38ZY3ROU0rXWjtr33v/f/9//3/ff/9//3//f/9/3Xv/f/9//3//f/9//3//f/9/GmOXVv9/33v/f/9//3//f/9/AAD/f/9//3//f/9//3//f/9//3//f/9//3//f/9//3//f/9//3//f/9//3//f/9//3//f/9//3//f/9//3//f/9//3//f/9//3/+f/9//3//f/9/n3cdZ7I5uFb/f51zW2v4Xp1z/3//f/9/vXfee/9//3//f/9//3//f/9/O2d1Thlj33//f/9/33v/f/9//3//f/9//3//f/9//3//f/9//3//f/9//3//f/9//3//f/9//3//f/9//3//f/9//3//f/9//3//f/9//3//f/9//3//f/9//3+ec0wpn3P/f/9/vHf/f/9/v3v/f99/mFaxOTxn33//f/9/33v/f/9//3//f/9//3//f/9//3//f/9//3//f/9//3//f/9//3//f/9//3//f/9//3//f/9//3/fe1trGWOWUnROllIaY99//3//f/9//3//f/9//3//f/9//3//f/9//3//f/9/fnOwOZ5z/3/fe/9//3//f/9/AAD/f/9//3//f/9//3//f/9//3//f/9//3//f/9//3//f/9//3//f/9//3//f/9//3//f/9//3//f/9//3//f/9//3//f/9//3//f/5//3//f/9//3+/exRC80F/c/9//3//fztn+F46Z/9//3//f957/3/ee/9//3/fe/9//39ba5VSGWO/e/9//3//f/9//3//f/9//3//f/9//3//f/9//3//f/9//3//f/9//3//f/9//3//f/9//3//f/9//3//f/9//3//f/9//3//f/9//3++e/9//3//f1VONUr/f/9//n//f/9//3/ff/9/33vzQTRG33vfe/9//3//f/9//3//f/9//3//f/9//3//f/9//3//f/9//3//f/9//3//f/5//3//f/9//3//f/9//3//f/9//3//fxpnllI0ShRGuVq/d/9//3/ff/9//3//f/9//3//f/9//3//f/9//3+PMV1r/3//f/9//3//f/9/AAD/f/9//3//f/9//3//f/9//3//f/9//3//f/9//3//f/9//3//f/9//3//f/9//3//f/9//3//f/9//3//f/9//3//f/9//3/+f/5//n//f997/3+/e593sTXzPf9//3+/e997vne+d1tvW2u9d/9//3//f/9//3//f997v3v/f/lilla2Vp1z/3//f997/3//f/9//3//f/9//3//f/9//3//f/9//3//f/9//3//f/9//3//f/9//3//f/9//3//f/9//3//f/9//3//f/9//3/fe/9//3/ff59zTSnff/5//3/+f957/3//f/9//38cY/M9uVq/e/9//3/ff/9//3//f/9//3//f/9//3//f/9//3//f/9//3//f/9//3//f/9//3//f/5//3//f/9//3//f/9//3//f/9/n3d+b9teWE7TPfRBmFZ+c/9//3/fe/9//3//f/9//3//f99/v3vROTxrv3v/f/9//3//f/9/AAD/f/9//3//f/9//3//f/9//3//f/9//3//f/9//3//f/9//3//f/9//3//f/9//3//f/9//3//f/9//3//f/9//3//f/9//3//f/5//n//f/9//3//f/9/HGeQNdpe33//f/9//3//f/9/e285Zxhj/3//f/9/33v/f/9//3/fe/9/O2uWUrdannP/f/9/33v/f/9//3//f/9//3//f/9//3//f/9//3//f/9//3//f/9//3//f/9//3//f/9//3//f/9//3//f/9//3//f/9//3//f/9//3//f99/by2ec/9//X//f/9//3//f/9//3//fzVKsTW/e/9/33v/f/9//3//f/9//3//f/9//3//f/9//3//f/9//3//f/9//3//f/9//3//f/9//3//f957/3//f/9//3//f/9//3//f99/n3c+a3hS80HROTRKl1I8Z55z33u/d99/v3d9bxtnNEbQOd9733v/f/9//3//f/9/AAD/f/9//3//f/9//3//f/9//3//f/9//3//f/9//3//f/9//3//f/9//3//f/9//3//f/9//3//f/9//3//f/9//3//f/9//3/+f/5//n//f/5//3/fe/9//3+5WtM9HGf/f99//3//f753/3//f957GGNaa5xz/n//f/9//3//f997/398c5VSdE59b/9//3/ff/9//3//f957/3//f/5//3//f/9//3//f/9//3//f/9//3//f/9//3//f/9//3//f/9//3//f/9//3//f/9//3//f/9//3//f793FEb6Xv9//3//f/9//3//f/9//3//f7970j0VRv9//3++e/9//3//f/9//3//f/9//3//f/9//3//f/9//3//f/9//3//f/9//3//f/9//3//f/9//3//f/9//3//f/9//3//f/9//3//f797HGe4VjVKNEaxNZA1kTXTPbI5cDFPLW8xM0Y6Z/9//3//f/9//3//f/9/AAD/f/9//3//f/9//3//f/9//3//f/9//3//f/9//3//f/9//3//f/9//3//f/9//3//f/9//3//f/9//3//f/9//3//f/9//3//f/9//3//f/9//3//f/9//3+fd1ZObzE8a/9//3//f/9//3/ee/9//3/ee5xzWWt6b5xz/3//f/9//3//f997+F4yRvhe/3//f/9//3//f/9/3nv/f/9//3//f/9//3//f/9//3//f/9//3//f/9//3//f/9//3//f/9//3//f/9//3//f/9//3/ee/9//3/fe/9/80GXUv9//3//f/9//3//f/9//3//f997mFbTPX9z/3//f/9//3//f/9//3//f/9//3//f/9//3//f/9//3//f/9//3//f/9//3//f/9//3//f/9//3//f/9//3//f/9//3//f/9//3//f/9//3/fe99/339eb/xi217bXtte214dZ15rvnf/f/9//3//f/9//3//f/9/AAD/f/9//3//f/9//3//f/9//3//f/9//3//f/9//3//f/9//3//f/9//3//f/9//3//f/9//3//f/9//3//f/9//3//f/9//3//f/9//n//f/9//3//f/9/33//fz1r80GxOX1v/3/ff/9//3//f/9//3//f/5//3/ee957vXe9d/9/3nvee/9/33saZ5VSllbff79333//f99//3//f957/3//f/9//3//f/9//3//f/9//3//f/9//3//f/9//3//f/9//3//f/9//3/+f/9//3//f/9//3+/d/9/FEZ1Tv9//3//f/9//3//f/5//3//f/9/Xm/TPXhS/3//f/9//3//f/9//3//f/9//3//f/9//3//f/9//3//f/9//3//f/9//3//f/9//3//f/9//3//f/9//3//f/9//3//f/9//3//f/9//3//f/9//3//f/9/33v/f99//3//f/9//3//f/9//3//f/9//3//f/9/AAD/f/9//3//f/9//3//f/9//3//f/9//3//f/9//3//f/9//3//f/9//3//f/9//3//f/9//3//f/9//3//f/9//3//f/9//3//f/9//3//f/9//3//f/9/33vff/9/n3fSPTRGfW//f/9//3//f/9//3//f/9//3//f/9//3//f/9//3//f/9//3//f1trllJTSr53/3//f/9//3/ee/9//3//f/9//3//f/9//3//f/9//3//f/9//3//f/9//3//f/9//3//f/9//3//f/9//3//f/9/v3v/f797d1K3Vv9//3//f/9//3//f/9//n//f/9//382SrI5/3//f/5//3//f/9//3//f/9//3//f/9//3//f/9//3//f/9//3//f/9//3//f/9//3//f/9//3//f/9//3//f/9//3//f/9//3//f/9//3//f/9//3//f/9//3//f/9//3//f/9//3//f/9//3//f/9//3//f/9/AAD/f/9//3//f/9//3//f/9//3//f/9//3//f/9//3//f/9//3//f/9//3//f/9//3//f/9//3//f/9//3//f/9//3//f/9//3//f/9//3//f/9//3/fe/9//3//f/9//39db/JBNErff/9/33vfe/9//3//f/5//3/+f/9//3//f/9//3//f/9//3/fe757/3+3WnRO+F7/f997/3//f/9//3//f/9//3//f/9//3//f/5//3//f/9//n//f/9//3//f/9//3//f/9//3//f/9//n//f/9/33//f9970j1db/9//3//f/9//3//f/5//3//f/9//38dZy4pn3P/f/9//3//f/9//3//f/9//3//f/9//3//f/9//3//f/9//3//f/9//3//f/9//3//f/9//3//f/9//3//f/9//3//f/9//3//f/9//3//f/9//3//f/9//3//f/9//3//f/9//3//f/9//3//f/9//3//f/9/AAD/f/9//3//f/9//3//f/9//3//f/9//3//f/9//3//f/9//3//f/9//3//f/9//3//f/9//3//f/9//3//f/9//3//f/9//3//f/9//3//f/9//3//f/9//3//f/9/33v/fxtjE0Z2Ut9//3//f/9//3//f/9//3//f/9//3/+f/9//n/+f/9//3//f/9//3/fexljllYSQr97nnf/f/9//3//f/9//3//f/9//3//f/9//3//f/9//3/+f/9//3//f/9//3//f/9//3//f/9//3//f/9//3//f/9/bi3ff/9//3//f/9//3//f/9//n//f/9//3+/e3Ax+l7/f/9//3//f/9//3//f/9//3//f/9//3//f/9//3//f/9//3//f/9//3//f/9//3//f/9//3//f/9//3//f/9//3//f/9//3//f/9//3/+f/5/3nv/f/9//3//f/9//3//f/9//3//f/9//3//f/9//3//f/9/AAD/f/9//3//f/9//3//f/9//3//f/9//3//f/9//3//f/9//3//f/9//3//f/9//3//f/9//3//f/9//3//f/9//3//f/9//3//f/9//3//f957/3//f/9/33v/f/9//3/fe/9/+l7yQZZW33v/f/9//3//f/9//3/+f/9//3//f7x3/3//f/9//3//f/9/33v/f997v3u3WlNKdVKed/9//3//f/9//3//f/9//3//f/9//3//f/9//3//f/5//3//f/9//3//f/9//3//f/9//3/fe/9//3+/expjE0b/f/9//3//f/9//3//f/5//n//f/9/33//f9M9NEr/f/9//3//f/9//3//f/9//3//f/9//3//f/9//3//f/9//3//f/9//3//f/9//3//f/9//3//f/9//3//f/9//3//f/5//3//f/9//3//f/9//3/+f/9//3//f/9//3/+f/9/3nv/f/9//3//f/9//3//f/9/AAD/f/9//3//f/9//3//f/9//3//f/9//3//f/9//3//f/9//3//f/9//3//f/9//3//f/9//3//f/9//3//f/9//3//f/9//3//f/9//3//f/9/3nv/f/9//3//f/9/33v/f/9//3/5XvFBllLfe/9//3//f/9//3//f/9//3//f/9//3/+f/5//3//f/9//3//f/9//3//f/lellIzSvhe/3//f/9//3//f/9//3//f/9//3//f/9//3//f/9//3//f/9//3//f/9//3//f/9//3//f/9/33//f885nnf/f/9//3//f/9//3//f/9//n//f/9//3//fzZKsDX/f/9//3//f/9//3//f/9//3//f/9//3//f/9//3//f/9//3//f/9//3//f/9//3//f/9//3//f/9//3//f/9//3//f/9//3//f/9//3/+f/9//3//f/9//3/+f/9//3//f/9//3//f/9//3//f/9//3//f/9/AAD/f/9//3//f/9//3//f/9//3//f/9//3//f/9//3//f/9//3//f/9//3//f/9//3//f/9//3//f/9//3//f/9//3//f/9//3//f/9//3//f/9//3//f/9//3//f/9//3//f99//3//f/he8UF1Tr97/3//f/9//3++d/9//3/ee/9//3//f/9//3//f/9//3//f/9//3//f/9/v3fYXjJG8UEaY/9//3/fe997/3//f/9//3//f/9/33//f/9//3//f/9//3//f/9//3//f/9/33v/f/9/vndTSrda33//f/9//3//f/9//3//f/5//n/+e/9//3//f9tekDXfe/9//3//f/9//3//f/9//3//f/9//3//f/9//3//f/9//3//f/9//3//f/9//3//f/9//3//f/9//3//f/9//3//f/9//3//f/9//3//f/9//3//f/9//3//f/9//3//f/9//3//f/9//3//f/9//3//f/9/AAD/f/9//3//f/9//3//f/9//3//f/9//3//f/9//3//f/9//3//f/9//3//f/9//3//f/9//3//f/9//3//f/9//3//f/9//3//f/9//3//f/9//3//f/9//3//f/9//3//f/9//3//f997XGu2VhJCvnffe/9/33v/f/9/nHP/f/9//3//f/9//3//f/9//3//f/9//3//f/9//3/fe1xvVU7yQRNG2Fr/f/9//3+ed/9//3//f/9//3//f/9/33v/f/9//3//f/9//3//f997/3//f51zdE7XWv9//3+dc/9//3//f/9//3//f/5//n//f/9//3//fz5nby2/d/9//3//f/9//3//f/9//3//f/9//3//f/9//3//f/9//3//f/9//3//f/9//3//f/9//3//f/9//3//f/9//3//f/9//3//f/9//3//f/9//3//f/9//3//f/9//3//f/9//3//f/9//3//f/9//3//f/9/AAD/f/9//3//f/9//3//f/9//3//f/9//3//f/9//3//f/9//3//f/9//3//f/9//3//f/9//3//f/9//3//f/9//3//f/9//3//f/9//3//f/9//3//f/9//3//f/9//3/ff/9//3//f/9//387Z1RK8D1cb997/3/fe997/3//f/9//3//f/9//3//f/9//3//f/9//3//f/9//3//f/9//39+b5dSE0LROVRKPGf/f997/3//f/9//3//f/9//3//f/9//3//f99733vfe/9/vndaa5VSOWf/f/9/nXP/f/9//3//f/9//3//f/5//n/+f/9//3//f39vTil8b/9//3//f/9//3//f/9//3//f/9//3//f/9//3//f/9//3//f/9//3//f/9//3//f/9//3//f/9//3//f/9//3//f/9//3//f/9//3//f/9//3//f/9//3//f/9//3//f/9//3//f/9//3//f/9//3//f/9/AAD/f/9//3//f/9//3//f/9//3//f/9//3//f/9//3//f/9//3//f/9//3//f/9//3//f/9//3//f/9//3//f/9//3//f/9//3//f/9//3//f/9//3//f/9//3//f/9//3//f/9//3//f/9//3/fe793VU7QOTtr/3//f/9/33v/f/9//3//f/9//3//f/9//3//f/9//3//f/9//3//f99/33vff/9/v3caYzNG0DmvNZZS+V6ec99//3//f99/33v/f/9/33v/f/9//3+dcxhj+F5bb5xz3nv/f/9/vXf/f/9//3//f/9//3//f/5//X//f/9//3//f997LSVca/9//3//f/9//3//f/9//3//f/9//3//f/9//3//f/9//3//f/9//3//f/9//3//f/9//3//f/9//3//f/9//3//f/9//3//f/9//3//f/9//3//f/9//3//f/9//3//f/9//3//f/9//3//f/9//3//f/9/AAD/f/9//3//f/9//3//f/9//3//f/9//3//f/9//3//f/9//3//f/9//3//f/9//3//f/9//3//f/9//3//f/9//3//f/9//3//f/9//3//f/9//3//f/9//3//f/9//3//f/9/33v/f/9//3//f/9/fnM7Z/E9uFr/f/9//3/ff/9//3//f/9//3//f/9//3/+f/9//3//f/9//3//f/9//3//f/9//3//f/9/XGu3VhJGrzlMKW0t0D11TrdW2Fp1TrZWdVLxPUspbC0RRvhenXP/f/9//3/ee/9//3/ee/9//3//f/9//3//f/1//n/+f/9//3//f797LSk7a/9//3//f/9//3//f/9//3//f/9//3//f/9//3//f/9//3//f/9//3//f/9//3//f/9//3//f/9//3//f/9//3//f/9//3//f/9//3//f/9//3//f/9//3//f/9//3//f/9//3//f/9//3//f/9//3//f/9/AAD/f/9//3//f/9//3//f/9//3//f/9//3//f/9//3//f/9//3//f/9//3//f/9//3//f/9//3//f/9//3//f/9//3//f/9//3//f/9//3//f/9//3//f/9//3//f/9//3//f/9//3//f/9//3//f99//3//f55zEkI0Sp93/3//f/9//3//f/9//3//f/9//3//f/9//3//f/9//3//f/9/33v/f/9/vnffe/9//3//f/9/v3dca/li2F6WUlNK8D0SRjNGlVL4Xp1z33//f/9//3/ee/9//3//f/9//3//f/9//3//f/9//3//f/5//X/+f/9//3//f593Til9b/9//3//f/9//3//f/9//3//f/9//3//f/9//3//f/9//3//f/9//3//f/9//3//f/9//3//f/9//3//f/9//3//f/9//3//f/9//3//f/9//3//f/9//3//f/9//3//f/9//3//f/9//3//f/9//3//f/9/AAD/f/9//3//f/9//3//f/9//3//f/9//3//f/9//3//f/9//3//f/9//3//f/9//3//f/9//3//f/9//3//f/9//3//f/9//3//f/9//3//f/9//3//f/9//3//f/9//3/+f/9//3//f997/3//f/9//3//f997v3dVShJCXGvff/9//3//f/9//3//f/9//3//f/9//n//f/9//3//f/9//3//f/9//3//f/9//3//f/9//3//f/9/33//f/9//3//f/9//3//f/9//3/ff/9/33v/f/9//3//f/9//3//f/9//3//f/9//3//f/1//X/9f/9//3//fx1nbzGed/9//3//f/9//3//f/9//3//f/9//3//f/9//3//f/9//3//f/9//3//f/9//3//f/9//3//f/9//3//f/9//3//f/9//3//f/9//3//f/9//3//f/9//3//f/9//3//f/9//3//f/9//3//f/9//3//f/9/AAD/f/9//3//f/9//3//f/9//3//f/9//3//f/9//3//f/9//3//f/9//3//f/9//3//f/9//3//f/9//3//f/9//3//f/9//3//f/9//3//f/9//3//f/9//3//f/9//3//f/5//3//f/9//3//f/9//3//f/9//3/fe/leM0ZUTv9//3//f/9//3//f/9//3//f/9//3//f/9//3//f/9//3//f/9//3//f/9//3//f/9//3//f/9//3//f/9/33//f/9//3//f/9//3//f/9//3//f/9//3//f/9//3//f/9//3//f/9//3//f/5//X/+f/9//3/ff9tekDHff/9//3//f/9//3//f/9//3//f/9//3//f/9//3//f/9//3//f/9//3//f/9//3//f/9//3//f/9//3//f/9//3//f/9//3//f/9//3//f/9//3//f/9//3//f/9//3//f/9//3//f/9//3//f/9//3//f/9/AAD/f/9//3//f/9//3//f/9//3//f/9//3//f/9//3//f/9//3//f/9//3//f/9//3//f/9//3//f/9//3//f/9//3//f/9//3//f/9//3//f/9//3//f/9//3//f/9//3//f/9//3//f/9//3//f/9//3//f/9//3//f/9/e2/4XhJGO2fff/9//3//f/9//3//f/9//3//f/9//3//f957/3//f/9//3//f/9//3//f/9//3//f/9//3//f/9//3//f/9//3//f/9//3//f/9//3//f/9//3//f/9//3//f/9//3//f/9//3/+f/5//n/+f917/3//fzRK0j3/f997/3//f/9//3//f/9//3//f/9//3//f/9//3//f/9//3//f/9//3//f/9//3//f/9//3//f/9//3//f/9//3//f/9//3//f/9//3//f/9//3//f/9//3//f/9//3//f/9//3//f/9//3//f/9//3//f/9/AAD/f/9//3//f/9//3//f/9//3//f/9//3//f/9//3//f/9//3//f/9//3//f/9//3//f/9//3//f/9//3//f/9//3//f/9//3//f/9//3//f/9//3//f/9//3//f/9//3//f/9//3//f/9//3//f/9//3//f/9//3//f/9//3++d9heNEbYWt97/3+ec/9//3//f/9//3//f9573nv/f/9//3//f/9//3//f/9//3//f/9//3//f/9//3//f/9//3//f/9//3//f/9//3//f/9//3//f/9//3//f/9//3//f/9//3//f/9//3/+f/9//n//f/9//3//f9A5M0b/f/9//3//f/9//3//f/9//3//f/9//3//f/9//3//f/9//3//f/9//3//f/9//3//f/9//3//f/9//3//f/9//3//f/9//3//f/9//3//f/9//3//f/9//3//f/9//3//f/9//3//f/9//3//f/9//3//f/9/AAD/f/9//3//f/9//3//f/9//3//f/9//3//f/9//3//f/9//3//f/9//3//f/9//3//f/9//3//f/9//3//f/9//3//f/9//3//f/9//3//f/9//3//f/9//3//f/9//3//f/9//3//f/9//3//f/9//3//f/9//3/ee/9//3//f997nnNVTvE9GmP/f/9/33/fe/9/33//f/9//3//f/5//3//f/9//3//f/9//3//f/9//3//f/9//3//f/9//3//f/9//3//f/9//3//f/9//3//f/9//3//f/9//3//f/9//3//f/9//3//f/5//3/+f/9/3nt8b44xXGv/f/9//3//f/9//3//f/9//3//f/9//3//f/9//3//f/9//3//f/9//3//f/9//3//f/9//3//f/9//3//f/9//3//f/9//3//f/9//3//f/9//3//f/9//3//f/9//3//f/9//3//f/9//3//f/9//3//f/9/AAD/f/9//3//f/9//3//f/9//3//f/9//3//f/9//3//f/9//3//f/9//3//f/9//3//f/9//3//f/9//3//f/9//3//f/9//3//f/9//3//f/9//3//f/9//3//f/9//3//f/9//3//f/9//3//f/9//3//f/9//3//f/9//3//f/9//3//f1xrMkZTSp1z/3//f/9//3//f/9//3//f/9//3//f/9//3//f/9//3//f/9//3//f/9//3//f/9//3//f/9//3//f/9//3//f/9//3//f/9//3//f/9//3//f/9//3//f/9//3//f/9//3//f/9//3/QORJG/3//f/9//3//f/9//3//f/9//3//f/9//3//f/9//3//f/9//3//f/9//3//f/9//3//f/9//3//f/9//3//f/9//3//f/9//3//f/9//3//f/9//3//f/9//3//f/9//3//f/9//3//f/9//3//f/9//3//f/9/AAD/f/9//3//f/9//3//f/9//3//f/9//3//f/9//3//f/9//3//f/9//3//f/9//3//f/9//3//f/9//3//f/9//3//f/9//3//f/9//3//f/9//3//f/9//3//f/9//3//f/9//3//f/9//3//f/9//3//f/9//3//f/9//3//f/9//3+/d/9//38ZY1NKtladc75733//f/9//3//f/9//3//f/9//3//f/9//3//f/9//3//f/9//3//f/9//3//f/9//3//f/9//3//f/9//3//f/9//3//f/9//3//f/9//3//f/9//3//f/9//3/ff/9/XG9sLfhe/3/fe/9//3//f/9//3//f/9//3//f/9//3//f/9//3//f/9//3//f/9//3//f/9//3//f/9//3//f/9//3//f/9//3//f/9//3//f/9//3//f/9//3//f/9//3//f/9//3//f/9//3//f/9//3//f/9//3//f/9/AAD/f/9//3//f/9//3//f/9//3//f/9//3//f/9//3//f/9//3//f/9//3//f/9//3//f/9//3//f/9//3//f/9//3//f/9//3//f/9//3//f/9//3//f/9//3//f/9//3//f/9//3//f/9//3//f/9//3//f/9//3//f/9//3//f/9/33v/f/9//3//f997tlYRQrZWnXP/f/9/33v/f/9//3//f/9//3//f/9//3//f/9//3//f/9//3/+f/9//3//f/9//3//f/9//3//f/9//3//f/9//3//f/9//3//f/9//3//f/9//3//f/9//3//f7938T0SQv9//3//f/9//3//f/9//3//f/9//3//f/9//3//f/9//3//f/9//3//f/9//3//f/9//3//f/9//3//f/9//3//f/9//3//f/9//3//f/9//3//f/9//3//f/9//3//f/9//3//f/9//3//f/9//3//f/9//3//f/9/AAD/f/9//3//f/9//3//f/9//3//f/9//3//f/9//3//f/9//3//f/9//3//f/9//3//f/9//3//f/9//3//f/9//3//f/9//3//f/9//3//f/9//3//f/9//3//f/9//3//f/9//3//f/9//3//f/9//3//f/9//3//f/9//3//f/9//3//f99//3//f99//398b5VW8D11Up1z/3//f753/3//f/9//3//f/9//3//f/9//3//f/9//3//f/5//3//f/9//3//f/9//3//f/9//3//f/9//3//f/9//3//f/9//3//f/9//3//f99//3+/e5ZSsDk7a/9//3//f/9//3//f/9//3//f/9//3//f/9//3//f/9//3//f/9//3//f/9//3//f/9//3//f/9//3//f/9//3//f/9//3//f/9//3//f/9//3//f/9//3//f/9//3//f/9//3//f/9//3//f/9//3//f/9//3//f/9/AAD/f/9//3//f/9//3//f/9//3//f/9//3//f/9//3//f/9//3//f/9//3//f/9//3//f/9//3//f/9//3//f/9//3//f/9//3//f/9//3//f/9//3//f/9//3//f/9//3//f/9//3//f/9//3//f/9//3//f/9//3//f/9//3//f/9//3//f/9//3//f/9/33v/f/9/v3saZ5ZSdU47Z/9//3//f/9//3//f/9//3//f/9//3//f/9//3//f/9//3//f/9//3//f/9//3//f/9//3//f/9//3//f/9//3//f/9//3//f/9//3//f/9/33+YViwpXGv/f/9//3//f/9//3//f/9//3//f/9//3//f/9//3//f/9//3//f/9//3//f/9//3//f/9//3//f/9//3//f/9//3//f/9//3//f/9//3//f/9//3//f/9//3//f/9//3//f/9//3//f/9//3//f/9//3//f/9//3//f/9/AAD/f/9//3//f/9//3//f/9//3//f/9//3//f/9//3//f/9//3//f/9//3//f/9//3//f/9//3//f/9//3//f/9//3//f/9//3//f/9//3//f/9//3//f/9//3//f/9//3//f/9//3//f/9//3//f/9//3//f/9//3//f/9//3//f/9//3//f/9//3//f/9//3/ff/9//3//f55z+V5UShJC2V6ec/9//3//f/9//3//f/9//3//f/9//3//f/9//3//f/9//3//f/9//3//f/9/33v/f/9//3//f/9//3//f/9//3//f753/3//f35vVUqwOfpi/3//f/9//3//f/9//3//f/9//3//f/9//3//f/9//3//f/9//3//f/9//3//f/9//3//f/9//3//f/9//3//f/9//3//f/9//3//f/9//3//f/9//3//f/9//3//f/9//3//f/9//3//f/9//3//f/9//3//f/9//3//f/9/AAD/f/9//3//f/9//3//f/9//3//f/9//3//f/9//3//f/9//3//f/9//3//f/9//3//f/9//3//f/9//3//f/9//3//f/9//3//f/9//3//f/9//3//f/9//3//f/9//3//f/9//3//f/9//3//f/9//3//f/9//3//f/9//3//f/9//3//f/9//3//f/9//3//f/9//3//f/9/33u+d55z+V52TjNGdU5ca/9//3/fe79733//f/9//3//f/9//3//f/9//3//f/9//3//f/9//3//f/9//3//f/9//3//f/9/vXf/f/9//3+3VtE9jzV+c997/3//f/9//3//f/9//3//f/9//3//f/9//3//f/9//3//f/9//3//f/9//3//f/9//3//f/9//3//f/9//3//f/9//3//f/9//3//f/9//3//f/9//3//f/9//3//f/9//3//f/9//3//f/9//3//f/9//3//f/9//3//f/9/AAD/f/9//3//f/9//3//f/9//3//f/9//3//f/9//3//f/9//3//f/9//3//f/9//3//f/9//3//f/9//3//f/9//3//f/9//3//f/9//3//f/9//3//f/9//3//f/9//3//f/9//3//f/9//3//f/9//3//f/9//3//f/9//3//f/9//3//f/9//3//f/9//3//f/9/33v/f/9//3//f/9/v3f/f59z2VoSQhNGllI7Z/9//3//f99/v3f/f/9//3//f/9//3//f/9//3//f/9//3//f/9//3//f/9//3//f/9//3++d/le0D2PNbdW/3//f/9//3//f/9//3//f/9//3//f/9//3//f/9//3//f/9//3//f/9//3//f/9//3//f/9//3//f/9//3//f/9//3//f/9//3//f/9//3//f/9//3//f/9//3//f/9//3//f/9//3//f/9//3//f/9//3//f/9//3//f/9//3//f/9/AAD/f/9//3//f/9//3//f/9//3//f/9//3//f/9//3//f/9//3//f/9//3//f/9//3//f/9//3//f/9//3//f/9//3//f/9//3//f/9//3//f/9//3//f/9//3//f/9//3//f/9//3//f/9//3//f/9//3//f/9//3//f/9//3//f/9//3//f/9//3//f/9//3//f/9//3//f/9//3//f/9//3//f/9//3//f55z+V4zStA58T1VTrhaXGu/d/9//3//f/9//3//f/9//3//f997/3//f/9//3//f99/vnd8b7ZWM0qvOY41lla/e/9/33v/f/9//3//f/9//3//f/9//3//f/9//3//f/9//3//f/9//3//f/9//3//f/9//3//f/9//3//f/9//3//f/9//3//f/9//3//f/9//3//f/9//3//f/9//3//f/9//3//f/9//3//f/9//3//f/9//3//f/9//3//f/9//3//f/9/AAD/f/9//3//f/9//3//f/9//3//f/9//3//f/9//3//f/9//3//f/9//3//f/9//3//f/9//3//f/9//3//f/9//3//f/9//3//f/9//3//f/9//3//f/9//3//f/9//3//f/9//3//f/9//3//f/9//3//f/9//3//f/9//3//f/9//3//f/9//3//f/9//3//f/9//3//f/9//3//f/9/33v/f/9//3/ff/9//3//f997nXP5XpVSU0pTShJC8UFTSnROdVK3Vtda+WIZYxpn+V7YXrZWlVJUSjJG0DmvNRJCt1Zdb/9//3//f/9//3//f/9//3//f/9//3//f/9//3//f/9//3//f/9//3//f/9//3//f/9//3//f/9//3//f/9//3//f/9//3//f/9//3//f/9//3//f/9//3//f/9//3//f/9//3//f/9//3//f/9//3//f/9//3//f/9//3//f/9//3//f/9//3//f/9/AAD/f/9//3//f/9//3//f/9//3//f/9//3//f/9//3//f/9//3//f/9//3//f/9//3//f/9//3//f/9//3//f/9//3//f/9//3//f/9//3//f/9//3//f/9//3//f/9//3//f/9//3//f/9//3//f/9//3//f/9//3//f/9//3//f/9//3//f/9//3//f/9//3//f/9//3//f/9//3//f/9//3//f/9//3//f/9//3/fe/9//3//f/9//3/fe3xv+F47axlj2Fp1UlRKEkISRhJCVEpTSnVOllL5Ylxrv3e/d/9//3//f/9/33+9d/9//3//f/9//3//f/9//3//f/9//3//f/9//3//f/9//3//f/9//3//f/9//3//f/9//3//f/9//3//f/9//3//f/9//3//f/9//3//f/9//3//f/9//3//f/9//3//f/9//3//f/9//3//f/9//3//f/9//3//f/9//3//f/9//3//f/9/AAD/f/9//3//f/9//3//f/9//3//f/9//3//f/9//3//f/9//3//f/9//3//f/9//3//f/9//3//f/9//3//f/9//3//f/9//3//f/9//3//f/9//3//f/9//3//f/9//3//f/9//3//f/9//3//f/9//3//f/9//3//f/9//3//f/9//3//f/9//3//f/9//3//f/9//3//f/9//3//f/9//3//f/9//3/ee/9//3//f/9//3//f/9//3//f/9//3//f/9//3//f99//3//f/9//3//f99//3/ff/9//3//f997/3//f/9//3//f/9//3/+f/5//X//f/9//3//f/9//3//f/9//3//f/9//3//f/9//3//f/9//3//f/9//3//f/9//3//f/9//3//f/9//3//f/9//3//f/9//3//f/9//3//f/9//3//f/9//3//f/9//3//f/9//3//f/9//3//f/9//3//f/9//3//f/9/AAD/f/9//3//f/9//3//f/9//3//f/9//3//f/9//3//f/9//3//f/9//3//f/9//3//f/9//3//f/9//3//f/9//3//f/9//3//f/9//3//f/9//3//f/9//3//f/9//3//f/9//3//f/9//3//f/9//3//f/9//3//f/9//3//f/9//3//f/9//3//f/9//3//f/9//3//f/9//3//f/5//3//f/9//3//f/9//3//f/9//3//f/9//3//f/9//3//f/9//3//f/9//3//f99//3//f/9//3//f/9//3//f/9//3//f/9//3/+f/5//n/+f/5//3/+f/9//3//f/9//3//f/9//3//f/9//3//f/9//3//f/9//3//f/9//3//f/9//3//f/9//3//f/9//3//f/9//3//f/9//3//f/9//3//f/9//3//f/9//3//f/9//3//f/9//3//f/9//3//f/9//3//f/9//3//f/9/AABMAAAAZAAAAAAAAAAAAAAAWAAAADwAAAAAAAAAAAAAAFk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2015-04-07T13:19:14Z</xd:SigningTime>
          <xd:SigningCertificate>
            <xd:Cert>
              <xd:CertDigest>
                <DigestMethod Algorithm="http://www.w3.org/2000/09/xmldsig#sha1"/>
                <DigestValue>8ncBsQozZAARz1d5qH04qH7f2T0=</DigestValue>
              </xd:CertDigest>
              <xd:IssuerSerial>
                <X509IssuerName>E=e-sign@e-sign.cl, CN=E-Sign Firma Electronica Avanzada para Estado de Chile CA, OU=Class 2 Managed PKI Individual Subscriber CA, OU=Symantec Trust Network, O=E-Sign S.A., C=CL</X509IssuerName>
                <X509SerialNumber>73768710526697168706297953527339854299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ENQ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d3p3ORd1iI010oLNNd//8AAAAAeHV+WgAAnOUlAAEAAAAAAAAAOIVvAPDkJQBQ83l1AAAAAAAAQ2hhclVwcGVyVwCNbQBQjm0AaLSyCOCVbQBI5SUAgAG1dQ5csHXgW7B1SOUlAGQBAACNYkd3jWJHd7C4tggACAAAAAIAAAAAAABo5SUAImpHdwAAAAAAAAAAouYlAAkAAACQ5iUACQAAAAAAAAAAAAAAkOYlAKDlJQDu6kZ3AAAAAAACAAAAACUACQAAAJDmJQAJAAAATBJIdwAAAAAAAAAAkOYlAAkAAAAAAAAAzOUlAJUuRncAAAAAAAIAAJDmJQAJAAAAZHYACAAAAAAlAAAADAAAAAEAAAAYAAAADAAAAAAAAAISAAAADAAAAAEAAAAeAAAAGAAAAL0AAAAEAAAA9wAAABEAAAAlAAAADAAAAAEAAABUAAAAiAAAAL4AAAAEAAAA9QAAABAAAAABAAAAqwoNQnIcDUK+AAAABAAAAAoAAABMAAAAAAAAAAAAAAAAAAAA//////////9gAAAAMAA3AC0AMAA0AC0AMgAwADEANQAGAAAABgAAAAQAAAAGAAAABgAAAAQAAAAGAAAABgAAAAYAAAAGAAAASwAAAEAAAAAwAAAABQAAACAAAAABAAAAAQAAABAAAAAAAAAAAAAAAAABAACAAAAAAAAAAAAAAAAAAQAAgAAAAFIAAABwAQAAAgAAABAAAAAHAAAAAAAAAAAAAAC8AgAAAAAAAAECAiJTAHkAcwB0AGUAbQAAAOIBoPj///IBAAAAAAAA/JtfBoD4//8IAFh++/b//wAAAAAAAAAA4JtfBoD4/////wAAAAAmAPVxm3cIXSYA9XGbd5NEIgD+////jOOWd/LglndceIYM4LNvAKB2hgyYViYAImpHdwAAAAAAAAAAzFcmAAYAAADAVyYABgAAAAIAAAAAAAAAtHaGDDBH6gi0doYMAAAAADBH6gjoViYAjWJHd41iR3cAAAAAAAgAAAACAAAAAAAA8FYmACJqR3cAAAAAAAAAACZYJgAHAAAAGFgmAAcAAAAAAAAAAAAAABhYJgAoVyYA7upGdwAAAAAAAgAAAAAmAAcAAAAYWCYABwAAAEwSSHcAAAAAAAAAABhYJgAHAAAAAAAAAFRXJgCVLkZ3AAAAAAACAAAYWC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d3J8CSdwAAAAAwIn4M6E9tAAEAAAAAe90IAAAAAIBAigwDAAAA6E9tANBHigwAAAAAgECKDJUeelwDAAAAnB56XAEAAACIAX4MCIKwXMBad1x4ViYAgAG1dQ5csHXgW7B1eFYmAGQBAACNYkd3jWJHd0ilgQwACAAAAAIAAAAAAACYViYAImpHdwAAAAAAAAAAzFcmAAYAAADAVyYABgAAAAAAAAAAAAAAwFcmANBWJgDu6kZ3AAAAAAACAAAAACYABgAAAMBXJgAGAAAATBJIdwAAAAAAAAAAwFcmAAYAAAAAAAAA/FYmAJUuRncAAAAAAAIAAMBXJgAGAAAAZHYACAAAAAAlAAAADAAAAAMAAAAYAAAADAAAAAAAAAISAAAADAAAAAEAAAAWAAAADAAAAAgAAABUAAAAVAAAAAoAAAAnAAAAHgAAAEoAAAABAAAAqwoNQnIcDUIKAAAASwAAAAEAAABMAAAABAAAAAkAAAAnAAAAIAAAAEsAAABQAAAAWADJ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rKQD8AAAAAAAAAAEkiQT8AACRCAADIQSQAAAAkAAAAmspAPwAAAAAAAAAASSJBPwAAJEIAAMhBBAAAAHMAAAAMAAAAAAAAAA0AAAAQAAAAKQAAABkAAABSAAAAcAEAAAQAAAAQAAAABwAAAAAAAAAAAAAAvAIAAAAAAAAHAgIiUwB5AHMAdABlAG0AAADiAaD4///yAQAAAAAAAPybXwaA+P//CABYfvv2//8AAAAAAAAAAOCbXwaA+P////8AAAAAbQAwha4XdifnQ9on50Pi4IdcuPvOCFhs3hd8vo0MoBghHSIAigHsYyYAwGMmAJBFigwgDQCEhGYmALHhh1wgDQCEAAAAALj7zghYXvwCcGUmANCxsFx+vo0MAAAAANCxsFwgDQAAfL6NDAEAAAAAAAAABwAAAHy+jQwAAAAAAAAAAPRjJgBkznlcIAAAAP////8AAAAAAAAAABUAAAAAAAAAcAAAAAEAAAABAAAAJAAAACQAAAAQAAAAAAAAAAAAzghYXvwCARsBAAAAAABuEgoEtGQmALRkJgB6sYdcAAAAAAAAAAC4jisXAAAAAAEAAAAAAAAAdGQmAC8wsXVkdgAIAAAAACUAAAAMAAAABAAAAEYAAAAoAAAAHAAAAEdESUMCAAAAAAAAAAAAAABZAAAAPQAAAAAAAAAhAAAACAAAAGIAAAAMAAAAAQAAABUAAAAMAAAABAAAABUAAAAMAAAABAAAAFEAAAAItwAAKQAAABkAAABqAAAARQAAAAAAAAAAAAAAAAAAAAAAAAC4AAAAfwAAAFAAAAAoAAAAeAAAAJC2AAAAAAAAIADMAFgAAAA8AAAAKAAAALgAAAB/AAAAAQAQAAAAAAAAAAAAAAAAAAAAAAAAAAAAAAAAAP9//3//f/9//3//f/9//3/ce/9//3//f/5//3/ee997/3//f/9//3//f/9/v3u/d9hamFY1RtI9kDWRNZE1sjmQMZA1kDHSPTRK+mKfd/9/33vfe/9//3/ee/9//3//f917/n/+f/9//3//f/9//3//f/9//3//f/9//3//f/9//3//f/9//3//f/9//3//f/9//3//f/9//3//f/9//3//f/9//3//f/9//3//f/9//3//f/9//3//f/9//3//f/9//3//f/9//3//f/9//3//f/9//3//f/9//3//f/9//3//f/9//3//f/9//3//f/9//3//f/9//3//f/9//3//f/9//3//f/9//3//f/9//3//f/9//3//f/9//3//f/9//3//f/9//3//f/9//3//f/9//3//f/9//3//f/9//3//f/9//3//f/9//3//f/9//3//f/9//3//f/9//3//f/9//3//f/9//3//f/9//3//f/9//3//f/9//3//f/9//3//f/5//3//f/9//3/fe/9//3//f793+WJ1TvE9E0ZVTtleXWu/d997/3/fe99/v3eecztn2FpTSvE9jjH5Xr53/3/fe/9//3//f/9//3//f/9//3//f/9//3//f/9//3//f/9//3//f/9//3//f/9//3//f/9//3//f/9//3//f/9//3//f/9//3//f/9//3//f/9//3//f/9//3//f/9//3//f/9//3//f/9//3//f/9//3//f/9//3//f/9//3//f/9//3//f/9//3//f/9//3//f/9//3//f/9//3//f/9//3//f/9//3//f/9//3//f/9//3//f/9//3//f/9//3//f/9//3//f/9//3//f/9//3//f/9//3//f/9//3//f/9//3//f/9//3//f/9//3//f/9//3//f/9//3//f/9//3//f/9//3//f/9//3//f/9//3//f/9//3//f/9//3//f/9//3//f/9//3/ee/9//3//f/9/33+/e/9//39db5dW0T3yQbdWfXPfe/9//3//f/9//3//f/9/33v/f/9//3//f/9/vnedc/FBjjF0Tt97/3/ff/9//3//f/9//3//f/9//3//f/9//3//f/9//3//f/9//3//f/9//3//f/9//3//f/9//3//f/9//3//f/9//3//f/9//3//f/9//3//f/9//3//f/9//3//f/9//3//f/9//3//f/9//3//f/9//3//f/9//3//f/9//3//f/9//3//f/9//3//f/9//3//f/9//3//f/9//3//f/9//3//f/9//3//f/9//3//f/9//3//f/9//3//f/9//3//f/9//3//f/9//3//f/9//3//f/9//3//f/9//3//f/9//3//f/9//3//f/9//3//f/9//3//f/9//3//f/9//3//f/9//3//f/9//3//f/9//3//f/9//3//f/9//3//f/9//3//f/9//3//f/9//3//f/9/v3u4VtI50j36Yt9//3//f/9//3//f/9//3//f/9//3//f/9//3//f/9//3//f997/3/ff3VOTClVSn9z/3//f/9/33//f/9//3//f/9//3//f/9//3//f/9//3//f/9//3//f/9//3//f/9//3//f/9//3//f/9//3//f/9//3//f/9//3//f/9//3//f/9//3//f/9//3//f/9//3//f/9//3//f/9//3//f/9//3//f/9//3//f/9//3//f/9//3//f/9//3//f/9//3//f/9//3//f/9//3//f/9//3//f/9//3//f/9//3//f/9//3//f/9//3//f/9//3//f/9//3//f/9//3//f/9//3//f/9//3//f/9//3//f/9//3//f/9//3//f/9//3//f/9//3//f/9//3//f/9//3//f/9//3//f/9//3//f/9//3//f/9//3//f/9//3//f/9//3//f997/3//f/9/XGuPMVVKPWf/f/9//3/ff99/33v/f/9//3//f/9//n/+f9x7/X/+f/9//3//f/9//3//f55z33v/f5dS0j25Wv9//3//f/9//3//f/9//3//f/5//3//f/9//3//f/9//3//f/9//3//f/9//3//f/9//3//f/9//3//f/9//3//f/9//3//f/9//3//f/9//3//f/9//3//f/9//3//f/9//3//f/9//3//f/9//3//f/9//3//f/9//3//f/9//3//f/9//3//f/9//3//f/9//3//f/9//3//f/9//3//f/9//3//f/9//3//f/9//3//f/9//3//f/9//3//f/9//3//f/9//3//f/9//3//f/9//3//f/9//3//f/9//3//f/9//3//f/9//3//f/9//3//f/9//3//f/9//3//f/9//3//f/9//3//f/9//3//f/9//3//f/9//3//f/9//3//f/9//3//f55zl1KwNRxnn3P/f/9//3+/e/9//3//f/9//3//f/9//n//f/5//3/+f/9//n//f/9//3//f/9//3/ff99733/6YhRG0j1+b997/3//f99//3//f/9//3/+f/9//3//f/9//3//f/9//3//f/9//3//f/9//3//f/9//3//f/9//3//f/9//3//f/9//3//f/9//3//f/9//3//f/9//3//f/9//3//f/9//3//f/9//3//f/9//3//f/9//3//f/9//3//f/9//3//f/9//3//f/9//3//f/9//3//f/9//3//f/9//3//f/9//3//f/9//3//f/9//3//f/9//3//f/9//3//f/9//3//f/9//3//f/9//3//f/9//3//f/9//3//f/9//3//f/9//3//f/9//3//f/9//3//f/9//3//f/9//3//f/9//3//f/9//3//f/9//3//f/9//3//f/9//3//f/9/33//f59zl1JUSjtn/3//f997/3//f/9//3//f/9//3//f/9//3//f/5//3/+f/9//3//f/9//3//f/9/vnf/f/9//3//f/9/nnNVStI5+2Lff/9//3//f/9//n/+f/9//n//f/9//3//f/9//3//f/9//3//f/9//3//f/9//3//f/9//3//f/9//3//f/9//3//f/9//3//f/9//3//f/9//3//f/9//3//f/9//3//f/9//3//f/9//3//f/9//3//f/9//3//f/9//3//f/9//3//f/9//3//f/9//3//f/9//3//f/9//3//f/9//3//f/9//3//f/9//3//f/9//3//f/9//3//f/9//3//f/9//3//f/9//3//f/9//3//f/9//3//f/9//3//f/9//3//f/9//3//f/9//3//f/9//3//f/9//3//f/9//3//f/9//3//f/9//3//f/9//3//f/9//3//f/9//3+/dzxrNEryQd97/3//f/9//3//f/9//3//f/9//3//f/9//3//f/9//3//f/9//3//f/9//3//f/9//3//f/9//3//f/9//3//f/9/PWtvMZdW/3//f/9//3//f/9//3//f/5//3//f/9//3//f/9//3//f/9//3//f/9//3//f/9//3//f/9//3//f/9//3//f/9//3//f/9//3//f/9//3//f/9//3//f/9//3//f/9//3//f/9//3//f/9//3//f/9//3//f/9//3//f/9//3//f/9//3//f/9//3//f/9//3//f/9//3//f/9//3//f/9//3//f/9//3//f/9//3//f/9//3//f/9//3//f/9//3//f/9//3//f/9//3//f/9//3//f/9//3//f/9//3//f/9//3//f/9//3//f/9//3//f/9//3//f/9//3//f/9//3//f/9//3//f/9//3//f99//3//f/9//3/fe7930Dk0Sv9/fW//f/9//3/+f/9//3//f/9//3//f/9//3//f/9//3//f/9//3//f/9//3//f/9//3//f/9//3//f/9//3//f/9//39+c11v0T23Vv9//3//f/9//n//f/9//3//f/9//3//f/9//3//f/9//3//f/9//3//f/9//3//f/9//3//f/9//3//f/9//3//f/9//3//f/9//3//f/9//3//f/9//3//f/9//3//f/9//3//f/9//3//f/9//3//f/9//3//f/9//3//f/9//3//f/9//3//f/9//3//f/9//3//f/9//3//f/9//3//f/9//3//f/9//3//f/9//3//f/9//3//f/9//3//f/9//3//f/9//3//f/9//3//f/9//3//f/9//3//f/9//3//f/9//3//f/9//3//f/9//3//f/9//3//f/9//3//f/9//3//f/9//3//f/9//3//f/9//3//f997EkZ1Tr93/3//f997/3/+f/5//n//f/9//3//f/9//3//f/9//3//f/9//3//f/9//3//f/9//3//f/9//3//f/9//3//f/5//3//f/9/v3c8a/E9llL/f/9//3//f/9//3//f/9//3//f/9//3//f/9//3//f/9//3//f/9//3//f/9//3//f/9//3//f/9//3//f/9//3//f/9//3//f/9//3//f/9//3//f/9//3//f/9//3//f/9//3//f/9//3//f/9//3//f/9//3//f/9//3//f/9//3//f/9//3//f/9//3//f/9//3//f/9//3//f/9//3//f/9//3//f/9//3//f/9//3//f/9//3//f/9//3//f/9//3//f/9//3//f/9//3//f/9//3//f/9//3//f/9//3//f/9//3//f/9//3//f/9//3//f/9//3//f/9//3//f/9//3//f/9//3//f/9//3//f797dlJUSv9//3/fe/9//3/+f/5//n/+f/5//3//f/9//3//f/9//3//f/9//3//f/9//3//f/9//3//f/9//3//f/9//3//f/5//n/+f/9//3//f99/O2fQOVRO/3//f/9//3//f/9//3//f/9//3//f/9//3//f/9//3//f/9//3//f/9//3//f/9//3//f/9//3//f/9//3//f/9//3//f/9//3//f/9//3//f/9//3//f/9//3//f/9//3//f/9//3//f/9//3//f/9//3//f/9//3//f/9//3//f/9//3//f/9//3//f/9//3//f/9//3//f/9//3//f/9//3//f/9//3//f/9//3//f/9//3//f/9//3//f/9//3//f/9//3//f/9//3//f/9//3//f/9//3//f/9//3//f/9//3//f/9//3//f/9//3//f/9//3//f/9//3//f/9//3//f/9//3//f/9//3//f/9/llYzSv9//3//f/9/33v/f/9//n//f/5//3//f/9//3//f/9//3//f/9//3//f/9//3//f/9//3//f/9//3//f/9//3//f/9//3//f/9//3//f/9//3//fztr0Dl2Ut97/3//f/9//3//f/9//3//f/9//3//f/9//3//f/9//3//f/9//3//f/9//3//f/9//3//f/9//3//f/9//3//f/9//3//f/9//3//f/9//3//f/9//3//f/9//3//f/9//3//f/9//3//f/9//3//f/9//3//f/9//3//f/9//3//f/9//3//f/9//3//f/9//3//f/9//3//f/9//3//f/9//3//f/9//3//f/9//3//f/9//3//f/9//3//f/9//3//f/9//3//f/9//3//f/9//3//f/9//3//f/9//3//f/9//3//f/9//3//f/9//3//f/9//3//f/9//3//f/9//3//f/9//3//f99/XG+vNZ5333//f/9//3//f/9//3//f/9//3//f/9//3//f/9//3//f/9//3//f/9//3//f/9//3//f/9//3//f/9//3//f/9//3//f/9//3//f/9/3nv/f/9//39db9E9dk6/e/9//3//f/9//3/+f/9//3//f/9//3//f/9//3//f/9//3//f/9//3//f/9//3//f/9//3//f/9//3//f/9//3//f/9//3//f/9//3//f/9//3//f/9//3//f/9//3//f/9//3//f/9//3//f/9//3//f/9//3//f/9//3//f/9//3//f/9//3//f/9//3//f/9//3//f/9//3//f/9//3//f/9//3//f/9//3//f/9//3//f/9//3//f/9//3//f/9//3//f/9//3//f/9//3//f/9//3//f/9//3//f/9//3//f/9//3//f/9//3//f/9//3//f/9//3//f/9//3//f/9//3//f/9/nnN1Utha33v/f997/3//f/9//3//f/9//3//f/9//3//f/9//3//f/9//3//f/9//3//f/9//3//f/9//3//f/9//3//f/9//3//f/9//3//f/9//3//f/9//3//f99/v3eQNdlafm//f/9//3//f/9//n//f/9//3//f/9//3//f/9//3//f/9//3//f/9//3//f/9//3//f/9//3//f/9//3//f/9//3//f/9//3//f/9//3//f/9//3//f/9//3//f/9//3//f/9//3//f/9//3//f/9//3//f/9//3//f/9//3//f/9//3//f/9//3//f/9//3//f/9//3//f/9//3//f/9//3//f/9//3//f/9//3//f/9//3//f/9//3//f/9//3//f/9//3//f/9//3//f/9//3//f/9//3//f/9//3//f/9//3//f/9//3//f/9//3//f/9//3//f/9//3//f/9//3//f/9//386Z9A9/3/fe/9//3/ee/9//3//f/9//3//f/9//3//f/9//3//f/9//3//f/9//3/+f/9//3//f/5//3//f/9//3//f/9//3//f/9//3//f/9//3//f917/3//f793/3/ff/tisTn6Xt97/3/fe/9//3//f/9//3//f/9//3//f/9//3//f/9//3//f/9//3//f/9//3//f/9//3//f/9//3//f/9//3//f/9//3//f/9//3//f/9//3//f/9//3//f/9//3//f/9//3//f/9//3//f/9//3//f/9//3//f/9//3//f/9//3//f/9//3//f/9//3//f/9//3//f/9//3//f/9//3//f/9//3//f/9//3//f/9//3//f/9//3//f/9//3//f/9//3//f/9//3//f/9//3//f/9//3//f/9//3//f/9//3//f/9//3//f/9//3//f/9//3//f/9//3//f/9//3//f99//3+/dxJCXGv/f/9//3//f/9//3//f/9//3//f/9//3//f/9//3//f/9//3//f/9//3//f/9//3//f/9//3//f/9//3//f/9//3//f/9//3//f/9//3//f/9//3//f/9//3//f/9//3/7Ym4xO2ffe/9//3//f/9//3//f/9//3//f/9//3//f/9//3//f/9//3//f/9//3//f/9//3//f/9//3//f/9//3//f/9//3//f/9//3//f/9//3//f/9//3//f/9//3//f/9//3//f/9//3//f/9//3//f/9//3//f/9//3//f/9//3//f/9//3//f/9//3//f/9//3//f/9//3//f/9//3//f/9//3//f/9//3//f/9//3//f/9//3//f/9//3//f/9//3//f/9//3//f/9//3//f/9//3//f/9//3//f/9//3//f/9//3//f/9//3//f/9//3//f/9//3//f/9//3//f/9/33//f7haVUrff/9//3//f/9//3//f/9//3//f/9//3//f/9//3//f/9//3//f/9//3//f/9//3//f/9//3//f/9//3//f/9//3//f/9//3//f/9//3//f/9//3//f/9//3//f/9//3//f793XW8sKTxr/3//f/9//3//f/9//3//f/9//3//f/9//3//f/9//3//f/9//3//f/9//3//f/9//3//f/9//3//f/9//3//f/9//3//f/9//3//f/9//3//f/9//3//f/9//3//f/9//3//f/9//3//f/9//3//f/9//3//f/9//3//f/9//3//f/9//3//f/9//3//f/9//3//f/9//3//f/9//3//f/9//3//f/9//3//f/9//3//f/9//3//f/9//3//f/9//3//f/9//3//f/9//3//f/9//3//f/9//3//f/9//3//f/9//3//f/9//3//f/9//3//f/9//3//f/9//3//f997E0IaY/9//3//f/9//3//f/9//3//f/9//3//f/9//3//f/9//3//f/9//3//f/9//3//f/9//3//f/9//3//f/9//3//f/9//3//f/9//3//f/9//3//f/9//3//f/9//3//f/9//3/fe1RK0T2/d55z/3/fe/9//3//f/9//3//f/9//3//f/9//3//f/9//3//f/9//3//f/9//3//f/9//3//f/9//3//f/9//3//f/9//3//f/9//3//f/9//3//f/9//3//f/9//3//f/9//3//f/9//3//f/9//3//f/9//3//f/9//3//f/9//3//f/9//3//f/9//3//f/9//3//f/9//3//f/9//3//f/9//3//f/9//3//f/9//3//f/9//3//f/9//3//f/9//3//f/9//3//f/9//3//f/9//3//f/9//3//f/9//3//f/9//3//f/9//3//f/9//3//f/9//3/fe/9/fnNUSp5z/3//f/9//3//f/9//3//f/9//3//f/9//3//f/9//3//f/9//3//f/9//3//f/9//3//f/9//3//f/9//3//f/9//3//f/9//3//f/9//3//f/9//3//f/9//3//f/9//3//f/9/33t1Tq81nnf/f997/3//f/9//3//f/9//3//f/9//3//f/9//3//f/9//3//f/9//3//f/9//3//f/9//3//f/9//3//f/9//3//f/9//3//f/9//3//f/9//3//f/9//3//f/9//3//f/9//3//f/9//3//f/9//3//f/9//3//f/9//3//f/9//3//f/9//3//f/9//3//f/9//3//f/9//3//f/9//3//f/9//3//f/9//3//f/9//3//f/9//3//f/9//3//f/9//3//f/9//3//f/9//3//f/9//3//f/9//3//f/9//3//f/9//3//f/9//3//f/9//3//f997/3/5Xrha/3/fe/9//3//f/9//3//f/9//3//f/9//3//f/9//3//f/9//3//f/9//3//f/9//3//f/9//3//f/9//3//f/9//3//f/9//3//f/9//3//f/9//3//f/9//3//f/9//3//f/9//3//f35z8T2WUv9/33v/f/9//3//f/9//3//f/9//3//f/9//3//f/9//3//f/9//3//f/9//3//f/9//3//f/9//3//f/9//3//f/9//3//f/9//3//f/9//3//f/9//3//f/9//3//f/9//3//f/9//3//f/9//3//f/9//3//f/9//3//f/9//3//f/9//3//f/9//3//f/9//3//f/9//3//f/9//3//f/9//3//f/9//3//f/9//3//f/9//3//f/9//3//f/9//3//f/9//3//f/9//3//f/9//3//f/9//3//f/9//3//f/9//3//f/9//3//f/9//3/ee/9/33v/fxJCO2f/f/9//3//f/9//3//f/9//3//f/9//3//f/9//3//f/9//3//f/9//3//f/9//3//f/9//3//f/9//3//f/9//3//f/9//3//f/9//3//f/9//3//f/9//3//f/9//3//f/9//3//f/9//39ca5A1+l7/f/9//3//f/9//3//f/9//3//f/9//3//f/9//3//f/9//3//f/9//3//f/9//3//f/9//3//f/9//3//f/9//3//f/9//3//f/9//3//f/9//3//f/9//3//f/9//3//f/9//3//f/9//3//f/9//3//f/9//3//f/9//3//f/9//3//f/9//3//f/9//3//f/9//3//f/9//3//f/9//3//f/9//3//f/9//3//f/9//3//f/9//3//f/9//3//f/9//3//f/9//3//f/9//3//f/9//3//f/9//3//f/9//3//f/9//3//f/9//3//f/9//3//f7970T2ec/9//3//f/9//3//f/9//3//f/9//3//f/9//3//f/9//3//f/9//3//f/9//3//f/9//3//f/9//3//f/9//3//f/9//3//f/9//3//f/9//3//f/9//3//f/9//3//f/9//3//f957/3//f593uVqQMZ9z/3//f/9//3//f/9//3//f/9//3//f/9//3//f/9//3//f/9//3//f/9//3//f/9//3//f/9//3//f/9//3//f/9//3//f/9//3//f/9//3//f/9//3//f/9//3//f/9//3//f/9//3//f/9//3//f/9//3//f/9//3//f/9//3//f/9//3//f/9//3//f/9//3//f/9//3//f/9//3//f/9//3//f/9//3//f/9//3//f/9//3//f/9//3//f/9//3//f/9//3//f/9//3//f/9//3//f/9//3//f/9//3//f/9//3//f/9//3//f/9//3/fe/9/v3cSQv9/33v/f/9//3//f/9//3//f/9//3//f/9//3//f/9//3//f/9//3//f/9//3//f/9//3//f/9//3//f/9//3//f/9//3//f/9//3//f/9//3//f/9//3//f/9//3//f/9//n//f/9//n//f997/3+fd9M9FEb/f/9//3//f/9//3//f/9//3//f/9//3//f/9//3//f/9//3//f/9//3//f/9//3//f/9//3//f/9//3//f/9//3//f/9//3//f/9//3//f/9//3//f/9//3//f/9//3//f/9//3//f/9//3//f/9//3//f/9//3//f/9//3//f/9//3//f/9//3//f/9//3//f/9//3//f/9//3//f/9//3//f/9//3//f/9//3//f/9//3//f/9//3//f/9//3//f/9//3//f/9//3//f/9//3//f/9//3//f/9//3//f/9//3//f/9//3//f/9//3//f/9//3+XVvpi33//f/9//3//f/9//3//f/9//3//f/9//3//f/9//3//f/9//3//f/9//3//f/9//3//f/9//3//f/9//3//f/9//3//f/9//3//f/9//3//f/9//3//f/9//3//f/9//3//f/5//3//f/9//3//f/9/Xm+xOTxn33//f/9//3/fe/9//3//f/9//3//f/9//3//f/9//3//f/9//3//f/9//3//f/9//3//f/9//3//f/9//3//f/9//3//f/9//3//f/9//3//f/9//3//f/9//3//f/9//3//f/9//3//f/9//3//f/9//3//f/9//3//f/9//3//f/9//3//f/9//3//f/9//3//f/9//3//f/9//3//f/9//3//f/9//3//f/9//3//f/9//3//f/9//3//f/9//3//f/9//3//f/9//3//f/9//3//f/9//3//f/9//3//f/9//3//f/9//3//f/9//3/ff7dWGmP/f/9//3//f/9//3//f/9//3//f/9//3//f/9//3//f/9//3//f/9//3//f/9//3//f/9//3//f/9//3//f/9//3//f/9//3//f/9//3//f/9//3//f/9//3//f/9//3//f/5//3/+f/9//3//f997/3+/e7la0Tlca997/3/fe/9/3nv/f/9//3//f/9//3//f/9//3//f/9//3//f/9//3//f/9//3//f/9//3//f/9//3//f/9//3//f/9//3//f/9//3//f/9//3//f/9//3//f/9//3//f/9//3//f/9//3//f/9//3//f/9//3//f/9//3//f/9//3//f/9//3//f/9//3//f/9//3//f/9//3//f/9//3//f/9//3//f/9//3//f/9//3//f/9//3//f/9//3//f/9//3//f/9//3//f/9//3//f/9//3//f/9//3//f/9//3//f/9//3//f/9//3//f997dVI8a/9//3//f/9//3//f/9//3//f/9//3//f/9//3//f/9//3//f/9//3//f/9//3//f/9//3//f/9//3//f/9//3//f/9//3//f/9//3//f/9//3//f/9//3//f/9//3//f/9//3//f/9//n//f/9/33//f/9/n3ewORNG/3/ff/9//3//f/9//3//f/9//3//f/9//3//f/9//3//f/9//3//f/9//3//f/9//3//f/9//3//f/9//3//f/9//3//f/9//3//f/9//3//f/9//3//f/9//3//f/9//3//f/9//3//f/9//3//f/9//3//f/9//3//f/9//3//f/9//3//f/9//3//f/9//3//f/9//3//f/9//3//f/9//3//f/9//3//f/9//3//f/9//3//f/9//3//f/9//3//f/9//3//f/9//3//f/9//3//f/9//3//f/9//3//f/9//3//f/9//3//f/9/v3d1Tlxr/3//f/9//3//f/5//3//f/9//3//f/9//3//f/9//3//f/9//3//f/9//3//f/9//3//f/9//3//f/9//3//f/9//3//f/9//3//f/9//3//f/9//3//f/9//3//f/9//3//f/9//3//f/9//3/fe/9//3//f/pisDkbZ/9//3++d/9//3//f/9//3//f/9//3//f/9//3//f/9//3//f/9//3//f/9//3//f/9//3//f/9//3//f/9//3//f/9//3//f/9//3//f/9//3//f/9//3//f/9//3//f/9//3//f/9//3//f/9//3//f/9//3//f/9//3//f/9//3//f/9//3//f/9//3//f/9//3//f/9//3//f/9//3//f/9//3//f/9//3//f/9//3//f/9//3//f/9//3//f/9//3//f/9//3//f/9//3//f/9//3//f/9//3//f/9//3//f/9//3//f/9//3//f3VSn3f/f/9//3//f/9//3//f/9//3//f/9//3//f/9//3//f/9//3//f/9//3//f/9//3//f/9//3//f/9//3//f/9//3//f/9//3//f/9//3//f/9//3//f/9//3//f/9//3//f/9//3//f/9//3//f/9//3//f/9//3+5WtE9v3f/f/9//3//f/9//3//f/9//3//f/9//3//f/9//3//f/9//3//f/9//3//f/9//3//f/9//3//f/9//3//f/9//3//f/9//3//f/9//3//f/9//3//f/9//3//f/9//3//f/9//3//f/9//3//f/9//3//f/9//3//f/9//3//f/9//3//f/9//3//f/9//3//f/9//3//f/9//3//f/9//3//f/9//3//f/9//3//f/9//3//f/9//3//f/9//3//f/9//3//f/9//3//f/9//3//f/9//3//f/9//3//f/9//3//f/9//3//f/9/dU6fd/9//3//f/9//3/+f/9//3//f/9//3//f/9//3//f/9//3//f/9//3//f/9//3//f/9//3//f/9//3//f/9//3//f/9//3//f/9//3//f/9//3//f/9//3//f/9//3//f/9//3//f/9//3//f/9//3//f/9//3/fe99/sDl2Uv9//3+9d/9//3//f/9//3//f/9//3//f/9//3//f/9//3//f/9//3//f/9//3//f/9//3//f/9//3//f/9//3//f/9//3//f/9//3//f/9//3//f/9//3//f/9//3//f/9//3//f/9//3//f/9//3//f/9//3//f/9//3//f/9//3//f/9//3//f/9//3//f/9//3//f/9//3//f/9//3//f/9//3//f/9//3//f/9//3//f/9//3//f/9//3//f/9//3//f/9//3//f/9//3//f/9//3//f/9//3//f/9//3//f/9//3//f/9/339USt97/3//f/9//3/+f/9//3//f/9//3//f/9//3//f/9//3//f/9//3//f/9//3//f/9//3//f/9//3//f/9//3//f/9//3//f/9//3//f/9//3//f/9//3//f/9//3//f/9//3//f/9//3//f/9//3//f/9//3//f99//3/6YtE5vnf/f/9//3//f/9//3//f/9//3//f/9//3//f/9//3//f/9//3//f/9//3//f/9//3//f/9//3//f/9//3//f/9//3//f/9//3//f/9//3//f/9//3//f/9//3//f/9//3//f/9/3nv/f/9//3//f/9//3//f/9//3//f/9//3//f/9//3//f/9//3//f/9//3//f/9//3//f/9//3//f/9//3//f/9//3//f/9//3//f/9//3//f/9//3//f/9//3//f/9//3//f/9//3//f/9//3//f/9//3//f/9//3//f/9//3//f/9//3+/e1RK/3//f/9//3//f/9//n//f/9//3//f/9//3//f/9//3//f/9//3//f/9//3//f/9//3//f/9//3//f/9//3//f/9//3//f/9//3//f/9//3//f/9//3//f/9//3//f/9//3//f/9//3//f/9//3//f/9//3/+f/9//3//f593llJ1Ut97/3//f/9//3/+f/9//3//f/9//3//f/9//3//f/9//3//f/9//3//f/9//3//f/9//3//f/9//3//f/9//3//f/9//3//f/9//3//f/9//3//f/9//3//f/9//3//f/9/nnN9b997/3/fe/9//3//f/9//3//f/9//3//f/9//3//f/9//3//f/9//3//f/9//3//f/9//3//f/9//3//f/9//3//f/9//3//f/9//3//f/9//3//f/9//3//f/9//3//f/9//3//f/9//3//f/9//3//f/9//3//f/9//3//f/9//3//f/9/lVLfe/9//3//f/9//3//f/9//3//f/9//3//f/9//3//f/9//3//f/9//3//f/9//3//f/9//3//f/9//3//f/9//3//f/9//3//f/9//3//f/9//3//f/9//3//f/9//3//f/9//3//f/9//3//f/9//3//f/9//3//f957/3+ec7A5XW//f/9//3//f/9//X//f/9//3//f/9//3//f/9//3//f/9//3//f/9//3//f/9//3//f/9//3//f/9//3//f/9//3//f/9//3//f/9//3//f/9//3//f917/3//f9pecTEOJTApUC2RNVZKXWv/f/9//3//f/9//3//f/9//3//f/9//3//f/9//3//f/9//3//f/9//3//f/9//3//f/9//3//f/9//3//f/9//3//f/9//3//f/9//3//f/9//3//f/9//3//f/9//3//f/9//3//f/9//3//f/9//3//f/9//3//f/9/33u2Vp1z/3//f/9//3//f/9//3//f/9//3//f/9//3//f/9//3//f/9//3//f/9//3//f/9//3//f/9//3//f/9//3//f/9//3//f/9//3//f/9//3//f/9//3//f/9//3//f/9//3//f/9//3//f/9//3//f/9//3//f/5//n//f9972VoURt9//3//f/9//n//f/5//3//f/9//3//f/9//3//f/9//3//f/9//3//f/9//3//f/9//3//f/9//3//f/9//3//f/9//3//f/9//3//f/9//3//f917/3//f/pecDH2Qd1eP2vdXppWsjlOLVVKv3f/f997/3//f/9//3/+f/5//3//f/9//3//f/9//3//f/5//n//f/9//3//f/9//3//f/9//3//f/9//3//f/9//3//f/9//3//f/9//3//f/9//3//f/9//3//f/9//3//f/9//3//f/9//3//f/9//3//f/9//3//f9danXP/f/9//3//f/9//3//f/9//3//f/9//3//f/9//3//f/9//3//f/9//3//f/9//3//f/9//3//f/9//3//f/9//3//f/9//3//f/9//3//f/9//3//f/9//3//f/9//3//f/9//3//f/9//3//f/9//3//f/9//3//f/9//3/fe5A1HGf/f/9//3//f/9//3//f/9//3//f/9//3//f/9//3//f/9//3//f/9//3//f/9//3//f/9//3//f/9//3//f/9//3//f/9//3//f/9//3//f/9//3//f/9/FEZvLR1n/3/ff/9/f29/c7hWDCWQNZ9z/3//f997/3//f/5//X/+f/5//3//f/9//3//f/9//n/+f/9//3//f/9//3//f/9//3//f/9//3//f/9//3//f/9//3//f/9//3//f/9//3//f/9//3//f/9//3//f/9//3//f/9//3//f/9//3//f/9//3//f/9/GWd8b/9//3//f/9//3//f/9//3//f/9//3//f/9//3//f/9//3//f/9//3//f/9//3//f/9//3//f/9//3//f/9//3//f/9//3//f/9//3//f/9//3//f/9//3//f/9//3//f/9//3//f/9//3//f/9//3//f/9//3//f/9//3//f997uVrSPf9//3//f/9//3//f/9//3//f/9//3//f/9//3//f/9//3//f/9//3//f/9//3//f/9//3//f/9//3//f/9//3//f/9//3//f/9//3//f/9//3//f/9/PWfSPRRG/3//f79733v/f/9//39ea9M9UC27Wv9//3//f/5//X/+f/1//n//f/9//3//f/9//3/9f/5//3//f/9//3//f/9//3//f/9//3//f/9//3//f/9//3//f/9//3//f/9//3//f/9//3//f/9//3//f/9//3//f/9//3//f/9//3//f/9//3//f/9//39ba1tv/3//f/9//3//f/9//3//f/9//3//f/9//3//f/9//3//f/9//3//f/9//3//f/9//3//f/9//3//f/9//3//f/9//3//f/9//3//f/9//3//f/9//3//f/9//3//f/9//3//f/9//3//f/9//3//f/9//3//f/9//3//f/9//3+/e7E1G2P/f/9//3//f/9//3//f/9//3//f/9//3//f/9//3//f/9//3//f/9//3//f/9//3//f/9//3//f/9//3//f/9//3//f/9//3//f/9//3//f/9//3/9YpAxd1L/f/9//3//f/9/3nu/d/9/X2/2QXIxHGO/d/9//3//f/5//3/9e/9//3//f/9//3//f/9//n//f/9//3//f/9//3//f/9//3//f/9//3//f/9//3//f/9//3//f/9//3//f/9//3//f/9//3//f/9//3//f/9//3//f/9//3//f/9//3//f/9//3//f3xvGGP/f997/3//f/9//3//f/9//3//f/9//3//f/9//3//f/9//3//f/9//3//f/9//3//f/9//3//f/9//3//f/9//3//f/9//3//f/9//3//f/9//3//f/9//3//f/9//3//f/9//3//f/9//3//f/9//3//f/9/3Xv/f/9/33//f/9/d1ITQp93/3//f/9//3//f/9//3//f/9//3//f/9//3//f/9//3//f/9//3//f/9//3//f/9//3//f/9//3//f/9//3//f/9//3//f/9//3//f/9/v3v/fz5nbzE1Sv9/33v/f/9/vHf/f/9/v3f/f797GUqzOdte33//f997/3//f/9//3//f/9//3//f/9//3//f/9//3//f/9//3//f/9//3//f/9//3//f/9//3//f/9//3//f/9//3//f/9//3//f/9//3//f/9//3//f/9//3//f/9//3//f/9//3//f/9//3//f/9/fG/4Xv9//3//f/9//3//f/9//3//f/9//3//f/9//3//f/9//3//f/9//3//f/9//3//f/9//3//f/9//3//f/9//3//f/9//3//f/9//3//f/9//3//f/9//3//f/9//3//f/9//3//f/9//3//f/9//3//f/9//3/+f/5//3//f/9/33ufcxNC+V7/f/9/33v/f/9//3//f/9//3//f/9//3//f/9//3//f/9//3//f/9//3//f/9//3//f/9//3//f/9//3//f/9//3//f/9//3//f/9//3//f/9/v3uxORRC/3//f9973nv/f/9//3//f19vnFo5ShEpUi20PdQ9FEI1RrhWGmPfe79733/fe/9/33//f/9//3//f/9//3//f/9//3//f/9//3//f/9//3//f/9//3//f/9//3//f/9//3//f/9//3//f/9//3//f/9//3//f/9//3//f/9//3//f/9//3//f/9/33udc9da/3/fe/9//3//f/9//3//f/9//3//f/9//3//f/9//3//f/9//3//f/9//3//f/9//3//f/9//3//f/9//3//f/9//3//f/9//3//f/9//3//f/9//3//f/9//3//f/9//3//f/9//3//f/9//3//f/9//3//f/5//3/+f/9/33v/f/9/2FoSQr97/3+/e/9//3/ee/9//3//f/9//3//f/9//3//f/9//3//f/9//3//f/9//3//f/9//3//f/9//3//f/9//3//f/9//3//f/9//3//f/9//3//fxRGbzF/c/9//3/fe/9/nXN1Uo81Ti0vKXIx1j10NXMxGEZ5UjdK0z3SOS0pbzHSOVdO215/c797/3//f/9//3//f/9//3//f/9//3//f/9//3//f/9//3//f/9//3//f/9//3//f/9//3//f/9//3//f/9//3//f/9//3//f/9//3//f/9//3//f/9//3//f753tVb/f/9//3//f/9//3//f/9//3//f/9//3//f/9//3//f/9//3//f/9//3//f/9//3//f/9//3//f/9//3//f/9//3//f/9//3//f/9//3//f/9//3//f/9//3//f/9//3//f/9//3//f/9//3//f/9//3//f/9//3/+f/9//n//f/9//3+/d/I9+V7/f/9/33//f/9//3//f/9//3//f/9//3//f/9//3//f/9//3//f/9//3//f/9//3//f/9//3//f/9//3//f/9//3//f/9//3//f/9//3//f/9/f3MuKZlW/3//f/9/l1ZtLUwpdU5db/9//3//f79/1j2UNX9z/3//f99/v3t/c39vuVp3TjZK1D01RjtrnXP/f/9//3/fe/9//3//f/9//3//f/9//3//f/9//3//f/9//3//f/9//3//f/9//3//f/9//3//f/9//3//f/9//3//f/9//3//f/9//3//f/9/33vXWr57/3//f/9//3//f/9//3//f/9//3//f/9//3//f/9//3//f/9//3//f/9//3//f/9//3//f/9//3//f/9//3//f/9//3//f/9//3//f/9//3//f/9//3//f/9//3//f/9//3//f/9//3//f/9//3//f/9//3/+f/5//n//f/9//3//f99/l1ISQr93/3//f/9/3Xv/f/9//3//f/9//3//f/9//3//f/9//3//f/9//3//f/9//3//f/9//3//f/9//3//f/9//3//f/9//3//f/9//3//f/9//3/fe/RB1D0/a797UC1wMZhWv3ued/9//3//f/9/v3sfZ9Q99UGfd/9/33//f/9//3/ff797/39ebzxnU0pTSnROGWO9d/9//3/ee/9//3//f/9//3//f/9//3//f/9//3//f/9//3//f/9//3//f/9//3//f/9//3//f/9//3//f/9//3//f/9//3//f/9//3//f1prW2v/f/9//3//f/9//3//f/9//3//f/9//3//f/9//3//f/9//3//f/9//3//f/9//3//f/9//3//f/9//3//f/9//3//f/9//3//f/9//3//f/9//3//f/9//3//f/9//3//f/9//3//f/9//3//f/9//3//f/5//n//f/5//3//f/9//3//fxRG+l7/f/9//3/+f/5//3//f/9//3//f/9//3//f/9//3//f/9//3//f/9//3//f/9//3//f/9//3//f/9//3//f/9//3//f/9//3//f/9//3//f/9/X2+TNThKOU6TNfxi/3//f/9//3//f/9//3/ff/9/mFJOKZhW/3//f/9//3//f/9//3//f/9/vnf/f/9/3nsZY9Za11qcc/9//3//f/9//3//f/9//3//f/9//3//f/9//3//f/9//3//f/9//3//f/9//3//f/9//3//f/9//3//f/9//3//f/9//3//f/9/nXMYY/9//3//f/9//3//f/9//3//f/9//3//f/9//3//f/9//3//f/9//3//f/9//3//f/9//3//f/9//3//f/9//3//f/9//3//f/9//3//f/9//3//f/9//3//f/9//3//f/9//3//f/9//3//f/9//3//f/9//3//f/9//3//f/9/33/fe39zeFKxOf9//3//f/5//X//f/9//3//f/9//3//f/9//3//f/9//3//f/9//3//f/9//3//f/9//3//f/9//3//f/9//3//f/9//3//f/9//X//f957/3//f1lOczEQJd5i/3//f793/3//f7x3/3/+f/9//3+/dzRKsDUbZ/9//3//f/9//n+8d/5//3//f753/3//f/9//3//f713vXf/f/9//3//f/9//3//f/9//3//f/9//3//f/9//3//f/9//3//f/9//3//f/9//3//f/9//3//f/9//3//f/9//3//f/9//3/fe9da/3//f/9//3//f/9//3//f/9//3//f/9//3//f/9//3//f/9//3//f/9//3//f/9//3//f/9//3//f/9//3//f/9//3//f/9//3//f/9//3//f/9//3//f/9//3//f/9//3//f/9//3//f/9//3//f/9//3/ff99//3//f/9//3//f/9//39fbxdG/GL/f/9//3/+f/9//3//f/9//3//f/9//3//f/9//3//f/9//3//f/9//3//f/9//3//f/9//3//f/9//3//f/9//3//f/9//3//f/9/33vff/9/3V5SMXMx33+fd/9//3//f/9//3/+f/1//X/de/9/v3uwNdI9fnP/f/9//3/+f/9//X/+f/9//3//f/9/33//f/9//3+9d/9//3//f/9//3//f/9//3//f/9//3//f/9//3//f/9//3//f/9//3//f/9//3//f/9//3//f/9//3//f/9//3//f/9/33v/f997+F6+e/9//3//f/9//3//f/9//3//f/9//3//f/9//3//f/9//3//f/9//3//f/9//3//f/9//3//f/9//3//f/9//3//f/9//3//f/9//3//f/9//3//f/9//3//f/9//3//f/9//3//f/9//3//f/9//3//f/9//3/fezxndlJ3Uh1n33/ffx9r3V71QZ9z/3//f/9//3//f/9//3//f/9//3//f/9//3//f/9//3//f/9//3//f/9//3//f/9//3//f/9//3//f/9//3//f/9//3//f/9//3//f/9/n3dYTjApOErcXr97/3//f753/3//f/5//H/9f/5//3//f7laDSVWTt9//3/de/5//n/9f/1//3+9d/9//3//f/9//3//f/9//3//f/9//3//f/9//3//f/9//3//f/9//3//f/9//3//f/9//3//f/9//3//f/9//3//f/9//3//f/9//3//f/9//3//f/9//38ZZ713/3//f/9//3//f/9//3//f/9//3//f/9//3//f/9//3//f/9//3//f/9//3//f/9//3//f/9//3//f/9//3//f/9//3//f/9//3//f/9//3//f/9//3//f/9//3//f/9//3//f/9//3//f/9//3//f/9//38+a1dOkDUtJQ0hUC2TNVItzyDXQZM1Pmv/f99/3nv/f/9//3//f/9//3//f/9//3//f/9//3//f/9//3//f/9//3//f/9//3//f/9//3//f/9//3//f/9//3//f/9//3//f/9//39/c5I1tDn9YnAtHGf/f99//3//f/9//3/9f/1//3/ff/9/n3cXRnExPmv/f/9/3nv/f/5//3//f/9//3//f/9//3//f/9/3nv/f/9//3//f/9//3//f/9//3//f/9//3//f/9//3//f/9//3//f/9//3//f/9//3//f/9//3//f/9//3//f/9//3//f/9//3//f1tre2//f/9//3//f/9//3//f/9//3//f/9//3//f/9//3//f/9//3//f/9//3//f/9//3//f/9//3//f/9//3//f/9//3//f/9//3//f/9//3//f/9//3//f/9//3//f/9//3//f/9//3//f/9//3//f/9//3//f3lSUC3UPR5nn3d5UlAtSgxLDEwMdTX3Rd9//3//f/9//3//f/9//3//f/9//3//f/9//3//f/9//3//f/9//3//f/9//3//f/9//3//f/9//3//f/9//3//f/9//3//f/9//3+/ex5nUC3bXv9/Vk5VSjxn/3/fe997/3//f/1//n/+f/9/33//f39zLymSNb97/3//f/9//3/ee/9//n//f/9//3//f/9//3//f/9//3//f/9//3//f/9//3//f/9//3//f/9//3//f/9//3//f/9//3//f/9//3//f/9//3//f/9//3//f/9//3//f/9//3//f/9/e2/XWt57/3//f/9//3//f/9//3//f/9//3//f/9//3//f/9//3//f/9//3//f/9//3//f/9//3//f/9//3//f/9//3//f/9//3//f/9//3//f/9//3//f/5//n//f/9//3//f/9//3//f/9//3//f/9//3//f/9/sDVxMZ93n3f/f/9//39OKSgIbxTTIHc1/2L/f/5//3//f957/3//f/9//3//f/9//n/+f/1//3//f/9//3//f/9//3//f99/v3f/f/9//3/+f/5//3/fe/9//3/8f/1//n//f99/vFpyMdpe/3//f/NBmFL/f997/3//f997/3/8e/9//3//f99//3+YVk4t2l7/f797/3//f/9//n/+f/1//3/+f/9//3//f/9//3//f/9//3//f/9//3/+f/9//3//f/9//3//f/9//3//f/9/3nv/f/9//3//f9573nv/f/9//3//f/9/3nv/f/9//3//f/9//3++exljvnf/f/9//3//f/9//3//f/9//3//f/9//3//f/9//3//f/9//3//f/9//3//f/9//3//f/9//3//f/9//3//f/9//3//f/9//3//f/9//3//f/9//3//f/5/3nv/f/5//n/de/5//n//f/5//n/+f/9/33tVTu4g/2Lff99/33v/f7ZWTy2PFHIY9ST6Rf9/33/fe997/3+fd593f3Pfe/9//3/ee957/3//f/9/33v/f/9/nnO/d55z33//f593v3v/f713/3//f/9/nXP/f/5/2nf/f997/3/3QRdG+2L/f997/38NJTZK/3+fd997/3//f/9//n/+f/9//3//f35zkDVwMd9//3/ff/9//3//f/1//n/+f/9//3//f99733//f/9//3//f/9//3/+f/9//3//f/9//3//f/9//3//f/9//3//f/9//3//f713zjnGGPde/3//f/9//3//f/9//3//f/9//3//f/9/nXNba/9//3//f/9//3//f/9//3//f/9//3//f/9//3//f/9//3//f/9//3//f/9//3//f/9//3//f/9//3//f/9//3//f/9//3//f/9//3//f/9//3//f/9//3//f/9//3//f/9//3//f/9//3//f/9//3//f11vsjm0Of9//3/de/9/33suKfEkf1p/VrAYF0YXRrY58iTRIDMtESVyMQ4lsjkURtpan3e/e/9//3//f/57/38bYy0lqhiQMZhS/3+fd7E5CyF9b/9//3//f59zGmP/f/9//3+/d1pODyVYTv9/v3fff9971D2zOT9rX2/ff7933nv/f/9//3+/d99//382Sk8t/WLfe/9//3/fe/9//3//f/9//3//f/9//3//f/9//3//f/9//3//f/9//3//f/9//3//f/9//3//f/9//3//f/9//3/ee/9//3+tNSklGGP/f/9//3//f/9//3//f/9//3//f/9//3+dd/he33//f/9//3//f/9//n//f/9//3//f/9//3//f/9//3//f/9//3//f/9//3//f/9//3//f/9//3//f/9//3//f/9//3//f/9//3//f/9//3//f/9/33u+d753/3//f99733v/f79733v/f/9//3/fe/9/33/8Yi8pmFL/f913/3//fzxrECU0Ld9ieDWwGDQtNi3TIBUpVS2eVpxaeVLTPVAtcjFSLXMxN0p+b/9//3//fywlihRxLQ4lLiVvMbI5SQyTNVAtHGPfe35zzBzLHBNGfW/fe15rzRzvIBAlMSmfc99//WLuII0UESXwINU9Xm//f/9/nnP/f793/3/fe19v7iCzOf9/Nkp2Tv9/33//f/9//3//f/9/vnfee/5//3//f/9//3//f/9//3//f/9//3//f/9//3//f/9//3//f/9/3nv/f957/3//f3tvnHP/f/9//3//f/9/3nv/f/9//3//f/9//3//f99711q9d/9//3//f/9//3//f/9//3//f/9//3//f/9//3//f/9//3//f/9//3//f/9//3//f/9//3//f/9//3//f/9//3//f/9//3//f/9//3//f/9//3//f593GmOWUrhaGmM7Z793/3//f99/v3v/f/9/33vfe99/9EGwNb97/3/+f/9/v3uZUlMxkBiSHHk132awGNg9My0SKVItX2//f/9//38fZzpOtz2TNZE1llbfe99/+14QJRAlf3P9YuwcDyV0Mc8c/2Kfd/9/X28PJe4g1D1VSt97+mLMHK0Ytz0SKS8pX2t5UowUVTF3NZc5zhzLHJAxPWv/f793mVb9Xv5e/39zLc4cX2vuIOwcPWu/d/9/n3cdZ/9//3//f/5//3//f/5//3//f/9//3//f/9//3//f/9//3//f/9//3//f/9//3//f/9//3//f/9//3//f/9//3//f/9/3nv/f/9//3//f/9//3//f/9//386Zzpn33v/f/9//3//f/9//3//f/9//3//f/9//3//f/9//3//f/9//3//f/9//3//f/9//3//f/9//3//f/9//3//f/9//3//f/9//3//f/9/XW80SiwlCyVtLY81TS1MKU0tbS2wObdWfnP/f997n3f/f/9//389a481VU7/f/9/nXP/f59z1D1tFJg5ejXdRfEg3mLff71alDkPJRZGN0pZTrxaP2t/d71alDUuJXAx/F7/fzlKzhxRLf5i33+9Wq8c8CDwIN9/33/ff9Y9czFZTp93nXP/f04pMSkSJd9/3V43Rh5nMSluFDUtHErfXv5eeE42Rp9zcTGrFEoM7xyuGM8cESVfa1EpihBPKf9/v3uUNe0gDSV+c793/3/+f/5//3//f/9//3//f/9//3//f/9//3//f/9//3//f/9/3nv/f/9//3//f/9/vXf/f957/3//f/9//3//f/9//3//f/9//3//f/9//3//f753GWO9d/9//3//f/9//3//f/9//3//f/9//3//f/9//3//f/9//3//f/9//3//f/9//3//f/9//3//f/9//3//f/9//3//f/9//3/fe1trllILIbA52V6ec99733v/f/9/n3c7Z7dW8kGOMbA12V7/f99//3//f99/uVqPMR1n/3//f793/3//f9U98SA4LVkx8SR7Vv9/P2szLdAgsBy4PVMtMikRKTIpljnYQbk9VTEzLTlK33+8WhAlMSkZRl9zX3PPIPAkESW/Xr97f3MPJTEpP2v/f997+15yMa8Yn1r/f/9//3/uII0UbRDRHK8YGEJ/b/9//3+SMawUrRgRJTMl0RzZPZ93dDEPIZIxDiFfb9ZBBwTtILE5n3e/e/9//3//f/9//3//f/9//3//f/9//3//f/9//3//f/9//3//f/9//3/ee/9//3//f/9//3//f/9//3//f/9//3/ee/9//3//f/9//3/fe/9//38ZY75333//f/9//3//f/9//3//f/9//3//f/9//3//f/9//3//f/9//3//f/9//3//f/9//3//f/9//3//f/9//3//f/9//3//f31zMkYJITtnv3f/f/9//3//f/9/33//f99/33//f793t1awOW4x2Vo8Z/9//3/fe9M59kGfd797/3++d/9/XWu1OXc1VzETKTpK33/5RRIp+0UVKVYxv3ufdz9r3F4XRnU1NS1YNRQlEilaTv9/H2dUMRIlMy17Uh9nrRhLDCsMn3e/ex1jMi0xKV5r/3//fzdKMinyJJ9333//f5I1kjXOHK8cEiWtFO4c9j2/d/9/OUYxJVMpMyn/Yr9333/PHO8cf283Ru4gMClQLasY7CCQNRtj/3//f/9//3//f/9//3//f/9//3//f/9//3//f/9//3//f/9/3nv/f/9//3//f/9//3//f/9//3//f/9//3//f/9//3//f/9//3//f/9//3//f51ztlb/f/9/3nv/f/9//3//f/9//3//f/9//3//f/9//3//f/9//3//f/9//3//f/9//3//f/9//3//f/9//3//f997/3//f31vrzXQOb93/3//f/9//3//f/9//3//f/9//3//f/9//3//f797nXPROY81M0aec/9//mLXQddB33/ff/9/nHP/f39zlTVVMfQkdzW/fzpOMi36RT9vVzEbRp93/3//f99//3+/e39WdzFVLVItm1a/e597GkYRJe4gihSrGIsUrRg3Rt9//396UjEpkjV/c/9/33+1Oc8g+UG/e/9/33//f/tikzUyKRAlzRiMFFItX2v/f59zW0oRITMlVC3XOc4YixAXQv9/HWMVRpI1P2s3SnExDiWaVv9/v3v/f/9//3//f/9//n//f/9//3//f/9//3//f/9//3//f/9//3//f/9//3//f/9//3//f/9//3//f/9//3//f/9//3//f/9//3//f/9/vnf4Xnxv/3//f/9//3//f/9//3//f/9//3//f/9//3//f/9//3//f/9//3//f/9//3//f/9//3//f/9//3//f/9//3//f9970DnQOX1v/3//f/9//3//f/9//3//f/9//3//f/9//3//f/9//3/fe/9/fnMSRk0tVk6fd99iVTF8Uv9/fG//f/5//39/c3Mx0iA0Lb97v3vUPTEtO0r/ZtAgeVL/f/5//n//f593/3/ff1UtECVRLZM1F0afd19v9kHuIC8pUCnsHLhW/3+ec797Wk5RLdQ9v3v/f/1itTnxJBpKn3f/f997/3+/e3pSrBQPIcwYqxSSMR9j33vff39zGUbQHM8YjBSsFFhK33v/f/9/v3f/f5933F5yMQ8lN0rff/9//3/ff/9/3Hv+f/9//3//f/9//3//f/9//3//f/9//3//f/9//3//f/9//3//f/9//3//f/9//3//f/9//3//f/9//3//f/9//3//f1tvtlbfe/9//3//f/9//3//f/9//3//f/9//3//f/9//3//f/9//3//f/9//3//f/9//3//f/9//3//f/9//3//f997OmdMLfpi/3/ff/9//3//f/9//3//f/9//3//f/9//3//f/9//3//f/9//3//f/9/O2s0RrM5+UU7SrY53F7/f/9/3Xucc/9/f3N0MUsQPWf/f713TC1wLThKWk4OJX1v/n//f913/3+fd99/tjmVOR9nu1pvLW8xd07/f59333//f99//3//f/9//3/ffzhKMCnzQZ93/383SjMpVDHeXp9z/3//f793/3/ff1dK7BzLHJEx0zkWRptWf3Ofc7xWjBRJDJExv3v/f997/3//f99//3/ffz9rtT0QJRZG33//f/9/vHP/f/5//3//f/9//3//f/9//3//f/9//3//f/9//3//f/9//3//f/9//3//f/9//3//f/9//3//f/9//3//f/9//3//f/9/vnu2Vjpn/3//f/9//3//f/9//3//f/9//3//f/9//3//f/9//3//f/9//3//f/9//3//f/9//3//f/9//3//f/9/v3cSQtE9/3/fe/9//3//f/9//3//f/9//3//f/9//3//f/9//3//f/9//3//f997/3//f997X29aTjItlDVRLX9zvXf/f/9//3/ff71a7iCPNf9//3/ee9E9UC1SMZI1Tinfe/9//3/ff/9/n3fvIPAg/3//f793dE5uLbM1P2vff/9//3//f7x33Xffe/9//3/1QS4p8z3ff/5idTEzKRAlPmv/f5xz/3//f/9//3/fe/9//39/bzVGby1PKQ0h7SCyNfte33v/f793/n//f/9/nnf/f/9/33+fd/ZBUC2yOf9/33//f713/3//f/9//3//f/9//3//f/9//3//f/9//3//f/9//3//f/9//3//f/9//3//f/9//3//f/9//3//f/9//3//f/9//3/fe753lFL/f/9//3//f/9//3//f/9//3//f/9//3//f/9//3//f/9//3//f/9//3//f/9//3//f/9//3//f/9//3+ec00tt1b/f793/3//f/9//3//f/9//3//f/9//3//f/9//3//f/9//3//f/9//3//f/5//3//f99/3V7VPVEtkDGec/9//3+/d/9//39yMVAtFEafd/9//39ZTpU1Uy3xJBpK/3+/e593H2cNIXExP2u/d/9/3nv/f753szlRLVlOn3f/f/9//3//f/9//3//f/9/0jmQMRVC338aStg9MylSLV9v/3++d/9/v3v/f/9//3//f/9/v3d9b7hWVk65Wv9//3+/d957/3//f/9//3//f/9/v3v/f/9/v3s2Sm8xsTn/f/9//3//f/9//3//f/9//3//f/9//3//f/9//3//f/9//3//f/9//3//f/9//3//f/9//3//f/9//3//f/9//3//f/9//3/fe/9/33s6Z/he/3//f/9//3//f/9//3//f/9//3//f/9//3//f/9//3//f/9//3//f/9//3//f/9//3//f/9//3//f9hebjFdb997/3//f/9//3//f/9//3//f/9//3//f/9//3//f/9//3//f/9//3//f957/3/9f/5//3//f593mVaqGJE1PGffe/9//3//f5pWjBiUNbQ5n3f/f99/H2fXQRMp0RzSIPlBczEOJewcPWf/f997/3//f7xz33vfezdKUS1XTl1v/3//f/9//3/+e/9//3+/dxVG7SB6Uj9v+kUcSlQtESU+a/9//3//f/9/vnv/f/9//3//f/9/33//f753/3+dc/9//3//f/17/n/+f/9//3//f/9//3/ff99/Vk5vMbA133v/f/9//3//f/9//3//f/9//3//f/9//3//f/9//3//f/9//3//f/9//3//f/9//3//f/9//3//f/9//3//f/9//3//f/9//3++e/9/tVZ8b/9//3//f/9//3//f/9//3//f/9//3//f/9//3//f/9//3//f/9//3//f/9//3//f/9//3//f/9/t1puMf9/33//f593/3//f/9//3//f/9//3//f/9//3//f/9//3//f/9//3/ff/9//3/9f/1//X/+f51z/3//f39zzBwvKXhS33//f/9/X28zKTYt+0VcTn9z/3//f/9/f3PvIBElMCnzQbha/3+/d957/3+8d/9//3//f/9//3+7WjAp9UF/b/9/3Xv9f/5//n//f/9/f3PVPRAlGEa/Xpk5uj13NRAlnXP/f713/3//f9173Xv+f/9/3n//f/9//3//f/9//3/+f9x7/3//f/9//3//f/9//3//f997/3//f1ZKby0VRt9//3//f/9//3//f/9//3//f/9//3//f/9//3//f/9//3//f/9//3//f/9//3//f/9//3//f/9//3//f/9//3//f/9//3/fe/9//386Z1NK/3//f/9//3//f/9//3//f/9//3//f/9//3//f/9//3//f/9//3//f/9//3//f/9//3//f997/38bZywln3f/f797/3//f/9//3//f/9//3//f/9//3//f/9//3//f/9//3//f997/3//f/5//X/8f/x7/3//f/9/v3cdZ1AtDyW0OT9rv3v/f/EkeDW7Pbk9OU6/d997/39/c/1iUS2aVv9/33//f/9//n/9e/5//n//f/9//3//f/9/3F5QLdM9fW//f/5//Hv+f/9//3/ff99/czEPJbU5PU78Qbo9dTEtJTpn/3//f713/3/+f/9/3Xv/f/5//3//f/5//3/de/5//n/+f957/3/+f/9/3Xv/f/9//3//f997n3eYUpE1Fkb/f/9//3//f/9//3//f/9//3//f/9//3//f/9//3//f/9//3//f/9//3//f/9//3//f/9//3//f/9//3//f/9//3//f/9//3/fe/9/GWMYY/9//3/de/9//3//f957/3//f/9//3//f/9//3//f/9//3//f/9//3//f/9//3//f/9//3//f59zTS2ec997/3/ee/9//3//f/9//3//f/9//3//f/9//3//f/9//3//f/9//3//f/9//3//f/9//3/+f/9//n//f997PWdyMVItczH8Yr93H2eWOVUxH2v4QfdFv3vff/9/339wMW8tv3f/f/9//3//f/9//3//f/9//3//f/9/33vfe39zkDGxOf9//3//f/9//3//f/9/33vfe3AxUC1zMfhBn1oaSlMxECX9Yv9//3/fe/9//3//f/17/3//f/9//3//f/9//3//f/9//3//f/9//3//f/9//3//f/9/33u/e/9/mFKyNZlW/3//f/9/33v/f/9//n//f/9//3//f/9//3//f/9//3//f/9//3//f/9//3//f/9//3//f/9//3//f/9//3//f/9//3//f/9//3+9dxhjGGP/f/9//n//f/9//3//f/9//3//f/9//3//f/9//3//f/9//3//f/9//3//f/9//3//f/9/f3OPNdha/3//f/9//3//f/9//3//f/9//3//f/9//3//f/9//3//f/9//3//f/9//3//f/9//3//f/9//X/8e/5//3/ff7tatTnQIM4c90Vfb99iMyl1NT9vGUr3QX9z/3+/e/xiyhx3Tv9//3/+f/9//3//f/9//3//f/9//3//f/9/v3t3TnEx/GL/f/9//3//f/9//3/fe/9/33uxOS8pziB0Mf9mGkYzLVEtula/e/9/v3f/f/9//n/+f/5//n//f/9//3//f/9//3//f/9//3//f/9//3//f957/3//f/9//39ebzZKkTVda99/33v/f/9/vXf/f/5//n//f/9//3//f/9//3//f/9//3//f/9//3//f/9//3//f/9//3//f/9//3//f/9//3//f/9//3//f/9/WmtzTpxz/3//f957/3//f/9//3//f/9//3//f/9//3//f/9//3//f/9//3//f/9//3//f/9//3/fexNGEkL/f997/3//f/9//3//f/9//3//f/9//3//f/9//3//f/9//3//f/9//3//f/9//3//f/9//3/+f/9//3/fe/9//39/c/hBNS02LVcxf1YbRnU1/2b/ZjdKTy09a/9//39wLZI1v3v/f/5//3//f/9//3//f/9//3/ee/9//3//f39v1D3TPf9//3//f/9//3//f/9//3//f99/sjlQLc4cMi2/f51WMC2qGDVGn3P/f/9/3Xv/f/9//n//f/9//3//f/9//3//f/9//3//f/9//3//f/9//3/ff/9//3//f/9/f3MURtI5f3P/f/9//3//f/9//3//f/9//3//f/9//3//f/9//3//f/9//3//f/9//3//f/9//3//f/9//3//f/9//3//f/9//3//f957/3+9dxhj1lree/9//3//f/9//3//f/9//3//f/9//3//f/9//3//f/9//3//f/9//3//f/9/33v/f99/+V6OMb9333v/f/9//3//f/9//3//f/9//3//f/9//3//f/9//3//f/9//3//f/9//3//f/9//3//f/9//3//f/pil1K6Wh9n/2a6PfUkkhxPED5O8iS1Of9/3389a5A1mFa/exZG7yB5Uv9//3//f/9//3//f/9//3//f/5//3/ff/9//39ZTnAtfnP/f/9//3//f/9//3//f997/3//fzZKihRrFFItv3u8Wi4pyhyoGDtn/3//f/9//n//f/5//3//f/9//3//f/9//3//f/9//3//f/9//3//f957/3//f997/3//f59zkDE1Sr93/3/fe/9//3//f/9//3//f/9//3//f/9//3//f/9//3//f/9//3//f/9//3//f/9//3//f/9//3//f/9//3//f/9//3//f/9//38ZYxljvnf/f/9//3//f/9//3//f/9//3//f/9//3//f/9//3//f/9//3//f/9//3//f/9//39+c48xuFb/f/9//3//f/9//3//f/9//3//f/9//3//f/9//3//f/9//3//f/9//3//f/9//3//f/9//3/QOS0pLSmxOU8tLinuIHY1WDFXMVcxlzm3PfAgvFrfe797+16yORZGP2syKZM1/3//f/9//3//f/9//3//f/9//3//f99//3//fx5nTyk8a957/3//f/9//3//f/9//3//f99/33v7Xk8tkjX9Yv9/PWvSPckcXW++e/9/3nv/f/9//3//f/9//3//f/9//3//f/9//3//f/9//3//f/9//3//f/9//3/ff/9//39eb28xuFr/f/9//3//f/9//3//f/9//3//f/9//3//f/9//3//f/9//3//f/9//3//f/9//3//f/9//3//f/9//3/ee/9//3//f/9//3//f99711r4Xv9//3//f/9//3//f/9//3//f/9//3//f/9//3//f/9//3//f/9//3//f/9//3//f9978kHyQb97/3//f/9//3//f/9//3//f/9//3//f/9//3//f/9//3//f/9//3//f/9//n//f/9//3+PNS0pulZ/b59zn3ffe/9//mJ9VvlBVC0zLc8gzyAwKb97/3+/ez9vkzXvIBIlMSn/f/9//3//f/9//3//f/9//X//f/9//3//f/9/HmcvKRpj3nv/f/9//3//f/9//3//f51z/3//f997/389a1dOHWf/f59zv3v/f/9/33v/f/9//3//f/9//3//f/9//3//f/9//3//f/9//3//f/9//n//f/9//3//f/9//3//f/9/+2LSOfpi/3//f/9//3//f/9//3//f/9//3//f/9//3//f/9//3//f/9//3//f/9//3//f/9//3//f/9//3//f957/3//f/9//3//f997/39ba/heOme+d/9//3//f/9//3//f/9//3//f/9//3//f/9//3//f/9//3//f/9//3//f/9//38bY9I9uVr/f/9//3//f/9//3//f/9//3//f/9//3//f/9//3//f/9//3//f/9//3/+f/5//3//f04tkjW/e/9//3//f/9/33vfe/9/33v/fz9relJTMY0UMSn4RV9v33+/e9dBrxxaUv9//3//f/9//3//f/9//n//f/5//3//f/9/33+8Wi8pXWvff/9//3//f/9//3//f/9/3nv/f/9/nXP/f997llIURn9z/3//f793/3//f/9//3//f/9//3//f/9//3//f/9//3//f/9//3//f/9//3//f/9//3/ee/9//3//f/9/33v/f5hW8j19b/9//3//f/9//3//f/9//3//f/9//3//f/9//3//f/9//3//f/9//3//f/9//3//f/9//3//f/9//3//f/9//3//f/9//3++e/9/W2u2Vjpn/3//f/9//3//f/9//3//f/9//3//f/9//3//f/9//3//f/9//3/+e/9//3//f997FEZxMd9//3//f/9//3//f/9//3//f/9//3//f/9//3//f/9//3//f/9//3//f/5//n//f/9/sjkwKf5i33//f/9//3//f/1//Hv/f/9/v3f/f/5iaxDOILU9czXWPTlKX3Ofe797/3//f/9//3//f/9//3//f/5/3Hf/f/9/33//f1hOUC2ec/9//3//f/9//3//f/9//3//f5xz/3//f957/3//f5ZSFEZdb/9//3//f/9//3//f/9//3//f/9//3//f/9//3//f/9//3//f/9//3//f/9/3Xv/f/9//3//f/9/33vff99/3393UvJBn3P/f997/3//f/9//3//f/9//3//f/9//3//f/9//3//f/9//3//f/9//3//f/9//3//f/9//3//f/9//3//f/9//3//f/9/33v/f51ztlYZY/9//3//f/9//3/ee/9//3//f/9//3//f/9/dE7fe/9/33v/f/9//n/+f/9//3/ZWjZKeFL/f997/3//f/9/33v/f/9//3//f/9//3//f/9//3//f/9//3//f/5//3//f/9//39fb9Q9cjG8Xv9//3/fe/5//X/6f/5/3Xvfe/9/33+SNcwcf3Ofd/VBszn1QVhOX2//f99//3//f/9//3/fe/9//3/de/9//3//f99/kjWSNf9//3//f/9//3//f/9//3//f/9//3//f/9//3//f/9/nnM0Rtlav3f/f/9//3//f/9//3//f/9//3//f/9//3//f/9//3//f/9//3//f/9//3//f/9//3//f/9//3//f/9//3/ff997NEbxPf9/33//f/9//3//f/9//3//f/9//3//f/9//3//f/9//3//f/9//3//f/9//3//f/9//3//f/9//3//f/9//3//f/9//3//f/9//3+ccxljOmffe/9/vXf/f/9//3//f/9/3nv/f/9//3+vNVRK33v/f/9//n//f/5//3//f7972l42Sn1v/3//f/9//3//f957/3//f/9//3//f/9//3//f/9//3//f/9//3/+f/9//3//f/9/3F6SNXExuVb/f/9//n/9f9p3/X//f/9//3//f55z33v/f997v3ufc7la80E1RtE5n3P/f79733v/f/9//3/fe/9//3/ff797d05PKX9v/3//f/9//3//f/9//3//f/5//3/+f/9//n//f/9//3+/d/9/VEq3Vv9/33u/e/9//3//f/9//3//f/9//3//f/9//3//f/9//3//f/9//3//f/9//3//f/9//3//f/9/33v/f/9/3388a3ZOuFr/f997/3//f/9//3//f/5//3//f/9//3//f/9//3//f/9//3//f/9//3//f/9//3//f/9//3//f/9//3//f/9//3//f/9//3//f/9/WmvWWntv33v/f/9//3//f/9//3//f/5//3//f20tLCl+b/9//3//f/5//3/+f/9//3+/d3hSNUqec/9//3//f/9//3//f/9//3//f/9//3//f/9//3//f/9//3//f/9//3//f/9//3//f19vFUZvMfE9Omv/f/9/vnf/f/9//3++d/9//3//f9x7/n//f/9//3/fe11rsDXSPRVGf3P/f593/3//f/9/nnP/f997+l5NLRRG/3//f/9//3//f/9//3//f/9//3//f/9//3//f/9//3//f/9/33+dczNK11r/f997/3//f/9//3//f/9//3//f/9//3//f/9//3//f/9//3//f/9//3//f/9//3//f/9//3//f/9//3/fe/9/XGsTRn1v/3//f/9//3//f/9//3//f/9//3//f/9//3//f/9//3//f/9//3//f/9//3//f/9//3//f/9//3//f/9//3//f957/3//f/9//3/fexljOmv4Xv9//3/ee/9//3/fe/9//3//f/9/E0LqHDxn33//f/9//n/+f/9//n//f99/f3OPNdha/3//f/9//3//f/9//3//f/9//3//f/9//3//f/9//3//f/9//3//f/9//3+/e/9//3/ff9ha0T3POXVO33//f/9/33v/f9973nvde9p3/X/9f/1/m3P/f/9//3+PMcocsjmzORdGv3vff/9//3//f/9/dlJuMVVK33//f/9//3//f/9//3//f/9//3//f/9//3//f/9//3//f/9//3/fe997nXMzSrdW/3//f99//3//f/9//3//f/9//3//f/9//3//f/9//3//f/9//3//f/9//3//f/9//3//f/9/33v/f99//3//f5dWVEq/d/9//3/fe/9//3/ee/9//3//f/9//3//f/9//3//f/9//3//f/9//3//f/9//3//f/9//3//f/9//3//f/9//3//f/9//3//f/9//3+cc/he+GK+e/9//3//f/9/vXf/f/9//3/ZWi4p217/f/9//3/de/5//n/+f957/3//f5dWM0Zda/9//3/ee/9//3//f/9//3//f/9//3//f/9//3//f/9//3//f/9//3//f/9//3//f/9//3+ec7ha8z2yOZpWv3vfe/9//3//f/9//n/9f/5//X//f/9//3//f9970z2LFJM1OUq2PVpSP2u/e15v0TlNLVVKn3f/f/9//3//f/9//3//f/9//3//f/9//3//f/9//3//f/9//3//f/9//3//f31vMkaWVp1z/3//f/9//3//f/9//3//f/9//3//f/9//3//f/9//3//f/9//3//f/9//3//f/9//3//f/9//3//f/9/nnNUSvlev3f/f/9//3//f/9//n//f/9//3//f/9//3//f/9//3//f/9//3//f/9//3//f/9//3//f/9//3//f/9//3//f/5//3//f957/3//f/9/nXP4YvdevXf/f/9//3//f/9//3//fz1rLilYTt9//3//f/9//X/9f/1//3//f99/nnMTQhNC/3//f/9//n//f/9//3//f/9//3//f/9//3//f/9//3//f/9//3//f/9//3//f/9//n/fe/9/33+/ezZK0z2yOTZKf3P/f/9/33/fe/9/vHfde/9//3/fe/9/33//f1Et7yA6TlxSO074RfdFcTFPLTxn33v/f793/3//f/9//3//f/9//3//f/9//3//f/9//3//f/9//3//f/9//3//f9973399bxJCt1qec997/3//f/9//3//f/9//3//f/9//3//f/9//3//f/9//3//f/9//3//f/9//3/ee/9//n//f/9//3/fe35zE0YaY99//3//f/9//3//f/9//3//f/9//3//f/9//3//f/9//3//f/9//3//f/9//3//f/9//3//f/9//3//f/9//nv/f/9//3//f/9//3//f957GWP4Yt9733vfe/9//3//f/9/n3eSNdQ9/3/ff/9//3/+f/1//n//f/9/33//f9leM0YaY753/3//f/9//3//f/9//3//f/9//3//f/9//3//f/9//3//f/9//3/+f/x7/n/+f/9//3//f99//39db/pe80GyOZE1u1qfd/9//3//f99//3//f/9/33/ff/9/338RJfEgG0oTKZY5ECW0OX9z/3//f/9//3//f/9//3//f/9//3//f/9//3//f/9//3//f/9//3//f/9/33v/f997/3//f9973391TvleO2e/e/9//3//f/9//3//f/9//3//f/9//3//f/9//3//f/9//3//f/9//3//f/9//n//f/9//3/fe/9//3/ZXpZSXGv/f/9/3nv/f/9//3//f/9//3//f/9//3//f/9//3//f/9//3//f/9//3//f/9//3//f/9//3//f/9//3//f/9//3//f/9//3//f/9//3/ff3xvGWO+d/9/3nv/f/9//3//f/VBcTG/e/9//3//f/5//n/+f/5/3nv/f997/38bYxJCW2v/f/9//3//f/9//3//f/9//3//f/9//n//f/9//3//f/9//3//f/5//n/9f/5//3//f/9//3//f/9//3+fdxxnV070QXExkTWyOTVGuFaXVrla2V7aWphSFkZyMZQ5rhyvHFxSnVo/bzhK0z12Tv9//3+ed/9//3//f/9//3//f/9//3//f/9//3//f/9//3//f/9//3//f/9//3//f/9//3+/e797EkK3Vltr33v/f/9//3//f/9//3//f/9//3//f/9//3//f/9//3//f/9//3//f/9//3/9f/5//3/ee/9//3/ff/9/llaWUt97/3//f/9//3//f/9//3//f/9//3//f/9//3//f/9//3//f/9//3//f/9//3//f/9//3//f/9//3//f/9//3//f/9//3//f/9//3//f/9//3+dcxhjWmvee/9//3//f/9/n3fLHJ9333v/f/9//3/+f/9//3//f/9//3//f99/t1Z0Tn1v/3/fe/9//3//f/9//3/+f/9//3//f/9//3//f/9//3//f/9//3//f/9//3//f/9//3//f/9//3//f/9//3//f99/v3v6YnZOE0KwNY81bi2wNfI98j0TQhRGulodYy8pLynfe/9/33uYUhNCVEqfd/9/v3f/f/9/33v/f/9/3nv/f/9//3//f/9//3//f/9//3//f/9//3//f/9//3//f/9//3/ff9daVEr5Yv9//3//f/9//3//f/9/3nv/f/9//3/ee/9//3//f/9//3//f/9//3//f/9//3//f/9//3//f/9//3//fxBCW2//f997/3//f/9//3//f/9//3//f/9//3//f/9//3//f/9//3//f/9//3//f/9//3//f/9//3//f/9//3//f/9//3//f/9//3//f/9//3//f957e28YYzln/3/fe997/3+/e28td1L/f/9//3//f/9//n//f/9//3//f/9/33t9c9ha2Fp9b/9/33//f/9//3/+f/9//n/9f/5//3//f/9//3//f/9//3//f/9//3//f/9//3//f/9//n//f/9//3//f/9/33//f/9//3/fe99/v3efd59z33vfe/9/33//f797uVqwNdI5n3e/d/9/XWvyPfJBuFr/f/9/33v/f/9//3//f713/3//f/9//3//f/9//3//f/9//3//f/9//3//f/9//3//f/9/33s6Z5ZSt1aed/9//3//f/9//3//f/9//n/+f/9//3//f/9//3//f/9//3//f/9//3//f/9//3//f/9//3//f/5/WmtzTpxz/3/ff/9//3//f/9//3//f/9//3//f/9//3//f/9//3//f/9//3//f/9//3//f/9//3//f/9//3//f/9//3//f/9//3//f/9//3//f/9//3//f5xzWmv3Xr13/3/ff797mFaxOd9//3//f/9//3//f/9//3//f/9/33v/f/9/nnN1UrdWv3f/f/9//3//f/9//3//f/9//3//f/9//3//f/9//3//f/9//3//f/9//3//f/9//3//f/9//3//f/9//3//f/9//3/fe/9//3//f99733vfe/9//3//f/9//3/ff9peLSmYVv9/v3vfe793l1YSQpZS33u/e/9//3/fe/9//3/+e/9//3//f/9//3//f/9//3//f/9//3//f/9//3//f/9//3//f/9/OmeWUpZWfW//f/9//3//f/9//3//f/9//3//f/9//3//f/9//3//f/9//3//f/9//3//f/9//3//f/9//3//f7ZWtlb/f/9//3//f/9//3//f/9//3//f/9//3//f/9//3//f/9//3//f/9//3//f/9//3//f/9//3//f/9//3//f/9//3//f/9//3//f/9//3//f/9//3//f1lnOGd8b99//38dZy0lXm//f/9//3//f/9//3//f/9//3//f/9//3/ffxpjVE62Vt97/3//f/9//3/+f/5//3//f/9//3//f/9//3//f/9//3//f/9//3//f/9//3//f/9//3//f/9//3//f/9//3//f/9//3//f/9//3//f/9//3/ff/9//3/ff/9/n3OXViwpXWu/d/9//3+ec9heM0ZUSv9/v3ffe/9//3//f/9//3//f/9//3//f/9//3//f/9//3//f/9//3//f/9//3//f99//3//f31vt1aWVltrnXf/f/9//3//f/9//3//f/9//3//f/9//3//f/9//3//f/9//3//f/9//3//f/9//3//f/9/v3eWUjtn/3+/e/9//3//f/9//3//f/9//3//f/9//3//f/9//3//f/9//3//f/9//3//f/9//3//f/9//3//f/9//3//f/9//3//f/9//3//f/9//3//f/9//396bzpnGmP/f593FUYURt9//3//f/9//3//f/9//3//f/9//3/fe/9/v3cZY5VS2F7fe/9//3/fe/9//3/+f/9//3//f/9//3//f/9//3//f/9//3//f/9//3//f/9//3//f/9//3//f/9//3//f/9//3//f/9//3//f/9//3//f/9//3//f/9//3//f/9/E0YsJf9/33//f793/387azNGNEq/d/9//3//f957/3//f/9//3//f/9//3//f/9//3//f/9//3//f/9//3//f/9//3//f/9//3/fexljM0b4Xn1z/3//f/9//3//f/9//3//f/9//3//f/9//3//f/9//3//f/9//3//f/9//3//f997/3/ff797VUrfe99//3//f/9//3//f/9//3//f/9//3//f/9//3//f/9//3//f/9//3//f/9//3//f/9//3//f/9//3//f/9//3//f/9//3//f/9//3//f/9//n/9f/9//3/YXhtjn3f7Xi0lXmv/f/9//3//f/9//n//f/9//3//f/9//3//f753nnN0Tjpn33v/f/9//3//f/9//3//f/9//3//f/9//3//f/9//3//f/9//3//f/9//3//f/9//3//f/9//3//f/9//3//f/9//3//f/9//3//f957/3/fe997/3//f/9//3+ed24xM0b/f99//3//f99/XGvyQVRKfnPfe/9//3/fe/9//3//f/9//3//f/9//3//f/9//3//f/9//3//f/9//3//f/9/33v/f/9/vncaY5ZWtlb5Yr97/3//f/9//3//f/9//3//f/9//3//f/9//3//f/9//3//f/9//3//f/9//3//f997/3/6XpdS/3//f/9//3//f/9//3//f/9//3//f/9//3//f/9//3//f/9//3//f/9//3//f/9//3//f/9//3//f/9//3//f/9//3//f/9//3//f/9//3//f/1//X//f/9/n3McZ9te9D13Up93/3//f/9//3//f/9//3//f/9//3//f/9//3//f1trtlb4Xt97/3/ff997/3//f/9//3//f/9//3//f/9//3//f/9//3//f/9//3//f/9//3//f/9//3//f/9//3//f/9//3//f/9//3//f/9//3//f/9//3//f/9//3/fe997XG8KIX1z/3//f997/3/ff/9/8T3xQd9733v/f/9//3//f/9//3//f/9//3//f/9//3//f/9//3//f/9//3//f/9//3//f/9/33//f/9/fW+3VnZS+WK/e/9//3//f/9//3//f/9//3//f/9//3//f/9//3//f/9//3//f/9//3//f/9//3//f/9/dk6ec/9//3//f/9//3//f/9//3//f/9//3//f/9//3//f/9//3//f/9//3//f/9//3//f/9//3//f/9//3//f/9//3//f/9//3//f/9/3nv/f/9//n/+f/5//3/fe997Pmu6WpAxPWv/f99//3//f/5//3//f/9//3//f997/3//f757/3/4XlROOmf/f/9/33//f/9//3//f/9//3//f/9//3//f/9//3//f/9//3//f/9//3//f/9//3//f/9//3//f/9//3//f/9//3//f/9//3//f957/3//f/9//3//f/9//3+/e641EkL/f997/3//f/9/33u/d3VS8T19b/9//3//f/9//3//f/9//3//f/9//3//f/9//3//f/9//3//f/9//3//f/9//3//f/9/33v/f797GmOWVpZWO2e+d/9//3//f/9//3//f/9//3//f/9//3//f/9//3//f/9//3//f997/3//f997/39ca3RO/3//f/9//3//f/9//3//f/9//3//f/9//3//f/9//3//f/9//3//f/9//3//f/9//3//f/9//3//f/9//3//f/9//3//f/9//3//f/9//3//f/5//3//f/9//3//f/9/kDGRNd97v3f/f957/3/+f/9//3//f/9//3//f/9//3//f/9/+WJUTn1v/3/fe/9//3//f/9//3//f957/3//f/9//3//f/9//3//f/9//3//f/9//3//f/9//3//f/9//3//f/9//3//f/9//3//f/9//3//f/9//3//f/9//3//f/9/33tLKRpj33v/f/9//3+/d/9/v3cTRhNGnnPff/9//3//f/9//3/dd/9//n//f/9//3//f/9//3//f/9//3//f/9//3//f/9//3//f/9//3//f797GWN1TrdWO2f/f/9//3/fe/9//3//f/9//3//f/9//n//f/5//3/+f/9//n//f/9//3//f753Mkaec/9/v3v/f/9//3//f/5//3//f/9//3//f/9//3//f/9//3//f/9//3//f/9//3//f/9//3//f/9//3//f/9//3//f/9//3//f/9//3//f/5//3//f/9//3//f/9//38cY7E1Vk5db31v/3+9d/9//n//f/9//3//f/9//3//f/9/3nv/f1xvMkYaY/9//3/ff/9//3//f/9//3//f957/3//f/9//3//f/9//3//f/9//3//f/9//3//f/9//3//f/9//3//f/9//3//f/9//3//f/9//3//f/9//3//f/9//3/fe3RO8D3fe797/3/ff/9//3//fztrEkI0St9//3//f/9//3//f/9/3nv/f/9//3//f/9//3//f/9//3//f/9//3//f/9//3//f/9//3//f99//3/ff753GmO2VvheXG/fe/9//3//f/9//3//f/9//3//f/9//3/+f/9//3//f/9//3//f/9//38ZZxJCvnf/f/9//3/fe/9//3//f/9//3//f/9//3//f/9//3//f/9//3//f/9//3//f/9//3//f/9//3//f/9//3//f/9//3//f/9//3//f/9//3//f/9//3//f/9//3//f/9/VkpOLT1r+l58b/9/3nv/f/9//3//f/9//3//f/9//3//f/9/33/YWnVOXGv/f/9//3//f/9//3//f/9//3//f/9//3//f/9//3//f/9//3//f/9//3//f/9//3//f/9//3//f/9//3//f/9//3//f/9//3//f/9//3//f/9//3//f/9/nnOOMdle/3//f997/3//f997/388Z1VKdk7/f/9//3//f99//3/ee/9//3//f/9//3//f/9//3//f/9//3//f/9//3//f/9//3//f/9//3//f/9//3+/expjtlaWVvlinXP/f/9//3//f/9//3//f/9//n/de/9//3//f917/3//f/5//3//f713EkY8a/9//3//f/9//3//f/9//3//f/9//3//f/9//3//f/9//3//f/9//3//f/9//3//f/9//3//f/9//3//f/9//3//f/9//3//f/9//3//f/9//3//f/9//3//f/9/n3f/f5A1FEafd1xv+F6dc997/3//f/9//3//f/9//3//f/9/33vfe/9/GmMzSjtn33v/f/9//3//f/9//3//f/9//3//f/9//3//f/9//3//f/9//3//f/9//3//f/9//3//f/9//3//f/9//3//f/9//3//f/9//3//f/9//3//f/9//3//f3VOjjH/f997/3//f/9/33v/f/9/XWtuMbha/3/fe/9//3//f/9//3//f/9//3//f/9//3//f/9//3//f/9//3//f/9//3//f/9//3//f/9/33//f/9//3/fexljU0pUTrdaW2u/d/9//3//f997/3//f/9//3/ee/9//3//f/9//3//f/9//3/5XrdW33vfe997/3//f/9//3//f/9//3//f/9//3//f/9//3//f/9//3//f/9//3//f/9//3//f/9//3//f/9//3//f/9//3//f/9//3//f/9//3//f/9//3//f/9//3//f593PWuxOdla/3+ecztnGWN8c/9//3//f713/3//f/9//3//f/9//3//f1trVE46Z997/3//f/9//3//f/9//3//f/9//3//f/9//3//f/9//3//f/9//3//f/9//3//f/9//3//f/9//3//f/9//3//f/9//3//f/9//3//f/9//3//f/9/n3csKZ9333//f7x3/3//f997/3//f5dS0j08Z/9//3//f957/3//f/9//3//f/9//3//f/9//3//f/9//3//f/9//3//f/9//3//f/9//3//f/9//3//f/9/33t8b/lit1Z0TrZW+WL/f/9//3//f/9//3//f/9//3//f/9//3//f/9//3//f593sDmfd/9//3//f/9//3//f/9//3//f/9//3//f/9//3//f/9//3//f/9//3//f/9//3//f/9//3//f/9//3//f/9//3//f/9//3//f/9//3//f/9//3/+f/5//n//f997/3+/dxRG0j2fc99//3/ffztr11paa/9//3//f957/3//f/9//3++d/9//39ca3ROGWO+d/9//3//f/9//3//f/9//3//f/9//3//f/9//3//f/9//3//f/9//3//f/9//3//f/9//3//f/9//3//f/9//3//f/9//3//f/9//3/ee/9//3//f3VONEb/f/9//n//f/9/33v/f/9/33vzPTVKv3fff/9//3//f/9//3//f/9//3//f/9//3//f/9//3//f/9//3//f/9//3//f/9/3nv/f/9//3//f/9/33v/f/9//3/fezpndVJUSvNBulqfd/9//3//f997/3//f/9//3//f/9//3//f/9//3+PMTxr/3//f/9//3//f/9//3//f/9//3//f/9//3//f/9//3//f/9//3//f/9//3//f/9//3//f/9//3//f/9//3//f/9//3//f/9//3//f/9//3//f/5//X/+f/9//3//f99/n3eyOdI9/3//f997v3vfe753fG9aa957/3//f/9//3//f/9/v3vff/9/GmOWUtdanXP/f/9//3//f/9//3//f/9//3//f/9//3//f/9//3//f/9//3//f/9//3//f/9//3//f/9//3//f/9//3//f/9//3//f/9//3//f957/3//f/9/f3NuLd9//3/+f/9/3nv/f/9//3//fxxn0j3aXr93/3//f/9//3//f/9//3//f/9//3//f/9//3//f/9//3//f/9//3//f/9//3//f/9//3/+f/9//3//f/9//3//f/9//3+/e15v215XTvRB9EG5Wn5v/3//f/9//3//f/9//3//f/9/33vff9E5XW+/e/9//3//f/9//3//f/9//3//f/9//3//f/9//3//f/9//3//f/9//3//f/9//3//f/9//3//f/9//3//f/9//3//f/9//3//f/9//3//f/9//n/+f/5//3//f/9//3//f/tisTXZWt9//3//f/9//3/fe3tvGGMYY/5//3//f/9//3//f/9/33v/f1trdVLXWn1z/3//f997/3//f/9//3//f/9//3//f/9//3//f/9//3//f/9//3//f/9//3//f/9//3//f/9//3//f/9//3//f/9//3//f/9//3/ff/9/33/ff04pnnP/f/5//3//f/9//3//f/9//381SpA133v/f99//3//f/9//3//f/9//3//f/9//3//f/9//3//f/9//3//f/9//n//f/9//3//f/9//3/fe/9//3//f/9//3//f/9//3+/e593HWd4UtM90j0URpdSG2efd793v3e/e797XGs7ZxNG0Dm/e99//3//f/9//3//f/9//3//f/9//3//f/9//3//f/9//3//f/9//3//f/9//3//f/9//3//f/9//3//f/9//3//f/9//3//f/9//3//f/9//3//f/5//3//f/9//3//f99//3+5WvNBHGP/f997/3//f997/3//f713OWdaa7x33nv/f/9//3//f/9//3+dc3ROdVJ9b/9//3//f/9//3//f/9//3//f957/3//f/9//3//f/9//3//f/9//3//f/9//3//f/9//3//f/9//3//f/9//3//f/9//3//f/9//3//f793NUbZXv9//3//f/9//3//f/9//3//f7930z0VRv9//3/fe/9//3//f/9//3//f/9//3//f/9//3//f/9//3//f/9//3//f/9//3//f/9//3//f/9//3//f/9//3//f/9//3//f/9//3//f797PGuYVlVKFEbROZA1sTnSOdM9cDFQLW8tVEo6Z/9//3//f/9//3/+f/9//3//f/9//3//f/9//3//f/9//3//f/9//3//f/9//3//f/9//3//f/9//3//f/9//3//f/9//3//f/9//3//f/9//3//f/9//3//f/9//n//f997/3//f593NkpvMRtn/3//f/9//3//f957/3//f957m29aa1prnHP/f/9/33v/f/9/33vXWjNG2Fr/f/9//3//f/9//3//f957/3//f/9//3//f/9//3//f/9//3//f/9//3//f/9//3//f/9//3//f/9//3//f/5//3//f/9//3//f793/3/zPZdW/3//f/9//3//f/9//3//f/9/33t3UtQ9f2//f/9//3//f/9//3//f/9//3//f/9//3//f/9//3//f/9//3//f/9//3//f/9//3//f/9//3//f/9//3//f/9//3//f/9/33v/f/9//3//f99/33vff11rHGPaWtteu1rbXv1iXm+ed/9//3//f957/3//f/9//3//f/9//3//f/9//3//f/9//3//f/9//3//f/9//3//f/9//3//f/9//3//f/9//3//f/9//3//f/9//3//f/9//3//f/9//3//f/9//3//f/9//3//f/9//39eb/M90T1db/9/33//f/9//3//f/9//3//f/5//3/de957vXf/f957/3//f/9/GWO2VpZS/3++d/9//3//f/9//3/ee/9//3//f/9//3//f/9//3//f/9//3//f/9//3//f/9//3//f/9//3//f/9//3//f/9//3//f/9/v3v/fzVKdU7/f/9//3//f/9//3//f/9//3//f39z0z2ZVv9//3/+f/9//3//f/9//3//f/9//3//f/9//3//f/9//3//f/9//3//f/9//3//f/9//3//f/9//3//f/9//3//f/9//3//f/9//3//f/9//3//f/9//3//f/9//3//f99//3//f/9//3//f/9//3//f/9//3//f/9//3//f/9//3//f/9//3//f/9//3//f/9//3//f/9//3//f/9//3//f/9//3//f/9//3//f/9//3//f/9//3//f/9//3//f/9//3//f/9//3//f/9/v3fff/9/v3fROTRKXGv/f/9//3//f/9//3//f/9//3//f/9//3//f957/3//f/9//3//fzpnllYzRr9333v/f99//3+9d/9//3//f/9//3//f/9//3//f/9//3//f/9//3//f/9//3//f/9//3//f/9//3/+f/9//3//f/9/33v/f797Vk63Vv9//3//f/9//3//f/5//3//f/9/339XSrE1/3//f/9//3//f/9//3//f/9//3//f/9//3//f/9//3//f/9//3//f/9//3//f/9//3//f/9//3//f/9//3//f/9//3//f/9//3//f/9//3//f/9//3//f/9//3//f/9//3//f/9/33//f/9//3//f/9//3//f/9//3//f/9//3//f/9//3//f/9//3//f/9//3//f/9//3//f/9//3//f/9//3//f/9//3//f/9//3//f/9//3//f/9//3//f/9//3//f/9//3//f/9//3//f/9//3//f35v8kFVSt97/3/fe/9//3//f/9//3/+f/9//3//f/9//3//f/9//3//f95733vff9haVE75Yv9//3//f/9//3//f/9//3//f/9//3//f/9//3//f/9//3//f/9//3//f/9//3//f/9//3//f/9//3//f/9//3/fe/9/33vyPVxr/3//f/9//3//f/9//3/+f/9//3//fx1nTy2fc/9//3//f/9//3//f/9//3//f/9//3//f/9//3//f/9//3//f/9//3//f/9//3//f/9//3//f/9//3//f/9//3//f/9//3//f/9//3//f/9//3//f/9//3//f/9//3//f/9//3//f/9//3//f/9//3//f/9//3//f/9//3//f/9//3//f/9//3//f/9//3//f/9//3//f/9//3//f/9//3//f/9//3//f/9//3//f/9//3//f/9//3//f/9//3//f/9//3/+e/9//3//f/9//3/ff99//38bZxJCdlLfe/9/33//f997/3//f/9//3//f/5//n//f/9/3Xv/f/9//3//f/9/vncZY5VSEka+d753/3//f/9//3//f/9//3//f/9//3/+f/9//3//f/5//n/+f/9//3//f/9//3//f/9//3//f/9//3//f/9/33//f00t/3//f/9//3//f/9//3/+f/9//3//f99/339PLfpe33v/f/9//3//f/9//3//f/9//3//f/9//3//f/9//3//f/9//3//f/9//3//f/9//3//f/9//3//f/9//3//f/9//3//f/9//3//f/5//3/ee/57/3//f/9//3//f/9//3//f/9//3//f/9//3//f/9//3//f/9//3//f/9//3//f/9//3//f/9//3//f/9//3//f/9//3//f/9//3//f/9//3//f/9//3//f/9//3//f/9//3//f/9//3//f/9//3//f/5//3//f/9//3//f/9//3/ff/9/GmPyQbdWv3f/f/9//3//f/9//3//f/9//3//f7x3/3//f/9//3//f/9/33v/f99733+3WlRKdU6/e/9//3//f/9//3//f/9//3//f/9//3//f/9//3/+f/9//3//f/9//3//f/9//3//f/9//3/ee/9//3/fexpjNEr/f/9//3//f/9//3//f/9//n//f/9//3//f9M9NEb/f/9//3//f/9//3//f/9//3//f/9//3//f/9//3//f/9//3//f/9//3//f/9//3//f/9//3//f/9//3//f/9//3//f/9//n//f/9//3//f/9//3/+f/5//3//f/9//3//f/9//3//f/9//3//f/9//3//f/9//3//f/9//3//f/9//3//f/9//3//f/9//3//f/9//3//f/9//3//f/9//3//f/9//3//f/9//3//f/9//3//f/9//3//f/9//3//f/9//3/ee/9//3//f/9//3/fe99//3//f/le8T2WVr97/3//f/9//3//f/9//3//f/9//3//f957/n//f/9//3//f/9//3/fe/9/2FqWVjJG+V7/f/9//3//f/9//3//f/9//3//f/9//3//f/9//3//f/9//3//f/9//3//f/9//3//f/9//3//f99/0Dmec/9//3//f/9//3//f/9//n/+f/9//3/ff/9/FUaxOf9//3//f/9//3//f/9//3//f/9//3//f/9//3//f/9//3//f/9//3//f/9//3//f/9//3//f/9//3//f/9//3//f/9//3//f/9//3//f/9//n//f/9//3//f/5//n//f/9//3//f/9//3//f/9//3//f/9//3//f/9//3//f/9//3//f/9//3//f/9//3//f/9//3//f/9//3//f/9//3//f/9//3//f/9//3//f/9//3//f/9//3//f/9//3//f/9//3//f/9//3//f/9//3//f/9//3/ff/9/338ZY/FBlVK+d/9//3//f/9/33v/f/9/3Xv/f/9//3//f/9//3//f/9//3//f/9//3//f753+V4SQhJGGmP/f/9//3/fe/9//3//f/9//3//f/9//3//f/9//3//f/9//3//f/9//3//f/9//3//f713dE63Vv9//3//f/9//3//f/9//3//f/5//n//f/9//3/8YpA133v/f/9//3//f/9//3//f/9//3//f/9//3//f/9//3//f/9//3//f/9//3//f/9//3//f/9//3//f/9//3//f/9//3//f/9//3//f/9//3//f/9//3//f/9//3//f/9//3//f/9//3//f/9//3//f/9//3//f/9//3//f/9//3//f/9//3//f/9//3//f/9//3//f/9//3//f/9//3//f/9//3//f/9//3//f/9//3//f/9//3//f/9//3//f/9//3//f/9//3//f/9//3//f/9//3//f/9//3//f797XGuWUhJCnnfff/9//3//f/9/nHP/f/9//3//f/9//3//f/9//3//f/9//3//f/9//3+/d11vVEoSQhJC2V7fe/9//3+fd/9//3/ff/9//3//f/9/33v/f/9//3//f/9//3//f/9//3//f3xvdFLWWv9//3+dd/9//3//f/9//3//f/5//n/+f/9//3//fx1nbzGed/9//3//f/9//3//f/9//3//f/9//3//f/9//3//f/9//3//f/9//3//f/9//3//f/9//3//f/9//3//f/9//3//f/9//3//f/9//3//f/9//3//f/9//3//f/9//3//f/9//3//f/9//3//f/9//3//f/9//3//f/9//3//f/9//3//f/9//3//f/9//3//f/9//3//f/9//3//f/9//3//f/9//3//f/9//3//f/9//3//f/9//3//f/9//3//f/9//3//f/9//3//f/9//3//f/9//3//f/9//3//f1trU0rxQVxr/3//f/9/3nv/f/9//3//f/9//3//f/9//3//f/9//3//f/9//3//f/9//3//f31vuFYSQvE9NEpda/9/33//f/9//3//f/9//3//f/9//3//f/9//3/ee/9//3/eezpntlY5Z/9//3++d/9//3//f/9//3//f/9//n/9f/9//3//f99/f3MtKZ1z/3//f/9//3//f/9//3//f/9//3//f/9//3//f/9//3//f/9//3//f/9//3//f/9//3//f/9//3//f/9//3//f/9//3//f/9//3//f/9//3//f/9//3//f/9//3//f/9//3//f/9//3//f/9//3//f/9//3//f/9//3//f/9//3//f/9//3//f/9//3//f/9//3//f/9//3//f/9//3//f/9//3//f/9//3//f/9//3//f/9//3//f/9//3//f/9//3//f/9//3//f/9//3//f/9//3//f/9//3//f/9/v3u/e1RK0Dk6Z/9//3//f797/3//f/9//3//f/9//3//f/9//3//f/9//3//f/9//3//f79333//f793+V4zRq81sDl1TvlefW//f/9//3/fe997/3//f753/3//f/9/nXMZY/dee298b997/3//f5xz/3//f/9//3//f/9//3/9f/5//n//f/9//3+/ey0pO2v/f/9//3//f/9//3//f/9//3//f/9//3//f/9//3//f/9//3//f/9//3//f/9//3//f/9//3//f/9//3//f/9//3//f/9//3//f/9//3//f/9//3//f/9//3//f/9//3//f/9//3//f/9//3//f/9//3//f/9//3//f/9//3//f/9//3//f/9//3//f/9//3//f/9//3//f/9//3//f/9//3//f/9//3//f/9//3//f/9//3//f/9//3//f/9//3//f/9//3//f/9//3//f/9//3//f/9//3//f/9//3//f/9/nnM7Z/JBt1b/f/9//3/fe/9//3//f/9//3//f/9//3//f/9//3//f/9//3//f/9//3//f/9//3//f/9/XW+3VjNGrzlNLU0t8T11Ttha11qWUrZWlVLwPWwtbC0yRtdevXf/f/9/3nv/f/9//3/ee/9//3//f/9//3//f/5//X//f/9//3//f99/LSVca/9//3//f/9//3//f/9//3//f/9//3//f/9//3//f/9//3//f/9//3//f/9//3//f/9//3//f/9//3//f/9//3//f/9//3//f/9//3//f/9//3//f/9//3//f/9//3//f/9//3//f/9//3//f/9//3//f/9//3//f/9//3//f/9//3//f/9//3//f/9//3//f/9//3//f/9//3//f/9//3//f/9//3//f/9//3//f/9//3//f/9//3//f/9//3//f/9//3//f/9//3//f/9//3//f/9//3//f/9//3//f/9//3//f/9/fW8TQjNGv3fff/9//3//f/9//3//f/9//3//f/9//3//f/9//3//f/9//3++d/9/33u+e753/3//f/9//3+/dztrGWPXWpZSM0bxPRFCM0Z0TvlefG//f/9//3//f99733v/f/9//3//f/9//3//f/9//3//f/9//X/+f/1//3//f/9/f3NOLVxv/3//f/9//3//f/9//3//f/9//3//f/9//3//f/9//3//f/9//3//f/9//3//f/9//3//f/9//3//f/9//3//f/9//3//f/9//3//f/9//3//f/9//3//f/9//3//f/9//3//f/9//3//f/9//3//f/9//3//f/9//3//f/9//3//f/9//3//f/9//3//f/9//3//f/9//3//f/9//3//f/9//3//f/9//3//f/9//3//f/9//3//f/9//3//f/9//3//f/9//3//f/9//3//f/9//n//f/9//3//f/9//3//f/9/33//f593dU7yQX1v33//f/9//3//f/9//3//f/9//3//f/9//3//f/9//3//f/9//3//f/9//3//f/9//3//f/9//3//f/9//3//f/9//3//f/9//3//f/9//3//f/9/33v/f/9//3//f/9//3//f/9//3//f/9//3/+f/1//n//f/9//38+a28xv3f/f/9//3//f/9//3//f/9//3//f/9//3//f/9//3//f/9//3//f/9//3//f/9//3//f/9//3//f/9//3//f/9//3//f/9//3//f/9//3//f/9//3//f/9//3//f/9//3//f/9//3//f/9//3//f/9//3//f/9//3//f/9//3//f/9//3//f/9//3//f/9//3//f/9//3//f/9//3//f/9//3//f/9//3//f/9//3//f/9//3//f/9//3//f/9//3//f/9//3//f/9//3//f/9//3//f/5//nv/f/9//3//f/9/33//f/9//3+/e/leEkJ0Tv9//3//f/9//3//f/9//3//f/9//3//f/9//3//f/9//3//f/9//3//f/9//3//f/9//3//f/9//3//f/9//3//f/9//3//f/9//3//f/9//3//f/9//3//f/9//nv/f/9//3//f/9//3//f/1//X/9f/9//3//f9pakDXfe/9//3//f/9//3//f/9//3//f/9//3//f/9//3//f/9//3//f/9//3//f/9//3//f/9//3//f/9//3//f/9//3//f/9//3//f/9//3//f/9//3//f/9//3//f/9//3//f/9//3//f/9//3//f/9//3//f/9//3//f/9//3//f/9//3//f/9//3//f/9//3//f/9//3//f/9//3//f/9//3//f/9//3//f/9//3//f/9//3//f/9//3//f/9//3//f/9//3//f/9//3//f/9//3//f/9//3//f/9//3//f/9//3//f/9//3//f/9//398b9daM0Y7Z/9//3//f/9//3//f/9//3//f/9//3//f/9/3Xv/f/9//3//f/9//3//f/9//3//f/9//3//f/9//3//f/9//3//f/9//3//f/9//3//f/9//3//f/9//3//f/9//3//f/9//3//f/5//n/+f/9/3Xf/f/9/VU7RPf9/v3v/f/9//3//f/9//3//f/9//3//f/9//3//f/9//3//f/9//3//f/9//3//f/9//3//f/9//3//f/9//3//f/9//3//f/9//3//f/9//3//f/9//3//f/9//3//f/9//3//f/9//3//f/9//3//f/9//3//f/9//3//f/9//3//f/9//3//f/9//3//f/9//3//f/9//3//f/9//3//f/9//3//f/9//3//f/9//3//f/9//3//f/9//3//f/9//3//f/9//3//f/9//3//f/9//3//f/9//3//f/9//3//f/9//3//f/9//3//f/9/3nu4WjRKuFbfe997nnPfe/9//3//f/9//3+9d957/3//f/9//3//f/9//3//f/9//3//f/9//3//f/9//3//f/9//3//f/9//3//f/9//3//f/9//3//f/9//3//f/9//3//f/9//3//f/5//n/+f/9//n//f957/3+vNTRG/3//f/9//3//f/9//3//f/9//3//f/9//3//f/9//3//f/9//3//f/9//3//f/9//3//f/9//3//f/9//3//f/9//3//f/9//3//f/9//3//f/9//3//f/9//3//f/9//3//f/9//3//f/9//3//f/9//3//f/9//3//f/9//3//f/9//3//f/9//3//f/9//3//f/9//3//f/9//3//f/9//3//f/9//3//f/9//3//f/9//3//f/9//3//f/9//3//f/9//3//f/9//3//f/9//3//f/9//3//f/9//3//f/9//3//f/9//3//f/9//3//f99/nnN1TtE9Gmf/f/9/33//f99//3//f/9//3//f/5//3//f/9//3//f/9//3//f/9//3//f/9//3//f/9//3//f/9//3//f/9//3//f/9//3//f/9//3//f/9//3//f/9//3//f/9//3//f/9//3//f/9//39bb441PGv/f/9//3//f/9//3//f/9//3//f/9//3//f/9//3//f/9//3//f/9//3//f/9//3//f/9//3//f/9//3//f/9//3//f/9//3//f/9//3//f/9//3//f/9//3//f/9//3//f/9//3//f/9//3//f/9//3//f/9//3//f/9//3//f/9//3//f/9//3//f/9//3//f/9//3//f/9//3//f/9//3//f/9//3//f/9//3//f/9//3//f/9//3//f/9//3//f/9//3//f/9//3//f/9//3//f/9//3//f/9//3//f/9//3//f/9//3//f/9//3//f/9//3//f/9/XG8SQlRKfG//f/9//3//f/9//3//f/9//3//f/9//3//f/9//3//f/9//3//f/9//3//f/9//3//f/9//3//f/9//3//f/9//3//f/9//3//f/9//3//f/9//3//f/9//3//f/9//3//f997/3//f9A9EUL/f99//3//f/9//3//f/9//3//f/9//3//f/9//3//f/9//3//f/9//3//f/9//3//f/9//3//f/9//3//f/9//3//f/9//3//f/9//3//f/9//3//f/9//3//f/9//3//f/9//3//f/9//3//f/9//3//f/9//3//f/9//3//f/9//3//f/9//3//f/9//3//f/9//3//f/9//3//f/9//3//f/9//3//f/9//3//f/9//3//f/9//3//f/9//3//f/9//3//f/9//3//f/9//3//f/9//3//f/9//3//f/9//3//f/9//3//f/9//3//f/9//3//f/9/33vfe/9/GWNTSrZWvne+d/9//3//f/9//3/fe/9//3//f/9//3//f/9//3//f/9//3//f/9//3//f/9//3//f/9//3//f/9//3//f/9//3//f/9//3//f/9//3//f/9//3//f/9//3//f/9//3//f31vTCkZY/9//3//f/9//3//f/9//3//f/9//3//f/9//3//f/9//3//f/9//3//f/9//3//f/9//3//f/9//3//f/9//3//f/9//3//f/9//3//f/9//3//f/9//3//f/9//3//f/9//3//f/9//3//f/9//3//f/9//3//f/9//3//f/9//3//f/9//3//f/9//3//f/9//3//f/9//3//f/9//3//f/9//3//f/9//3//f/9//3//f/9//3//f/9//3//f/9//3//f/9//3//f/9//3//f/9//3//f/9//3//f/9//3//f/9//3//f/9//3//f/9//3//f99/33v/f/9/33v/f753tlYRQrZWfG//f/9/33//f/9//3//f/9//3//f/9//3//f/9//3//f/9//n//f/5//3//f/9//3//f/9//3//f/9//3//f/9//3//f/9//3//f/9//3//f/9//3//f/9//3//f7930DkSRv9//3//f/9//3//f/9//3//f/9//3//f/9//3//f/9//3//f/9//3//f/9//3//f/9//3//f/9//3//f/9//3//f/9//3//f/9//3//f/9//3//f/9//3//f/9//3//f/9//3//f/9//3//f/9//3//f/9//3//f/9//3//f/9//3//f/9//3//f/9//3//f/9//3//f/9//3//f/9//3//f/9//3//f/9//3//f/9//3//f/9//3//f/9//3//f/9//3//f/9//3//f/9//3//f/9//3//f/9//3//f/9//3//f/9//3//f/9//3//f/9//3//f/9//3//f/9/33v/f/9//3//f51zlVIRQnVOnnf/f/9/vnf/f/9//3//f/9//3//f/9//3//f/9//3//f/9//3//f/9//3//f/9//3//f/9//3//f/9//3//f/9//3//f/9//3//f/9//3//f/9//3//f997dlLRPTtr/3//f/9//3//f/9//3//f/9//3//f/9//3//f/9//3//f/9//3//f/9//3//f/9//3//f/9//3//f/9//3//f/9//3//f/9//3//f/9//3//f/9//3//f/9//3//f/9//3//f/9//3//f/9//3//f/9//3//f/9//3//f/9//3//f/9//3//f/9//3//f/9//3//f/9//3//f/9//3//f/9//3//f/9//3//f/9//3//f/9//3//f/9//3//f/9//3//f/9//3//f/9//3//f/9//3//f/9//3//f/9//3//f/9//3//f/9//3//f/9//3//f/9//3//f/9//3//f/9//3//f99733//f753Omd1TnVOGmf/f/9//3//f/9//3//f/9//3//f/9//3//f/9//3//f/9//3//f/9//3//f/9//3//f/9//3//f/9//3//f/9//3//f/9//3//f/9//3/ff/9/l1IsKTtn/3//f/9//3//f/9//3//f/9//3//f/9//3//f/9//3//f/9//3//f/9//3//f/9//3//f/9//3//f/9//3//f/9//3//f/9//3//f/9//3//f/9//3//f/9//3//f/9//3//f/9//3//f/9//3//f/9//3//f/9//3//f/9//3//f/9//3//f/9//3//f/9//3//f/9//3//f/9//3//f/9//3//f/9//3//f/9//3//f/9//3//f/9//3//f/9//3//f/9//3//f/9//3//f/9//3//f/9//3//f/9//3//f/9//3//f/9//3//f/9//3//f/9//3//f/9//3//f/9//3//f/9//3//f/9//3//f793+V5UThFC+WKec/9//3//f/9//3//f/9//3//f/9//3//f/9//3//f/9//3//f/9//3//f/9//3//f/9//3//f/9//3//f/9//3//f753/3//f39zVUrRPfpi/3//f/9//3//f/9//3//f/9//3//f/9//3//f/9//3//f/9//3//f/9//3//f/9//3//f/9//3//f/9//3//f/9//3//f/9//3//f/9//3//f/9//3//f/9//3//f/9//3//f/9//3//f/9//3//f/9//3//f/9//3//f/9//3//f/9//3//f/9//3//f/9//3//f/9//3//f/9//3//f/9//3//f/9//3//f/9//3//f/9//3//f/9//3//f/9//3//f/9//3//f/9//3//f/9//3//f/9//3//f/9//3//f/9//3//f/9//3//f/9//3//f/9//3//f/9//3//f/9//3//f/9//3//f/9//3//f/9//3/fe55znnPYWnZSE0Z1Tjxr/3//f997vnf/f/9//3//f/9//3//f/9//3//f/9//3//f/9//3//f/9//3//f/9//3//f/9//3+9d/9//3//f7hasDmvNX5v33//f/9/33v/f/9//3//f/9//3//f/9//3//f/9//3//f/9//3//f/9//3//f/9//3//f/9//3//f/9//3//f/9//3//f/9//3//f/9//3//f/9//3//f/9//3//f/9//3//f/9//3//f/9//3//f/9//3//f/9//3//f/9//3//f/9//3//f/9//3//f/9//3//f/9//3//f/9//3//f/9//3//f/9//3//f/9//3//f/9//3//f/9//3//f/9//3//f/9//3//f/9//3//f/9//3//f/9//3//f/9//3//f/9//3//f/9//3//f/9//3//f/9//3//f/9//3//f/9//3//f/9//3//f/9//3//f/9//3//f/9//3//f99733+/d9laE0YSQrdWO2f/f/9//3/fe99733//f/9//3//f/9//3//f/9//3//f/9//3//f/9//3//f/9//3//f/9/33v4XvE9jjHYWv9//3//f/9//3//f/9//3//f/9//3//f/9//3//f/9//3//f/9//3//f/9//3//f/9//3//f/9//3//f/9//3//f/9//3//f/9//3//f/9//3//f/9//3//f/9//3//f/9//3//f/9//3//f/9//3//f/9//3//f/9//3//f/9//3//f/9//3//f/9//3//f/9//3//f/9//3//f/9//3//f/9//3//f/9//3//f/9//3//f/9//3//f/9//3//f/9//3//f/9//3//f/9//3//f/9//3//f/9//3//f/9//3//f/9//3//f/9//3//f/9//3//f/9//3//f/9//3//f/9//3//f/9//3//f/9//3//f/9//3//f/9//3//f/9//3//f/9//3/fe55z2Fo0Sq818UFUSthaO2u/e99//3//f/9//3//f/9//3/fe997/3//f/9//3//f/9/nnN8b5VSU0quNa41lVLfe/9/33/fe/9//3//f/9//3//f/9//3//f/9//3//f/9//3//f/9//3//f/9//3//f/9//3//f/9//3//f/9//3//f/9//3//f/9//3//f/9//3//f/9//3//f/9//3//f/9//3//f/9//3//f/9//3//f/9//3//f/9//3//f/9//3//f/9//3//f/9//3//f/9//3//f/9//3//f/9//3//f/9//3//f/9//3//f/9//3//f/9//3//f/9//3//f/9//3//f/9//3//f/9//3//f/9//3//f/9//3//f/9//3//f/9//3//f/9//3//f/9//3//f/9//3//f/9//3//f/9//3//f/9//3//f/9//3//f/9//3//f/9//3//f/9//3//f/9//3//f/9//3//f/9//3+dcxljdVJUTjNKM0bxPXROdE6WUrZW+F75XhpjGmMaY9het1Z1UnROMkbwPY41M0a3Vn1v/3//f/9//3//f/9//3//f/9//3/+f/9//3//f/9//3//f/9//3//f/9//3//f/9//3//f/9//3//f/9//3//f/9//3//f/9//3//f/9//3//f/9//3//f/9//3//f/9//3//f/9//3//f/9//3//f/9//3//f/9//3//f/9//3//f/9//3//f/9//3//f/9//3//f/9//3//f/9//3//f/9//3//f/9//3//f/9//3//f/9//3//f/9//3//f/9//3//f/9//3//f/9//3//f/9//3//f/9//3//f/9//3//f/9//3//f/9//3//f/9//3//f/9//3//f/9//3//f/9//3//f/9//3//f/9//3//f/9//3//f/9/33v/f/9//3//f/9//3//f/9//3//f/9//3//f99/33vfe/9//3//f/9/33tca/leOmcaY7dalVIzRhJGEkISQjNKVEpUSpZW+V5ca55zv3vff/9//3//f997vnfee/9//3//f/5//3//f/9//3//f/9//3//f/9//3//f/9//3//f/9//3//f/9//3//f/9//3//f/9//3//f/9//3//f/9//3//f/9//3//f/9//3//f/9//3//f/9//3//f/9//3//f/9//3//f/9//3//f/9//3//f/9//3//f/9//3//f/9//3//f/9//3//f/9//3//f/9//3//f/9//3//f/9//3//f/9//3//f/9//3//f/9//3//f/9//3//f/9//3//f/9//3//f/9//3//f/9//3//f/9//3//f/9//3//f/9//3//f/9//3//f/9//3//f/9//3//f/9//3//f/9//3//f/9//3//f/9//3//f/9//3//f/9//3//f/9//3//f/9//3//f/9//3//f/9//3//f/9//3//f/9//3//f/9//3//f/9//3//f/9//3//f/9/33//f/9//3//f99//3//f/9//3//f/9//3/+f/5//n//f/9//3//f997/3//f/9//3//f/9//3//f/9//3//f/9//3//f/9//3//f/9//3//f/9//3//f/9//3//f/9//3//f/9//3//f/9//3//f/9//3//f/9//3//f/9//3//f/9//3//f/9//3//f/9//3//f/9//3//f/9//3//f/9//3//f/9//3//f/9//3//f/9//3//f/9//3//f/9//3//f/9//3//f/9//3//f/9//3//f/9//3//f/9//3//f/9//3//f/9//3//f/9//3//f/9//3//f/9//3//f/9//3//f/9//3//f/9//3//f/9//3//f/9//3//f/9//3//f/9//3//f/9//3//f/9//3//f/9//3//f/9//3//f/9//3//f/9//3//f/9//3//f/9//3//f99//3//f/9//3//f99/33/ff/9//3//f/9//3//f/9//3//f99//3//f/9//nv+f/5//n/+f/5//nv/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0AAAAXAAAAAEAAACrCg1CchwNQgoAAABQAAAAFAAAAEwAAAAAAAAAAAAAAAAAAAD//////////3QAAABHAGwAbwByAGkAYQAgAEcAYQBsAGwAZQBnAG8AcwAgAEgAYQByAG8ACAAAAAMAAAAHAAAABAAAAAMAAAAGAAAAAwAAAAgAAAAGAAAAAwAAAAMAAAAGAAAABwAAAAcAAAAFAAAAAwAAAAgAAAAG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AAQAACgAAAGAAAACrAAAAbAAAAAEAAACrCg1CchwNQgoAAABgAAAAHgAAAEwAAAAAAAAAAAAAAAAAAAD//////////4gAAABQAHIAbwBmAGUAcwBpAG8AbgBhAGwAIABVAG4AaQBkAGEAZAAgAFQA6QBjAG4AaQBjAGEAIABEAEYAWgAGAAAABAAAAAcAAAAEAAAABgAAAAUAAAADAAAABwAAAAcAAAAGAAAAAwAAAAMAAAAIAAAABwAAAAMAAAAHAAAABgAAAAcAAAADAAAABQAAAAYAAAAFAAAABwAAAAMAAAAFAAAABgAAAAMAAAAIAAAABgAAAAYAAABLAAAAQAAAADAAAAAFAAAAIAAAAAEAAAABAAAAEAAAAAAAAAAAAAAAAAEAAIAAAAAAAAAAAAAAAAABAACAAAAAJQAAAAwAAAACAAAAJwAAABgAAAAEAAAAAAAAAP///wAAAAAAJQAAAAwAAAAEAAAATAAAAGQAAAAJAAAAcAAAALoAAAB8AAAACQAAAHAAAACyAAAADQAAACEA8AAAAAAAAAAAAAAAgD8AAAAAAAAAAAAAgD8AAAAAAAAAAAAAAAAAAAAAAAAAAAAAAAAAAAAAAAAAACUAAAAMAAAAAAAAgCgAAAAMAAAABAAAACUAAAAMAAAAAQAAABgAAAAMAAAAAAAAAhIAAAAMAAAAAQAAABYAAAAMAAAAAAAAAFQAAAAUAQAACgAAAHAAAAC5AAAAfAAAAAEAAACrCg1CchwNQgoAAABwAAAAIQAAAEwAAAAEAAAACQAAAHAAAAC7AAAAfQAAAJAAAABGAGkAcgBtAGEAZABvACAAcABvAHIAOgAgAEcAbABvAHIAaQBhACAARwBhAGwAbABlAGcAbwBzACAASABhAHIAbwAAOgYAAAADAAAABAAAAAkAAAAGAAAABwAAAAcAAAADAAAABwAAAAcAAAAEAAAAAwAAAAMAAAAIAAAAAwAAAAcAAAAEAAAAAwAAAAYAAAADAAAACAAAAAYAAAADAAAAAwAAAAYAAAAHAAAABwAAAAUAAAADAAAACAAAAAYAAAAEAAAABwAAABYAAAAMAAAAAAAAACUAAAAMAAAAAgAAAA4AAAAUAAAAAAAAABAAAAAUAAAA</Object>
  <Object Id="idInvalidSigLnImg">AQAAAGwAAAAAAAAAAAAAAP8AAAB/AAAAAAAAAAAAAABDIwAApBEAACBFTUYAAAEArNc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Xd6dzkXdYiNNdKCzTXf//AAAAAHh1floAAJzlJQABAAAAAAAAADiFbwDw5CUAUPN5dQAAAAAAAENoYXJVcHBlclcAjW0AUI5tAGi0sgjglW0ASOUlAIABtXUOXLB14FuwdUjlJQBkAQAAjWJHd41iR3ewuLYIAAgAAAACAAAAAAAAaOUlACJqR3cAAAAAAAAAAKLmJQAJAAAAkOYlAAkAAAAAAAAAAAAAAJDmJQCg5SUA7upGdwAAAAAAAgAAAAAlAAkAAACQ5iUACQAAAEwSSHcAAAAAAAAAAJDmJQAJAAAAAAAAAMzlJQCVLkZ3AAAAAAACAACQ5i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OIBoPj///IBAAAAAAAA/JtfBoD4//8IAFh++/b//wAAAAAAAAAA4JtfBoD4/////wAAAAAmAPVxm3cIXSYA9XGbd5NEIgD+////jOOWd/LglndceIYM4LNvAKB2hgyYViYAImpHdwAAAAAAAAAAzFcmAAYAAADAVyYABgAAAAIAAAAAAAAAtHaGDDBH6gi0doYMAAAAADBH6gjoViYAjWJHd41iR3cAAAAAAAgAAAACAAAAAAAA8FYmACJqR3cAAAAAAAAAACZYJgAHAAAAGFgmAAcAAAAAAAAAAAAAABhYJgAoVyYA7upGdwAAAAAAAgAAAAAmAAcAAAAYWCYABwAAAEwSSHcAAAAAAAAAABhYJgAHAAAAAAAAAFRXJgCVLkZ3AAAAAAACAAAYWC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d3J8CSdwAAAAAwIn4M6E9tAAEAAAAAe90IAAAAAIBAigwDAAAA6E9tANBHigwAAAAAgECKDJUeelwDAAAAnB56XAEAAACIAX4MCIKwXMBad1x4ViYAgAG1dQ5csHXgW7B1eFYmAGQBAACNYkd3jWJHd0ilgQwACAAAAAIAAAAAAACYViYAImpHdwAAAAAAAAAAzFcmAAYAAADAVyYABgAAAAAAAAAAAAAAwFcmANBWJgDu6kZ3AAAAAAACAAAAACYABgAAAMBXJgAGAAAATBJIdwAAAAAAAAAAwFcmAAYAAAAAAAAA/FYmAJUuRncAAAAAAAIAAMBXJ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rKQD8AAAAAAAAAAEkiQT8AACRCAADIQSQAAAAkAAAAmspAPwAAAAAAAAAASSJBPwAAJEIAAMhBBAAAAHMAAAAMAAAAAAAAAA0AAAAQAAAAKQAAABkAAABSAAAAcAEAAAQAAAAQAAAABwAAAAAAAAAAAAAAvAIAAAAAAAAHAgIiUwB5AHMAdABlAG0AAADiAaD4///yAQAAAAAAAPybXwaA+P//CABYfvv2//8AAAAAAAAAAOCbXwaA+P////8AAAAAzggIEzEQ/p2wdW+J2FwNFwEyAAAAAFhs3hdYZSYAmxghmCIAigFJjNhcGGQmAAAAAAC4+84IWGUmACSIgBJgZCYA2YvYXFMAZQBnAG8AZQAgAFUASQAAAAAA9YvYXDBlJgDhAAAA2GMmAEvkiFyYD5EM4QAAAAEAAAAmEzEQAAAmAOrjiFwEAAAABQAAAAAAAAAAAAAAAAAAACYTMRDkZSYAJYvYXPhKgAwEAAAAuPvOCAAAAABJi9hcAAAAAAAAZQBnAG8AZQAgAFUASQAAAAontGQmALRkJgDhAAAAUGQmAAAAAAAIEzEQAAAAAAEAAAAAAAAAdGQmAC8wsXVkdgAIAAAAACUAAAAMAAAABAAAAEYAAAAoAAAAHAAAAEdESUMCAAAAAAAAAAAAAABZAAAAPQAAAAAAAAAhAAAACAAAAGIAAAAMAAAAAQAAABUAAAAMAAAABAAAABUAAAAMAAAABAAAAFEAAAAItwAAKQAAABkAAABqAAAARQAAAAAAAAAAAAAAAAAAAAAAAAC4AAAAfwAAAFAAAAAoAAAAeAAAAJC2AAAAAAAAIADMAFgAAAA8AAAAKAAAALgAAAB/AAAAAQAQAAAAAAAAAAAAAAAAAAAAAAAAAAAAAAAAAP9//3//f/9//3//f/9//3/ce/9//3//f/5//3/ee997/3//f/9//3//f/9/v3u/d9hamFY1RtI9kDWRNZE1sjmQMZA1kDHSPTRK+mKfd/9/33vfe/9//3/ee/9//3//f917/n/+f/9//3//f/9//3//f/9//3//f/9//3//f/9//3//f/9//3//f/9//3//f/9//3//f/9//3//f/9//3//f/9//3//f/9//3//f/9//3//f/9//3//f/9//3//f/9//3//f/9//3//f/9//3//f/9//3//f/9//3//f/9//3//f/9//3//f/9//3//f/9//3//f/9//3//f/9//3//f/9//3//f/9//3//f/9//3//f/9//3//f/9//3//f/9//3//f/9//3//f/9//3//f/9//3//f/9//3//f/9//3//f/9//3//f/9//3//f/9//3//f/9//3//f/9//3//f/9//3//f/9//3//f/9//3//f/9//3//f/9//3//f/9//3//f/5//3//f/9//3/fe/9//3//f793+WJ1TvE9E0ZVTtleXWu/d997/3/fe99/v3eecztn2FpTSvE9jjH5Xr53/3/fe/9//3//f/9//3//f/9//3//f/9//3//f/9//3//f/9//3//f/9//3//f/9//3//f/9//3//f/9//3//f/9//3//f/9//3//f/9//3//f/9//3//f/9//3//f/9//3//f/9//3//f/9//3//f/9//3//f/9//3//f/9//3//f/9//3//f/9//3//f/9//3//f/9//3//f/9//3//f/9//3//f/9//3//f/9//3//f/9//3//f/9//3//f/9//3//f/9//3//f/9//3//f/9//3//f/9//3//f/9//3//f/9//3//f/9//3//f/9//3//f/9//3//f/9//3//f/9//3//f/9//3//f/9//3//f/9//3//f/9//3//f/9//3//f/9//3//f/9//3/ee/9//3//f/9/33+/e/9//39db5dW0T3yQbdWfXPfe/9//3//f/9//3//f/9/33v/f/9//3//f/9/vnedc/FBjjF0Tt97/3/ff/9//3//f/9//3//f/9//3//f/9//3//f/9//3//f/9//3//f/9//3//f/9//3//f/9//3//f/9//3//f/9//3//f/9//3//f/9//3//f/9//3//f/9//3//f/9//3//f/9//3//f/9//3//f/9//3//f/9//3//f/9//3//f/9//3//f/9//3//f/9//3//f/9//3//f/9//3//f/9//3//f/9//3//f/9//3//f/9//3//f/9//3//f/9//3//f/9//3//f/9//3//f/9//3//f/9//3//f/9//3//f/9//3//f/9//3//f/9//3//f/9//3//f/9//3//f/9//3//f/9//3//f/9//3//f/9//3//f/9//3//f/9//3//f/9//3//f/9//3//f/9//3//f/9/v3u4VtI50j36Yt9//3//f/9//3//f/9//3//f/9//3//f/9//3//f/9//3//f997/3/ff3VOTClVSn9z/3//f/9/33//f/9//3//f/9//3//f/9//3//f/9//3//f/9//3//f/9//3//f/9//3//f/9//3//f/9//3//f/9//3//f/9//3//f/9//3//f/9//3//f/9//3//f/9//3//f/9//3//f/9//3//f/9//3//f/9//3//f/9//3//f/9//3//f/9//3//f/9//3//f/9//3//f/9//3//f/9//3//f/9//3//f/9//3//f/9//3//f/9//3//f/9//3//f/9//3//f/9//3//f/9//3//f/9//3//f/9//3//f/9//3//f/9//3//f/9//3//f/9//3//f/9//3//f/9//3//f/9//3//f/9//3//f/9//3//f/9//3//f/9//3//f/9//3//f997/3//f/9/XGuPMVVKPWf/f/9//3/ff99/33v/f/9//3//f/9//n/+f9x7/X/+f/9//3//f/9//3//f55z33v/f5dS0j25Wv9//3//f/9//3//f/9//3//f/5//3//f/9//3//f/9//3//f/9//3//f/9//3//f/9//3//f/9//3//f/9//3//f/9//3//f/9//3//f/9//3//f/9//3//f/9//3//f/9//3//f/9//3//f/9//3//f/9//3//f/9//3//f/9//3//f/9//3//f/9//3//f/9//3//f/9//3//f/9//3//f/9//3//f/9//3//f/9//3//f/9//3//f/9//3//f/9//3//f/9//3//f/9//3//f/9//3//f/9//3//f/9//3//f/9//3//f/9//3//f/9//3//f/9//3//f/9//3//f/9//3//f/9//3//f/9//3//f/9//3//f/9//3//f/9//3//f/9//3//f55zl1KwNRxnn3P/f/9//3+/e/9//3//f/9//3//f/9//n//f/5//3/+f/9//n//f/9//3//f/9//3/ff99733/6YhRG0j1+b997/3//f99//3//f/9//3/+f/9//3//f/9//3//f/9//3//f/9//3//f/9//3//f/9//3//f/9//3//f/9//3//f/9//3//f/9//3//f/9//3//f/9//3//f/9//3//f/9//3//f/9//3//f/9//3//f/9//3//f/9//3//f/9//3//f/9//3//f/9//3//f/9//3//f/9//3//f/9//3//f/9//3//f/9//3//f/9//3//f/9//3//f/9//3//f/9//3//f/9//3//f/9//3//f/9//3//f/9//3//f/9//3//f/9//3//f/9//3//f/9//3//f/9//3//f/9//3//f/9//3//f/9//3//f/9//3//f/9//3//f/9//3//f/9/33//f59zl1JUSjtn/3//f997/3//f/9//3//f/9//3//f/9//3//f/5//3/+f/9//3//f/9//3//f/9/vnf/f/9//3//f/9/nnNVStI5+2Lff/9//3//f/9//n/+f/9//n//f/9//3//f/9//3//f/9//3//f/9//3//f/9//3//f/9//3//f/9//3//f/9//3//f/9//3//f/9//3//f/9//3//f/9//3//f/9//3//f/9//3//f/9//3//f/9//3//f/9//3//f/9//3//f/9//3//f/9//3//f/9//3//f/9//3//f/9//3//f/9//3//f/9//3//f/9//3//f/9//3//f/9//3//f/9//3//f/9//3//f/9//3//f/9//3//f/9//3//f/9//3//f/9//3//f/9//3//f/9//3//f/9//3//f/9//3//f/9//3//f/9//3//f/9//3//f/9//3//f/9//3//f/9//3+/dzxrNEryQd97/3//f/9//3//f/9//3//f/9//3//f/9//3//f/9//3//f/9//3//f/9//3//f/9//3//f/9//3//f/9//3//f/9/PWtvMZdW/3//f/9//3//f/9//3//f/5//3//f/9//3//f/9//3//f/9//3//f/9//3//f/9//3//f/9//3//f/9//3//f/9//3//f/9//3//f/9//3//f/9//3//f/9//3//f/9//3//f/9//3//f/9//3//f/9//3//f/9//3//f/9//3//f/9//3//f/9//3//f/9//3//f/9//3//f/9//3//f/9//3//f/9//3//f/9//3//f/9//3//f/9//3//f/9//3//f/9//3//f/9//3//f/9//3//f/9//3//f/9//3//f/9//3//f/9//3//f/9//3//f/9//3//f/9//3//f/9//3//f/9//3//f/9//3//f99//3//f/9//3/fe7930Dk0Sv9/fW//f/9//3/+f/9//3//f/9//3//f/9//3//f/9//3//f/9//3//f/9//3//f/9//3//f/9//3//f/9//3//f/9//39+c11v0T23Vv9//3//f/9//n//f/9//3//f/9//3//f/9//3//f/9//3//f/9//3//f/9//3//f/9//3//f/9//3//f/9//3//f/9//3//f/9//3//f/9//3//f/9//3//f/9//3//f/9//3//f/9//3//f/9//3//f/9//3//f/9//3//f/9//3//f/9//3//f/9//3//f/9//3//f/9//3//f/9//3//f/9//3//f/9//3//f/9//3//f/9//3//f/9//3//f/9//3//f/9//3//f/9//3//f/9//3//f/9//3//f/9//3//f/9//3//f/9//3//f/9//3//f/9//3//f/9//3//f/9//3//f/9//3//f/9//3//f/9//3//f997EkZ1Tr93/3//f997/3/+f/5//n//f/9//3//f/9//3//f/9//3//f/9//3//f/9//3//f/9//3//f/9//3//f/9//3//f/5//3//f/9/v3c8a/E9llL/f/9//3//f/9//3//f/9//3//f/9//3//f/9//3//f/9//3//f/9//3//f/9//3//f/9//3//f/9//3//f/9//3//f/9//3//f/9//3//f/9//3//f/9//3//f/9//3//f/9//3//f/9//3//f/9//3//f/9//3//f/9//3//f/9//3//f/9//3//f/9//3//f/9//3//f/9//3//f/9//3//f/9//3//f/9//3//f/9//3//f/9//3//f/9//3//f/9//3//f/9//3//f/9//3//f/9//3//f/9//3//f/9//3//f/9//3//f/9//3//f/9//3//f/9//3//f/9//3//f/9//3//f/9//3//f/9//3//f797dlJUSv9//3/fe/9//3/+f/5//n/+f/5//3//f/9//3//f/9//3//f/9//3//f/9//3//f/9//3//f/9//3//f/9//3//f/5//n/+f/9//3//f99/O2fQOVRO/3//f/9//3//f/9//3//f/9//3//f/9//3//f/9//3//f/9//3//f/9//3//f/9//3//f/9//3//f/9//3//f/9//3//f/9//3//f/9//3//f/9//3//f/9//3//f/9//3//f/9//3//f/9//3//f/9//3//f/9//3//f/9//3//f/9//3//f/9//3//f/9//3//f/9//3//f/9//3//f/9//3//f/9//3//f/9//3//f/9//3//f/9//3//f/9//3//f/9//3//f/9//3//f/9//3//f/9//3//f/9//3//f/9//3//f/9//3//f/9//3//f/9//3//f/9//3//f/9//3//f/9//3//f/9//3//f/9/llYzSv9//3//f/9/33v/f/9//n//f/5//3//f/9//3//f/9//3//f/9//3//f/9//3//f/9//3//f/9//3//f/9//3//f/9//3//f/9//3//f/9//3//fztr0Dl2Ut97/3//f/9//3//f/9//3//f/9//3//f/9//3//f/9//3//f/9//3//f/9//3//f/9//3//f/9//3//f/9//3//f/9//3//f/9//3//f/9//3//f/9//3//f/9//3//f/9//3//f/9//3//f/9//3//f/9//3//f/9//3//f/9//3//f/9//3//f/9//3//f/9//3//f/9//3//f/9//3//f/9//3//f/9//3//f/9//3//f/9//3//f/9//3//f/9//3//f/9//3//f/9//3//f/9//3//f/9//3//f/9//3//f/9//3//f/9//3//f/9//3//f/9//3//f/9//3//f/9//3//f/9//3//f99/XG+vNZ5333//f/9//3//f/9//3//f/9//3//f/9//3//f/9//3//f/9//3//f/9//3//f/9//3//f/9//3//f/9//3//f/9//3//f/9//3//f/9/3nv/f/9//39db9E9dk6/e/9//3//f/9//3/+f/9//3//f/9//3//f/9//3//f/9//3//f/9//3//f/9//3//f/9//3//f/9//3//f/9//3//f/9//3//f/9//3//f/9//3//f/9//3//f/9//3//f/9//3//f/9//3//f/9//3//f/9//3//f/9//3//f/9//3//f/9//3//f/9//3//f/9//3//f/9//3//f/9//3//f/9//3//f/9//3//f/9//3//f/9//3//f/9//3//f/9//3//f/9//3//f/9//3//f/9//3//f/9//3//f/9//3//f/9//3//f/9//3//f/9//3//f/9//3//f/9//3//f/9//3//f/9/nnN1Utha33v/f997/3//f/9//3//f/9//3//f/9//3//f/9//3//f/9//3//f/9//3//f/9//3//f/9//3//f/9//3//f/9//3//f/9//3//f/9//3//f/9//3//f99/v3eQNdlafm//f/9//3//f/9//n//f/9//3//f/9//3//f/9//3//f/9//3//f/9//3//f/9//3//f/9//3//f/9//3//f/9//3//f/9//3//f/9//3//f/9//3//f/9//3//f/9//3//f/9//3//f/9//3//f/9//3//f/9//3//f/9//3//f/9//3//f/9//3//f/9//3//f/9//3//f/9//3//f/9//3//f/9//3//f/9//3//f/9//3//f/9//3//f/9//3//f/9//3//f/9//3//f/9//3//f/9//3//f/9//3//f/9//3//f/9//3//f/9//3//f/9//3//f/9//3//f/9//3//f/9//386Z9A9/3/fe/9//3/ee/9//3//f/9//3//f/9//3//f/9//3//f/9//3//f/9//3/+f/9//3//f/5//3//f/9//3//f/9//3//f/9//3//f/9//3//f917/3//f793/3/ff/tisTn6Xt97/3/fe/9//3//f/9//3//f/9//3//f/9//3//f/9//3//f/9//3//f/9//3//f/9//3//f/9//3//f/9//3//f/9//3//f/9//3//f/9//3//f/9//3//f/9//3//f/9//3//f/9//3//f/9//3//f/9//3//f/9//3//f/9//3//f/9//3//f/9//3//f/9//3//f/9//3//f/9//3//f/9//3//f/9//3//f/9//3//f/9//3//f/9//3//f/9//3//f/9//3//f/9//3//f/9//3//f/9//3//f/9//3//f/9//3//f/9//3//f/9//3//f/9//3//f/9//3//f99//3+/dxJCXGv/f/9//3//f/9//3//f/9//3//f/9//3//f/9//3//f/9//3//f/9//3//f/9//3//f/9//3//f/9//3//f/9//3//f/9//3//f/9//3//f/9//3//f/9//3//f/9//3/7Ym4xO2ffe/9//3//f/9//3//f/9//3//f/9//3//f/9//3//f/9//3//f/9//3//f/9//3//f/9//3//f/9//3//f/9//3//f/9//3//f/9//3//f/9//3//f/9//3//f/9//3//f/9//3//f/9//3//f/9//3//f/9//3//f/9//3//f/9//3//f/9//3//f/9//3//f/9//3//f/9//3//f/9//3//f/9//3//f/9//3//f/9//3//f/9//3//f/9//3//f/9//3//f/9//3//f/9//3//f/9//3//f/9//3//f/9//3//f/9//3//f/9//3//f/9//3//f/9//3//f/9/33//f7haVUrff/9//3//f/9//3//f/9//3//f/9//3//f/9//3//f/9//3//f/9//3//f/9//3//f/9//3//f/9//3//f/9//3//f/9//3//f/9//3//f/9//3//f/9//3//f/9//3//f793XW8sKTxr/3//f/9//3//f/9//3//f/9//3//f/9//3//f/9//3//f/9//3//f/9//3//f/9//3//f/9//3//f/9//3//f/9//3//f/9//3//f/9//3//f/9//3//f/9//3//f/9//3//f/9//3//f/9//3//f/9//3//f/9//3//f/9//3//f/9//3//f/9//3//f/9//3//f/9//3//f/9//3//f/9//3//f/9//3//f/9//3//f/9//3//f/9//3//f/9//3//f/9//3//f/9//3//f/9//3//f/9//3//f/9//3//f/9//3//f/9//3//f/9//3//f/9//3//f/9//3//f997E0IaY/9//3//f/9//3//f/9//3//f/9//3//f/9//3//f/9//3//f/9//3//f/9//3//f/9//3//f/9//3//f/9//3//f/9//3//f/9//3//f/9//3//f/9//3//f/9//3//f/9//3/fe1RK0T2/d55z/3/fe/9//3//f/9//3//f/9//3//f/9//3//f/9//3//f/9//3//f/9//3//f/9//3//f/9//3//f/9//3//f/9//3//f/9//3//f/9//3//f/9//3//f/9//3//f/9//3//f/9//3//f/9//3//f/9//3//f/9//3//f/9//3//f/9//3//f/9//3//f/9//3//f/9//3//f/9//3//f/9//3//f/9//3//f/9//3//f/9//3//f/9//3//f/9//3//f/9//3//f/9//3//f/9//3//f/9//3//f/9//3//f/9//3//f/9//3//f/9//3//f/9//3/fe/9/fnNUSp5z/3//f/9//3//f/9//3//f/9//3//f/9//3//f/9//3//f/9//3//f/9//3//f/9//3//f/9//3//f/9//3//f/9//3//f/9//3//f/9//3//f/9//3//f/9//3//f/9//3//f/9/33t1Tq81nnf/f997/3//f/9//3//f/9//3//f/9//3//f/9//3//f/9//3//f/9//3//f/9//3//f/9//3//f/9//3//f/9//3//f/9//3//f/9//3//f/9//3//f/9//3//f/9//3//f/9//3//f/9//3//f/9//3//f/9//3//f/9//3//f/9//3//f/9//3//f/9//3//f/9//3//f/9//3//f/9//3//f/9//3//f/9//3//f/9//3//f/9//3//f/9//3//f/9//3//f/9//3//f/9//3//f/9//3//f/9//3//f/9//3//f/9//3//f/9//3//f/9//3//f997/3/5Xrha/3/fe/9//3//f/9//3//f/9//3//f/9//3//f/9//3//f/9//3//f/9//3//f/9//3//f/9//3//f/9//3//f/9//3//f/9//3//f/9//3//f/9//3//f/9//3//f/9//3//f/9//3//f35z8T2WUv9/33v/f/9//3//f/9//3//f/9//3//f/9//3//f/9//3//f/9//3//f/9//3//f/9//3//f/9//3//f/9//3//f/9//3//f/9//3//f/9//3//f/9//3//f/9//3//f/9//3//f/9//3//f/9//3//f/9//3//f/9//3//f/9//3//f/9//3//f/9//3//f/9//3//f/9//3//f/9//3//f/9//3//f/9//3//f/9//3//f/9//3//f/9//3//f/9//3//f/9//3//f/9//3//f/9//3//f/9//3//f/9//3//f/9//3//f/9//3//f/9//3/ee/9/33v/fxJCO2f/f/9//3//f/9//3//f/9//3//f/9//3//f/9//3//f/9//3//f/9//3//f/9//3//f/9//3//f/9//3//f/9//3//f/9//3//f/9//3//f/9//3//f/9//3//f/9//3//f/9//3//f/9//39ca5A1+l7/f/9//3//f/9//3//f/9//3//f/9//3//f/9//3//f/9//3//f/9//3//f/9//3//f/9//3//f/9//3//f/9//3//f/9//3//f/9//3//f/9//3//f/9//3//f/9//3//f/9//3//f/9//3//f/9//3//f/9//3//f/9//3//f/9//3//f/9//3//f/9//3//f/9//3//f/9//3//f/9//3//f/9//3//f/9//3//f/9//3//f/9//3//f/9//3//f/9//3//f/9//3//f/9//3//f/9//3//f/9//3//f/9//3//f/9//3//f/9//3//f/9//3//f7970T2ec/9//3//f/9//3//f/9//3//f/9//3//f/9//3//f/9//3//f/9//3//f/9//3//f/9//3//f/9//3//f/9//3//f/9//3//f/9//3//f/9//3//f/9//3//f/9//3//f/9//3//f957/3//f593uVqQMZ9z/3//f/9//3//f/9//3//f/9//3//f/9//3//f/9//3//f/9//3//f/9//3//f/9//3//f/9//3//f/9//3//f/9//3//f/9//3//f/9//3//f/9//3//f/9//3//f/9//3//f/9//3//f/9//3//f/9//3//f/9//3//f/9//3//f/9//3//f/9//3//f/9//3//f/9//3//f/9//3//f/9//3//f/9//3//f/9//3//f/9//3//f/9//3//f/9//3//f/9//3//f/9//3//f/9//3//f/9//3//f/9//3//f/9//3//f/9//3//f/9//3/fe/9/v3cSQv9/33v/f/9//3//f/9//3//f/9//3//f/9//3//f/9//3//f/9//3//f/9//3//f/9//3//f/9//3//f/9//3//f/9//3//f/9//3//f/9//3//f/9//3//f/9//3//f/9//n//f/9//n//f997/3+fd9M9FEb/f/9//3//f/9//3//f/9//3//f/9//3//f/9//3//f/9//3//f/9//3//f/9//3//f/9//3//f/9//3//f/9//3//f/9//3//f/9//3//f/9//3//f/9//3//f/9//3//f/9//3//f/9//3//f/9//3//f/9//3//f/9//3//f/9//3//f/9//3//f/9//3//f/9//3//f/9//3//f/9//3//f/9//3//f/9//3//f/9//3//f/9//3//f/9//3//f/9//3//f/9//3//f/9//3//f/9//3//f/9//3//f/9//3//f/9//3//f/9//3//f/9//3+XVvpi33//f/9//3//f/9//3//f/9//3//f/9//3//f/9//3//f/9//3//f/9//3//f/9//3//f/9//3//f/9//3//f/9//3//f/9//3//f/9//3//f/9//3//f/9//3//f/9//3//f/5//3//f/9//3//f/9/Xm+xOTxn33//f/9//3/fe/9//3//f/9//3//f/9//3//f/9//3//f/9//3//f/9//3//f/9//3//f/9//3//f/9//3//f/9//3//f/9//3//f/9//3//f/9//3//f/9//3//f/9//3//f/9//3//f/9//3//f/9//3//f/9//3//f/9//3//f/9//3//f/9//3//f/9//3//f/9//3//f/9//3//f/9//3//f/9//3//f/9//3//f/9//3//f/9//3//f/9//3//f/9//3//f/9//3//f/9//3//f/9//3//f/9//3//f/9//3//f/9//3//f/9//3/ff7dWGmP/f/9//3//f/9//3//f/9//3//f/9//3//f/9//3//f/9//3//f/9//3//f/9//3//f/9//3//f/9//3//f/9//3//f/9//3//f/9//3//f/9//3//f/9//3//f/9//3//f/5//3/+f/9//3//f997/3+/e7la0Tlca997/3/fe/9/3nv/f/9//3//f/9//3//f/9//3//f/9//3//f/9//3//f/9//3//f/9//3//f/9//3//f/9//3//f/9//3//f/9//3//f/9//3//f/9//3//f/9//3//f/9//3//f/9//3//f/9//3//f/9//3//f/9//3//f/9//3//f/9//3//f/9//3//f/9//3//f/9//3//f/9//3//f/9//3//f/9//3//f/9//3//f/9//3//f/9//3//f/9//3//f/9//3//f/9//3//f/9//3//f/9//3//f/9//3//f/9//3//f/9//3//f997dVI8a/9//3//f/9//3//f/9//3//f/9//3//f/9//3//f/9//3//f/9//3//f/9//3//f/9//3//f/9//3//f/9//3//f/9//3//f/9//3//f/9//3//f/9//3//f/9//3//f/9//3//f/9//n//f/9/33//f/9/n3ewORNG/3/ff/9//3//f/9//3//f/9//3//f/9//3//f/9//3//f/9//3//f/9//3//f/9//3//f/9//3//f/9//3//f/9//3//f/9//3//f/9//3//f/9//3//f/9//3//f/9//3//f/9//3//f/9//3//f/9//3//f/9//3//f/9//3//f/9//3//f/9//3//f/9//3//f/9//3//f/9//3//f/9//3//f/9//3//f/9//3//f/9//3//f/9//3//f/9//3//f/9//3//f/9//3//f/9//3//f/9//3//f/9//3//f/9//3//f/9//3//f/9/v3d1Tlxr/3//f/9//3//f/5//3//f/9//3//f/9//3//f/9//3//f/9//3//f/9//3//f/9//3//f/9//3//f/9//3//f/9//3//f/9//3//f/9//3//f/9//3//f/9//3//f/9//3//f/9//3//f/9//3/fe/9//3//f/pisDkbZ/9//3++d/9//3//f/9//3//f/9//3//f/9//3//f/9//3//f/9//3//f/9//3//f/9//3//f/9//3//f/9//3//f/9//3//f/9//3//f/9//3//f/9//3//f/9//3//f/9//3//f/9//3//f/9//3//f/9//3//f/9//3//f/9//3//f/9//3//f/9//3//f/9//3//f/9//3//f/9//3//f/9//3//f/9//3//f/9//3//f/9//3//f/9//3//f/9//3//f/9//3//f/9//3//f/9//3//f/9//3//f/9//3//f/9//3//f/9//3//f3VSn3f/f/9//3//f/9//3//f/9//3//f/9//3//f/9//3//f/9//3//f/9//3//f/9//3//f/9//3//f/9//3//f/9//3//f/9//3//f/9//3//f/9//3//f/9//3//f/9//3//f/9//3//f/9//3//f/9//3//f/9//3+5WtE9v3f/f/9//3//f/9//3//f/9//3//f/9//3//f/9//3//f/9//3//f/9//3//f/9//3//f/9//3//f/9//3//f/9//3//f/9//3//f/9//3//f/9//3//f/9//3//f/9//3//f/9//3//f/9//3//f/9//3//f/9//3//f/9//3//f/9//3//f/9//3//f/9//3//f/9//3//f/9//3//f/9//3//f/9//3//f/9//3//f/9//3//f/9//3//f/9//3//f/9//3//f/9//3//f/9//3//f/9//3//f/9//3//f/9//3//f/9//3//f/9/dU6fd/9//3//f/9//3/+f/9//3//f/9//3//f/9//3//f/9//3//f/9//3//f/9//3//f/9//3//f/9//3//f/9//3//f/9//3//f/9//3//f/9//3//f/9//3//f/9//3//f/9//3//f/9//3//f/9//3//f/9//3/fe99/sDl2Uv9//3+9d/9//3//f/9//3//f/9//3//f/9//3//f/9//3//f/9//3//f/9//3//f/9//3//f/9//3//f/9//3//f/9//3//f/9//3//f/9//3//f/9//3//f/9//3//f/9//3//f/9//3//f/9//3//f/9//3//f/9//3//f/9//3//f/9//3//f/9//3//f/9//3//f/9//3//f/9//3//f/9//3//f/9//3//f/9//3//f/9//3//f/9//3//f/9//3//f/9//3//f/9//3//f/9//3//f/9//3//f/9//3//f/9//3//f/9/339USt97/3//f/9//3/+f/9//3//f/9//3//f/9//3//f/9//3//f/9//3//f/9//3//f/9//3//f/9//3//f/9//3//f/9//3//f/9//3//f/9//3//f/9//3//f/9//3//f/9//3//f/9//3//f/9//3//f/9//3//f99//3/6YtE5vnf/f/9//3//f/9//3//f/9//3//f/9//3//f/9//3//f/9//3//f/9//3//f/9//3//f/9//3//f/9//3//f/9//3//f/9//3//f/9//3//f/9//3//f/9//3//f/9//3//f/9/3nv/f/9//3//f/9//3//f/9//3//f/9//3//f/9//3//f/9//3//f/9//3//f/9//3//f/9//3//f/9//3//f/9//3//f/9//3//f/9//3//f/9//3//f/9//3//f/9//3//f/9//3//f/9//3//f/9//3//f/9//3//f/9//3//f/9//3+/e1RK/3//f/9//3//f/9//n//f/9//3//f/9//3//f/9//3//f/9//3//f/9//3//f/9//3//f/9//3//f/9//3//f/9//3//f/9//3//f/9//3//f/9//3//f/9//3//f/9//3//f/9//3//f/9//3//f/9//3/+f/9//3//f593llJ1Ut97/3//f/9//3/+f/9//3//f/9//3//f/9//3//f/9//3//f/9//3//f/9//3//f/9//3//f/9//3//f/9//3//f/9//3//f/9//3//f/9//3//f/9//3//f/9//3//f/9/nnN9b997/3/fe/9//3//f/9//3//f/9//3//f/9//3//f/9//3//f/9//3//f/9//3//f/9//3//f/9//3//f/9//3//f/9//3//f/9//3//f/9//3//f/9//3//f/9//3//f/9//3//f/9//3//f/9//3//f/9//3//f/9//3//f/9//3//f/9/lVLfe/9//3//f/9//3//f/9//3//f/9//3//f/9//3//f/9//3//f/9//3//f/9//3//f/9//3//f/9//3//f/9//3//f/9//3//f/9//3//f/9//3//f/9//3//f/9//3//f/9//3//f/9//3//f/9//3//f/9//3//f957/3+ec7A5XW//f/9//3//f/9//X//f/9//3//f/9//3//f/9//3//f/9//3//f/9//3//f/9//3//f/9//3//f/9//3//f/9//3//f/9//3//f/9//3//f/9//3//f917/3//f9pecTEOJTApUC2RNVZKXWv/f/9//3//f/9//3//f/9//3//f/9//3//f/9//3//f/9//3//f/9//3//f/9//3//f/9//3//f/9//3//f/9//3//f/9//3//f/9//3//f/9//3//f/9//3//f/9//3//f/9//3//f/9//3//f/9//3//f/9//3//f/9/33u2Vp1z/3//f/9//3//f/9//3//f/9//3//f/9//3//f/9//3//f/9//3//f/9//3//f/9//3//f/9//3//f/9//3//f/9//3//f/9//3//f/9//3//f/9//3//f/9//3//f/9//3//f/9//3//f/9//3//f/9//3//f/5//n//f9972VoURt9//3//f/9//n//f/5//3//f/9//3//f/9//3//f/9//3//f/9//3//f/9//3//f/9//3//f/9//3//f/9//3//f/9//3//f/9//3//f/9//3//f917/3//f/pecDH2Qd1eP2vdXppWsjlOLVVKv3f/f997/3//f/9//3/+f/5//3//f/9//3//f/9//3//f/5//n//f/9//3//f/9//3//f/9//3//f/9//3//f/9//3//f/9//3//f/9//3//f/9//3//f/9//3//f/9//3//f/9//3//f/9//3//f/9//3//f/9//3//f9danXP/f/9//3//f/9//3//f/9//3//f/9//3//f/9//3//f/9//3//f/9//3//f/9//3//f/9//3//f/9//3//f/9//3//f/9//3//f/9//3//f/9//3//f/9//3//f/9//3//f/9//3//f/9//3//f/9//3//f/9//3//f/9//3/fe5A1HGf/f/9//3//f/9//3//f/9//3//f/9//3//f/9//3//f/9//3//f/9//3//f/9//3//f/9//3//f/9//3//f/9//3//f/9//3//f/9//3//f/9//3//f/9/FEZvLR1n/3/ff/9/f29/c7hWDCWQNZ9z/3//f997/3//f/5//X/+f/5//3//f/9//3//f/9//n/+f/9//3//f/9//3//f/9//3//f/9//3//f/9//3//f/9//3//f/9//3//f/9//3//f/9//3//f/9//3//f/9//3//f/9//3//f/9//3//f/9//3//f/9/GWd8b/9//3//f/9//3//f/9//3//f/9//3//f/9//3//f/9//3//f/9//3//f/9//3//f/9//3//f/9//3//f/9//3//f/9//3//f/9//3//f/9//3//f/9//3//f/9//3//f/9//3//f/9//3//f/9//3//f/9//3//f/9//3//f997uVrSPf9//3//f/9//3//f/9//3//f/9//3//f/9//3//f/9//3//f/9//3//f/9//3//f/9//3//f/9//3//f/9//3//f/9//3//f/9//3//f/9//3//f/9/PWfSPRRG/3//f79733v/f/9//39ea9M9UC27Wv9//3//f/5//X/+f/1//n//f/9//3//f/9//3/9f/5//3//f/9//3//f/9//3//f/9//3//f/9//3//f/9//3//f/9//3//f/9//3//f/9//3//f/9//3//f/9//3//f/9//3//f/9//3//f/9//3//f/9//39ba1tv/3//f/9//3//f/9//3//f/9//3//f/9//3//f/9//3//f/9//3//f/9//3//f/9//3//f/9//3//f/9//3//f/9//3//f/9//3//f/9//3//f/9//3//f/9//3//f/9//3//f/9//3//f/9//3//f/9//3//f/9//3//f/9//3+/e7E1G2P/f/9//3//f/9//3//f/9//3//f/9//3//f/9//3//f/9//3//f/9//3//f/9//3//f/9//3//f/9//3//f/9//3//f/9//3//f/9//3//f/9//3/9YpAxd1L/f/9//3//f/9/3nu/d/9/X2/2QXIxHGO/d/9//3//f/5//3/9e/9//3//f/9//3//f/9//n//f/9//3//f/9//3//f/9//3//f/9//3//f/9//3//f/9//3//f/9//3//f/9//3//f/9//3//f/9//3//f/9//3//f/9//3//f/9//3//f/9//3//f3xvGGP/f997/3//f/9//3//f/9//3//f/9//3//f/9//3//f/9//3//f/9//3//f/9//3//f/9//3//f/9//3//f/9//3//f/9//3//f/9//3//f/9//3//f/9//3//f/9//3//f/9//3//f/9//3//f/9//3//f/9/3Xv/f/9/33//f/9/d1ITQp93/3//f/9//3//f/9//3//f/9//3//f/9//3//f/9//3//f/9//3//f/9//3//f/9//3//f/9//3//f/9//3//f/9//3//f/9//3//f/9/v3v/fz5nbzE1Sv9/33v/f/9/vHf/f/9/v3f/f797GUqzOdte33//f997/3//f/9//3//f/9//3//f/9//3//f/9//3//f/9//3//f/9//3//f/9//3//f/9//3//f/9//3//f/9//3//f/9//3//f/9//3//f/9//3//f/9//3//f/9//3//f/9//3//f/9//3//f/9/fG/4Xv9//3//f/9//3//f/9//3//f/9//3//f/9//3//f/9//3//f/9//3//f/9//3//f/9//3//f/9//3//f/9//3//f/9//3//f/9//3//f/9//3//f/9//3//f/9//3//f/9//3//f/9//3//f/9//3//f/9//3/+f/5//3//f/9/33ufcxNC+V7/f/9/33v/f/9//3//f/9//3//f/9//3//f/9//3//f/9//3//f/9//3//f/9//3//f/9//3//f/9//3//f/9//3//f/9//3//f/9//3//f/9/v3uxORRC/3//f9973nv/f/9//3//f19vnFo5ShEpUi20PdQ9FEI1RrhWGmPfe79733/fe/9/33//f/9//3//f/9//3//f/9//3//f/9//3//f/9//3//f/9//3//f/9//3//f/9//3//f/9//3//f/9//3//f/9//3//f/9//3//f/9//3//f/9//3//f/9/33udc9da/3/fe/9//3//f/9//3//f/9//3//f/9//3//f/9//3//f/9//3//f/9//3//f/9//3//f/9//3//f/9//3//f/9//3//f/9//3//f/9//3//f/9//3//f/9//3//f/9//3//f/9//3//f/9//3//f/9//3//f/5//3/+f/9/33v/f/9/2FoSQr97/3+/e/9//3/ee/9//3//f/9//3//f/9//3//f/9//3//f/9//3//f/9//3//f/9//3//f/9//3//f/9//3//f/9//3//f/9//3//f/9//3//fxRGbzF/c/9//3/fe/9/nXN1Uo81Ti0vKXIx1j10NXMxGEZ5UjdK0z3SOS0pbzHSOVdO215/c797/3//f/9//3//f/9//3//f/9//3//f/9//3//f/9//3//f/9//3//f/9//3//f/9//3//f/9//3//f/9//3//f/9//3//f/9//3//f/9//3//f/9//3//f753tVb/f/9//3//f/9//3//f/9//3//f/9//3//f/9//3//f/9//3//f/9//3//f/9//3//f/9//3//f/9//3//f/9//3//f/9//3//f/9//3//f/9//3//f/9//3//f/9//3//f/9//3//f/9//3//f/9//3//f/9//3/+f/9//n//f/9//3+/d/I9+V7/f/9/33//f/9//3//f/9//3//f/9//3//f/9//3//f/9//3//f/9//3//f/9//3//f/9//3//f/9//3//f/9//3//f/9//3//f/9//3//f/9/f3MuKZlW/3//f/9/l1ZtLUwpdU5db/9//3//f79/1j2UNX9z/3//f99/v3t/c39vuVp3TjZK1D01RjtrnXP/f/9//3/fe/9//3//f/9//3//f/9//3//f/9//3//f/9//3//f/9//3//f/9//3//f/9//3//f/9//3//f/9//3//f/9//3//f/9//3//f/9/33vXWr57/3//f/9//3//f/9//3//f/9//3//f/9//3//f/9//3//f/9//3//f/9//3//f/9//3//f/9//3//f/9//3//f/9//3//f/9//3//f/9//3//f/9//3//f/9//3//f/9//3//f/9//3//f/9//3//f/9//3/+f/5//n//f/9//3//f99/l1ISQr93/3//f/9/3Xv/f/9//3//f/9//3//f/9//3//f/9//3//f/9//3//f/9//3//f/9//3//f/9//3//f/9//3//f/9//3//f/9//3//f/9//3/fe/RB1D0/a797UC1wMZhWv3ued/9//3//f/9/v3sfZ9Q99UGfd/9/33//f/9//3/ff797/39ebzxnU0pTSnROGWO9d/9//3/ee/9//3//f/9//3//f/9//3//f/9//3//f/9//3//f/9//3//f/9//3//f/9//3//f/9//3//f/9//3//f/9//3//f/9//3//f1prW2v/f/9//3//f/9//3//f/9//3//f/9//3//f/9//3//f/9//3//f/9//3//f/9//3//f/9//3//f/9//3//f/9//3//f/9//3//f/9//3//f/9//3//f/9//3//f/9//3//f/9//3//f/9//3//f/9//3//f/5//n//f/5//3//f/9//3//fxRG+l7/f/9//3/+f/5//3//f/9//3//f/9//3//f/9//3//f/9//3//f/9//3//f/9//3//f/9//3//f/9//3//f/9//3//f/9//3//f/9//3//f/9/X2+TNThKOU6TNfxi/3//f/9//3//f/9//3/ff/9/mFJOKZhW/3//f/9//3//f/9//3//f/9/vnf/f/9/3nsZY9Za11qcc/9//3//f/9//3//f/9//3//f/9//3//f/9//3//f/9//3//f/9//3//f/9//3//f/9//3//f/9//3//f/9//3//f/9//3//f/9/nXMYY/9//3//f/9//3//f/9//3//f/9//3//f/9//3//f/9//3//f/9//3//f/9//3//f/9//3//f/9//3//f/9//3//f/9//3//f/9//3//f/9//3//f/9//3//f/9//3//f/9//3//f/9//3//f/9//3//f/9//3//f/9//3//f/9/33/fe39zeFKxOf9//3//f/5//X//f/9//3//f/9//3//f/9//3//f/9//3//f/9//3//f/9//3//f/9//3//f/9//3//f/9//3//f/9//3//f/9//X//f957/3//f1lOczEQJd5i/3//f793/3//f7x3/3/+f/9//3+/dzRKsDUbZ/9//3//f/9//n+8d/5//3//f753/3//f/9//3//f713vXf/f/9//3//f/9//3//f/9//3//f/9//3//f/9//3//f/9//3//f/9//3//f/9//3//f/9//3//f/9//3//f/9//3//f/9//3/fe9da/3//f/9//3//f/9//3//f/9//3//f/9//3//f/9//3//f/9//3//f/9//3//f/9//3//f/9//3//f/9//3//f/9//3//f/9//3//f/9//3//f/9//3//f/9//3//f/9//3//f/9//3//f/9//3//f/9//3/ff99//3//f/9//3//f/9//39fbxdG/GL/f/9//3/+f/9//3//f/9//3//f/9//3//f/9//3//f/9//3//f/9//3//f/9//3//f/9//3//f/9//3//f/9//3//f/9//3//f/9/33vff/9/3V5SMXMx33+fd/9//3//f/9//3/+f/1//X/de/9/v3uwNdI9fnP/f/9//3/+f/9//X/+f/9//3//f/9/33//f/9//3+9d/9//3//f/9//3//f/9//3//f/9//3//f/9//3//f/9//3//f/9//3//f/9//3//f/9//3//f/9//3//f/9//3//f/9/33v/f997+F6+e/9//3//f/9//3//f/9//3//f/9//3//f/9//3//f/9//3//f/9//3//f/9//3//f/9//3//f/9//3//f/9//3//f/9//3//f/9//3//f/9//3//f/9//3//f/9//3//f/9//3//f/9//3//f/9//3//f/9//3/fezxndlJ3Uh1n33/ffx9r3V71QZ9z/3//f/9//3//f/9//3//f/9//3//f/9//3//f/9//3//f/9//3//f/9//3//f/9//3//f/9//3//f/9//3//f/9//3//f/9//3//f/9/n3dYTjApOErcXr97/3//f753/3//f/5//H/9f/5//3//f7laDSVWTt9//3/de/5//n/9f/1//3+9d/9//3//f/9//3//f/9//3//f/9//3//f/9//3//f/9//3//f/9//3//f/9//3//f/9//3//f/9//3//f/9//3//f/9//3//f/9//3//f/9//3//f/9//38ZZ713/3//f/9//3//f/9//3//f/9//3//f/9//3//f/9//3//f/9//3//f/9//3//f/9//3//f/9//3//f/9//3//f/9//3//f/9//3//f/9//3//f/9//3//f/9//3//f/9//3//f/9//3//f/9//3//f/9//38+a1dOkDUtJQ0hUC2TNVItzyDXQZM1Pmv/f99/3nv/f/9//3//f/9//3//f/9//3//f/9//3//f/9//3//f/9//3//f/9//3//f/9//3//f/9//3//f/9//3//f/9//3//f/9//39/c5I1tDn9YnAtHGf/f99//3//f/9//3/9f/1//3/ff/9/n3cXRnExPmv/f/9/3nv/f/5//3//f/9//3//f/9//3//f/9/3nv/f/9//3//f/9//3//f/9//3//f/9//3//f/9//3//f/9//3//f/9//3//f/9//3//f/9//3//f/9//3//f/9//3//f/9//3//f1tre2//f/9//3//f/9//3//f/9//3//f/9//3//f/9//3//f/9//3//f/9//3//f/9//3//f/9//3//f/9//3//f/9//3//f/9//3//f/9//3//f/9//3//f/9//3//f/9//3//f/9//3//f/9//3//f/9//3//f3lSUC3UPR5nn3d5UlAtSgxLDEwMdTX3Rd9//3//f/9//3//f/9//3//f/9//3//f/9//3//f/9//3//f/9//3//f/9//3//f/9//3//f/9//3//f/9//3//f/9//3//f/9//3+/ex5nUC3bXv9/Vk5VSjxn/3/fe997/3//f/1//n/+f/9/33//f39zLymSNb97/3//f/9//3/ee/9//n//f/9//3//f/9//3//f/9//3//f/9//3//f/9//3//f/9//3//f/9//3//f/9//3//f/9//3//f/9//3//f/9//3//f/9//3//f/9//3//f/9//3//f/9/e2/XWt57/3//f/9//3//f/9//3//f/9//3//f/9//3//f/9//3//f/9//3//f/9//3//f/9//3//f/9//3//f/9//3//f/9//3//f/9//3//f/9//3//f/5//n//f/9//3//f/9//3//f/9//3//f/9//3//f/9/sDVxMZ93n3f/f/9//39OKSgIbxTTIHc1/2L/f/5//3//f957/3//f/9//3//f/9//n/+f/1//3//f/9//3//f/9//3//f99/v3f/f/9//3/+f/5//3/fe/9//3/8f/1//n//f99/vFpyMdpe/3//f/NBmFL/f997/3//f997/3/8e/9//3//f99//3+YVk4t2l7/f797/3//f/9//n/+f/1//3/+f/9//3//f/9//3//f/9//3//f/9//3/+f/9//3//f/9//3//f/9//3//f/9/3nv/f/9//3//f9573nv/f/9//3//f/9/3nv/f/9//3//f/9//3++exljvnf/f/9//3//f/9//3//f/9//3//f/9//3//f/9//3//f/9//3//f/9//3//f/9//3//f/9//3//f/9//3//f/9//3//f/9//3//f/9//3//f/9//3//f/5/3nv/f/5//n/de/5//n//f/5//n/+f/9/33tVTu4g/2Lff99/33v/f7ZWTy2PFHIY9ST6Rf9/33/fe997/3+fd593f3Pfe/9//3/ee957/3//f/9/33v/f/9/nnO/d55z33//f593v3v/f713/3//f/9/nXP/f/5/2nf/f997/3/3QRdG+2L/f997/38NJTZK/3+fd997/3//f/9//n/+f/9//3//f35zkDVwMd9//3/ff/9//3//f/1//n/+f/9//3//f99733//f/9//3//f/9//3/+f/9//3//f/9//3//f/9//3//f/9//3//f/9//3//f713zjnGGPde/3//f/9//3//f/9//3//f/9//3//f/9/nXNba/9//3//f/9//3//f/9//3//f/9//3//f/9//3//f/9//3//f/9//3//f/9//3//f/9//3//f/9//3//f/9//3//f/9//3//f/9//3//f/9//3//f/9//3//f/9//3//f/9//3//f/9//3//f/9//3//f11vsjm0Of9//3/de/9/33suKfEkf1p/VrAYF0YXRrY58iTRIDMtESVyMQ4lsjkURtpan3e/e/9//3//f/57/38bYy0lqhiQMZhS/3+fd7E5CyF9b/9//3//f59zGmP/f/9//3+/d1pODyVYTv9/v3fff9971D2zOT9rX2/ff7933nv/f/9//3+/d99//382Sk8t/WLfe/9//3/fe/9//3//f/9//3//f/9//3//f/9//3//f/9//3//f/9//3//f/9//3//f/9//3//f/9//3//f/9//3/ee/9//3+tNSklGGP/f/9//3//f/9//3//f/9//3//f/9//3+dd/he33//f/9//3//f/9//n//f/9//3//f/9//3//f/9//3//f/9//3//f/9//3//f/9//3//f/9//3//f/9//3//f/9//3//f/9//3//f/9//3//f/9/33u+d753/3//f99733v/f79733v/f/9//3/fe/9/33/8Yi8pmFL/f913/3//fzxrECU0Ld9ieDWwGDQtNi3TIBUpVS2eVpxaeVLTPVAtcjFSLXMxN0p+b/9//3//fywlihRxLQ4lLiVvMbI5SQyTNVAtHGPfe35zzBzLHBNGfW/fe15rzRzvIBAlMSmfc99//WLuII0UESXwINU9Xm//f/9/nnP/f793/3/fe19v7iCzOf9/Nkp2Tv9/33//f/9//3//f/9/vnfee/5//3//f/9//3//f/9//3//f/9//3//f/9//3//f/9//3//f/9/3nv/f957/3//f3tvnHP/f/9//3//f/9/3nv/f/9//3//f/9//3//f99711q9d/9//3//f/9//3//f/9//3//f/9//3//f/9//3//f/9//3//f/9//3//f/9//3//f/9//3//f/9//3//f/9//3//f/9//3//f/9//3//f/9//3//f593GmOWUrhaGmM7Z793/3//f99/v3v/f/9/33vfe99/9EGwNb97/3/+f/9/v3uZUlMxkBiSHHk132awGNg9My0SKVItX2//f/9//38fZzpOtz2TNZE1llbfe99/+14QJRAlf3P9YuwcDyV0Mc8c/2Kfd/9/X28PJe4g1D1VSt97+mLMHK0Ytz0SKS8pX2t5UowUVTF3NZc5zhzLHJAxPWv/f793mVb9Xv5e/39zLc4cX2vuIOwcPWu/d/9/n3cdZ/9//3//f/5//3//f/5//3//f/9//3//f/9//3//f/9//3//f/9//3//f/9//3//f/9//3//f/9//3//f/9//3//f/9/3nv/f/9//3//f/9//3//f/9//386Zzpn33v/f/9//3//f/9//3//f/9//3//f/9//3//f/9//3//f/9//3//f/9//3//f/9//3//f/9//3//f/9//3//f/9//3//f/9//3//f/9/XW80SiwlCyVtLY81TS1MKU0tbS2wObdWfnP/f997n3f/f/9//389a481VU7/f/9/nXP/f59z1D1tFJg5ejXdRfEg3mLff71alDkPJRZGN0pZTrxaP2t/d71alDUuJXAx/F7/fzlKzhxRLf5i33+9Wq8c8CDwIN9/33/ff9Y9czFZTp93nXP/f04pMSkSJd9/3V43Rh5nMSluFDUtHErfXv5eeE42Rp9zcTGrFEoM7xyuGM8cESVfa1EpihBPKf9/v3uUNe0gDSV+c793/3/+f/5//3//f/9//3//f/9//3//f/9//3//f/9//3//f/9/3nv/f/9//3//f/9/vXf/f957/3//f/9//3//f/9//3//f/9//3//f/9//3//f753GWO9d/9//3//f/9//3//f/9//3//f/9//3//f/9//3//f/9//3//f/9//3//f/9//3//f/9//3//f/9//3//f/9//3//f/9//3/fe1trllILIbA52V6ec99733v/f/9/n3c7Z7dW8kGOMbA12V7/f99//3//f99/uVqPMR1n/3//f793/3//f9U98SA4LVkx8SR7Vv9/P2szLdAgsBy4PVMtMikRKTIpljnYQbk9VTEzLTlK33+8WhAlMSkZRl9zX3PPIPAkESW/Xr97f3MPJTEpP2v/f997+15yMa8Yn1r/f/9//3/uII0UbRDRHK8YGEJ/b/9//3+SMawUrRgRJTMl0RzZPZ93dDEPIZIxDiFfb9ZBBwTtILE5n3e/e/9//3//f/9//3//f/9//3//f/9//3//f/9//3//f/9//3//f/9//3/ee/9//3//f/9//3//f/9//3//f/9//3/ee/9//3//f/9//3/fe/9//38ZY75333//f/9//3//f/9//3//f/9//3//f/9//3//f/9//3//f/9//3//f/9//3//f/9//3//f/9//3//f/9//3//f/9//3//f31zMkYJITtnv3f/f/9//3//f/9/33//f99/33//f793t1awOW4x2Vo8Z/9//3/fe9M59kGfd797/3++d/9/XWu1OXc1VzETKTpK33/5RRIp+0UVKVYxv3ufdz9r3F4XRnU1NS1YNRQlEilaTv9/H2dUMRIlMy17Uh9nrRhLDCsMn3e/ex1jMi0xKV5r/3//fzdKMinyJJ9333//f5I1kjXOHK8cEiWtFO4c9j2/d/9/OUYxJVMpMyn/Yr9333/PHO8cf283Ru4gMClQLasY7CCQNRtj/3//f/9//3//f/9//3//f/9//3//f/9//3//f/9//3//f/9/3nv/f/9//3//f/9//3//f/9//3//f/9//3//f/9//3//f/9//3//f/9//3//f51ztlb/f/9/3nv/f/9//3//f/9//3//f/9//3//f/9//3//f/9//3//f/9//3//f/9//3//f/9//3//f/9//3//f997/3//f31vrzXQOb93/3//f/9//3//f/9//3//f/9//3//f/9//3//f797nXPROY81M0aec/9//mLXQddB33/ff/9/nHP/f39zlTVVMfQkdzW/fzpOMi36RT9vVzEbRp93/3//f99//3+/e39WdzFVLVItm1a/e597GkYRJe4gihSrGIsUrRg3Rt9//396UjEpkjV/c/9/33+1Oc8g+UG/e/9/33//f/tikzUyKRAlzRiMFFItX2v/f59zW0oRITMlVC3XOc4YixAXQv9/HWMVRpI1P2s3SnExDiWaVv9/v3v/f/9//3//f/9//n//f/9//3//f/9//3//f/9//3//f/9//3//f/9//3//f/9//3//f/9//3//f/9//3//f/9//3//f/9//3//f/9/vnf4Xnxv/3//f/9//3//f/9//3//f/9//3//f/9//3//f/9//3//f/9//3//f/9//3//f/9//3//f/9//3//f/9//3//f9970DnQOX1v/3//f/9//3//f/9//3//f/9//3//f/9//3//f/9//3/fe/9/fnMSRk0tVk6fd99iVTF8Uv9/fG//f/5//39/c3Mx0iA0Lb97v3vUPTEtO0r/ZtAgeVL/f/5//n//f593/3/ff1UtECVRLZM1F0afd19v9kHuIC8pUCnsHLhW/3+ec797Wk5RLdQ9v3v/f/1itTnxJBpKn3f/f997/3+/e3pSrBQPIcwYqxSSMR9j33vff39zGUbQHM8YjBSsFFhK33v/f/9/v3f/f5933F5yMQ8lN0rff/9//3/ff/9/3Hv+f/9//3//f/9//3//f/9//3//f/9//3//f/9//3//f/9//3//f/9//3//f/9//3//f/9//3//f/9//3//f/9//3//f1tvtlbfe/9//3//f/9//3//f/9//3//f/9//3//f/9//3//f/9//3//f/9//3//f/9//3//f/9//3//f/9//3//f997OmdMLfpi/3/ff/9//3//f/9//3//f/9//3//f/9//3//f/9//3//f/9//3//f/9/O2s0RrM5+UU7SrY53F7/f/9/3Xucc/9/f3N0MUsQPWf/f713TC1wLThKWk4OJX1v/n//f913/3+fd99/tjmVOR9nu1pvLW8xd07/f59333//f99//3//f/9//3/ffzhKMCnzQZ93/383SjMpVDHeXp9z/3//f793/3/ff1dK7BzLHJEx0zkWRptWf3Ofc7xWjBRJDJExv3v/f997/3//f99//3/ffz9rtT0QJRZG33//f/9/vHP/f/5//3//f/9//3//f/9//3//f/9//3//f/9//3//f/9//3//f/9//3//f/9//3//f/9//3//f/9//3//f/9//3//f/9/vnu2Vjpn/3//f/9//3//f/9//3//f/9//3//f/9//3//f/9//3//f/9//3//f/9//3//f/9//3//f/9//3//f/9/v3cSQtE9/3/fe/9//3//f/9//3//f/9//3//f/9//3//f/9//3//f/9//3//f997/3//f997X29aTjItlDVRLX9zvXf/f/9//3/ff71a7iCPNf9//3/ee9E9UC1SMZI1Tinfe/9//3/ff/9/n3fvIPAg/3//f793dE5uLbM1P2vff/9//3//f7x33Xffe/9//3/1QS4p8z3ff/5idTEzKRAlPmv/f5xz/3//f/9//3/fe/9//39/bzVGby1PKQ0h7SCyNfte33v/f793/n//f/9/nnf/f/9/33+fd/ZBUC2yOf9/33//f713/3//f/9//3//f/9//3//f/9//3//f/9//3//f/9//3//f/9//3//f/9//3//f/9//3//f/9//3//f/9//3//f/9//3/fe753lFL/f/9//3//f/9//3//f/9//3//f/9//3//f/9//3//f/9//3//f/9//3//f/9//3//f/9//3//f/9//3+ec00tt1b/f793/3//f/9//3//f/9//3//f/9//3//f/9//3//f/9//3//f/9//3//f/5//3//f99/3V7VPVEtkDGec/9//3+/d/9//39yMVAtFEafd/9//39ZTpU1Uy3xJBpK/3+/e593H2cNIXExP2u/d/9/3nv/f753szlRLVlOn3f/f/9//3//f/9//3//f/9/0jmQMRVC338aStg9MylSLV9v/3++d/9/v3v/f/9//3//f/9/v3d9b7hWVk65Wv9//3+/d957/3//f/9//3//f/9/v3v/f/9/v3s2Sm8xsTn/f/9//3//f/9//3//f/9//3//f/9//3//f/9//3//f/9//3//f/9//3//f/9//3//f/9//3//f/9//3//f/9//3//f/9//3/fe/9/33s6Z/he/3//f/9//3//f/9//3//f/9//3//f/9//3//f/9//3//f/9//3//f/9//3//f/9//3//f/9//3//f9hebjFdb997/3//f/9//3//f/9//3//f/9//3//f/9//3//f/9//3//f/9//3//f957/3/9f/5//3//f593mVaqGJE1PGffe/9//3//f5pWjBiUNbQ5n3f/f99/H2fXQRMp0RzSIPlBczEOJewcPWf/f997/3//f7xz33vfezdKUS1XTl1v/3//f/9//3/+e/9//3+/dxVG7SB6Uj9v+kUcSlQtESU+a/9//3//f/9/vnv/f/9//3//f/9/33//f753/3+dc/9//3//f/17/n/+f/9//3//f/9//3/ff99/Vk5vMbA133v/f/9//3//f/9//3//f/9//3//f/9//3//f/9//3//f/9//3//f/9//3//f/9//3//f/9//3//f/9//3//f/9//3//f/9//3++e/9/tVZ8b/9//3//f/9//3//f/9//3//f/9//3//f/9//3//f/9//3//f/9//3//f/9//3//f/9//3//f/9/t1puMf9/33//f593/3//f/9//3//f/9//3//f/9//3//f/9//3//f/9//3/ff/9//3/9f/1//X/+f51z/3//f39zzBwvKXhS33//f/9/X28zKTYt+0VcTn9z/3//f/9/f3PvIBElMCnzQbha/3+/d957/3+8d/9//3//f/9//3+7WjAp9UF/b/9/3Xv9f/5//n//f/9/f3PVPRAlGEa/Xpk5uj13NRAlnXP/f713/3//f9173Xv+f/9/3n//f/9//3//f/9//3/+f9x7/3//f/9//3//f/9//3//f997/3//f1ZKby0VRt9//3//f/9//3//f/9//3//f/9//3//f/9//3//f/9//3//f/9//3//f/9//3//f/9//3//f/9//3//f/9//3//f/9//3/fe/9//386Z1NK/3//f/9//3//f/9//3//f/9//3//f/9//3//f/9//3//f/9//3//f/9//3//f/9//3//f997/38bZywln3f/f797/3//f/9//3//f/9//3//f/9//3//f/9//3//f/9//3//f997/3//f/5//X/8f/x7/3//f/9/v3cdZ1AtDyW0OT9rv3v/f/EkeDW7Pbk9OU6/d997/39/c/1iUS2aVv9/33//f/9//n/9e/5//n//f/9//3//f/9/3F5QLdM9fW//f/5//Hv+f/9//3/ff99/czEPJbU5PU78Qbo9dTEtJTpn/3//f713/3/+f/9/3Xv/f/5//3//f/5//3/de/5//n/+f957/3/+f/9/3Xv/f/9//3//f997n3eYUpE1Fkb/f/9//3//f/9//3//f/9//3//f/9//3//f/9//3//f/9//3//f/9//3//f/9//3//f/9//3//f/9//3//f/9//3//f/9//3/fe/9/GWMYY/9//3/de/9//3//f957/3//f/9//3//f/9//3//f/9//3//f/9//3//f/9//3//f/9//3//f59zTS2ec997/3/ee/9//3//f/9//3//f/9//3//f/9//3//f/9//3//f/9//3//f/9//3//f/9//3/+f/9//n//f997PWdyMVItczH8Yr93H2eWOVUxH2v4QfdFv3vff/9/339wMW8tv3f/f/9//3//f/9//3//f/9//3//f/9/33vfe39zkDGxOf9//3//f/9//3//f/9/33vfe3AxUC1zMfhBn1oaSlMxECX9Yv9//3/fe/9//3//f/17/3//f/9//3//f/9//3//f/9//3//f/9//3//f/9//3//f/9/33u/e/9/mFKyNZlW/3//f/9/33v/f/9//n//f/9//3//f/9//3//f/9//3//f/9//3//f/9//3//f/9//3//f/9//3//f/9//3//f/9//3//f/9//3+9dxhjGGP/f/9//n//f/9//3//f/9//3//f/9//3//f/9//3//f/9//3//f/9//3//f/9//3//f/9/f3OPNdha/3//f/9//3//f/9//3//f/9//3//f/9//3//f/9//3//f/9//3//f/9//3//f/9//3//f/9//X/8e/5//3/ff7tatTnQIM4c90Vfb99iMyl1NT9vGUr3QX9z/3+/e/xiyhx3Tv9//3/+f/9//3//f/9//3//f/9//3//f/9/v3t3TnEx/GL/f/9//3//f/9//3/fe/9/33uxOS8pziB0Mf9mGkYzLVEtula/e/9/v3f/f/9//n/+f/5//n//f/9//3//f/9//3//f/9//3//f/9//3//f957/3//f/9//39ebzZKkTVda99/33v/f/9/vXf/f/5//n//f/9//3//f/9//3//f/9//3//f/9//3//f/9//3//f/9//3//f/9//3//f/9//3//f/9//3//f/9/WmtzTpxz/3//f957/3//f/9//3//f/9//3//f/9//3//f/9//3//f/9//3//f/9//3//f/9//3/fexNGEkL/f997/3//f/9//3//f/9//3//f/9//3//f/9//3//f/9//3//f/9//3//f/9//3//f/9//3/+f/9//3/fe/9//39/c/hBNS02LVcxf1YbRnU1/2b/ZjdKTy09a/9//39wLZI1v3v/f/5//3//f/9//3//f/9//3/ee/9//3//f39v1D3TPf9//3//f/9//3//f/9//3//f99/sjlQLc4cMi2/f51WMC2qGDVGn3P/f/9/3Xv/f/9//n//f/9//3//f/9//3//f/9//3//f/9//3//f/9//3/ff/9//3//f/9/f3MURtI5f3P/f/9//3//f/9//3//f/9//3//f/9//3//f/9//3//f/9//3//f/9//3//f/9//3//f/9//3//f/9//3//f/9//3//f957/3+9dxhj1lree/9//3//f/9//3//f/9//3//f/9//3//f/9//3//f/9//3//f/9//3//f/9/33v/f99/+V6OMb9333v/f/9//3//f/9//3//f/9//3//f/9//3//f/9//3//f/9//3//f/9//3//f/9//3//f/9//3//f/pil1K6Wh9n/2a6PfUkkhxPED5O8iS1Of9/3389a5A1mFa/exZG7yB5Uv9//3//f/9//3//f/9//3//f/5//3/ff/9//39ZTnAtfnP/f/9//3//f/9//3//f997/3//fzZKihRrFFItv3u8Wi4pyhyoGDtn/3//f/9//n//f/5//3//f/9//3//f/9//3//f/9//3//f/9//3//f957/3//f997/3//f59zkDE1Sr93/3/fe/9//3//f/9//3//f/9//3//f/9//3//f/9//3//f/9//3//f/9//3//f/9//3//f/9//3//f/9//3//f/9//3//f/9//38ZYxljvnf/f/9//3//f/9//3//f/9//3//f/9//3//f/9//3//f/9//3//f/9//3//f/9//39+c48xuFb/f/9//3//f/9//3//f/9//3//f/9//3//f/9//3//f/9//3//f/9//3//f/9//3//f/9//3/QOS0pLSmxOU8tLinuIHY1WDFXMVcxlzm3PfAgvFrfe797+16yORZGP2syKZM1/3//f/9//3//f/9//3//f/9//3//f99//3//fx5nTyk8a957/3//f/9//3//f/9//3//f99/33v7Xk8tkjX9Yv9/PWvSPckcXW++e/9/3nv/f/9//3//f/9//3//f/9//3//f/9//3//f/9//3//f/9//3//f/9//3/ff/9//39eb28xuFr/f/9//3//f/9//3//f/9//3//f/9//3//f/9//3//f/9//3//f/9//3//f/9//3//f/9//3//f/9//3/ee/9//3//f/9//3//f99711r4Xv9//3//f/9//3//f/9//3//f/9//3//f/9//3//f/9//3//f/9//3//f/9//3//f9978kHyQb97/3//f/9//3//f/9//3//f/9//3//f/9//3//f/9//3//f/9//3//f/9//n//f/9//3+PNS0pulZ/b59zn3ffe/9//mJ9VvlBVC0zLc8gzyAwKb97/3+/ez9vkzXvIBIlMSn/f/9//3//f/9//3//f/9//X//f/9//3//f/9/HmcvKRpj3nv/f/9//3//f/9//3//f51z/3//f997/389a1dOHWf/f59zv3v/f/9/33v/f/9//3//f/9//3//f/9//3//f/9//3//f/9//3//f/9//n//f/9//3//f/9//3//f/9/+2LSOfpi/3//f/9//3//f/9//3//f/9//3//f/9//3//f/9//3//f/9//3//f/9//3//f/9//3//f/9//3//f957/3//f/9//3//f997/39ba/heOme+d/9//3//f/9//3//f/9//3//f/9//3//f/9//3//f/9//3//f/9//3//f/9//38bY9I9uVr/f/9//3//f/9//3//f/9//3//f/9//3//f/9//3//f/9//3//f/9//3/+f/5//3//f04tkjW/e/9//3//f/9/33vfe/9/33v/fz9relJTMY0UMSn4RV9v33+/e9dBrxxaUv9//3//f/9//3//f/9//n//f/5//3//f/9/33+8Wi8pXWvff/9//3//f/9//3//f/9/3nv/f/9/nXP/f997llIURn9z/3//f793/3//f/9//3//f/9//3//f/9//3//f/9//3//f/9//3//f/9//3//f/9//3/ee/9//3//f/9/33v/f5hW8j19b/9//3//f/9//3//f/9//3//f/9//3//f/9//3//f/9//3//f/9//3//f/9//3//f/9//3//f/9//3//f/9//3//f/9//3++e/9/W2u2Vjpn/3//f/9//3//f/9//3//f/9//3//f/9//3//f/9//3//f/9//3/+e/9//3//f997FEZxMd9//3//f/9//3//f/9//3//f/9//3//f/9//3//f/9//3//f/9//3//f/5//n//f/9/sjkwKf5i33//f/9//3//f/1//Hv/f/9/v3f/f/5iaxDOILU9czXWPTlKX3Ofe797/3//f/9//3//f/9//3//f/5/3Hf/f/9/33//f1hOUC2ec/9//3//f/9//3//f/9//3//f5xz/3//f957/3//f5ZSFEZdb/9//3//f/9//3//f/9//3//f/9//3//f/9//3//f/9//3//f/9//3//f/9/3Xv/f/9//3//f/9/33vff99/3393UvJBn3P/f997/3//f/9//3//f/9//3//f/9//3//f/9//3//f/9//3//f/9//3//f/9//3//f/9//3//f/9//3//f/9//3//f/9/33v/f51ztlYZY/9//3//f/9//3/ee/9//3//f/9//3//f/9/dE7fe/9/33v/f/9//n/+f/9//3/ZWjZKeFL/f997/3//f/9/33v/f/9//3//f/9//3//f/9//3//f/9//3//f/5//3//f/9//39fb9Q9cjG8Xv9//3/fe/5//X/6f/5/3Xvfe/9/33+SNcwcf3Ofd/VBszn1QVhOX2//f99//3//f/9//3/fe/9//3/de/9//3//f99/kjWSNf9//3//f/9//3//f/9//3//f/9//3//f/9//3//f/9/nnM0Rtlav3f/f/9//3//f/9//3//f/9//3//f/9//3//f/9//3//f/9//3//f/9//3//f/9//3//f/9//3//f/9//3/ff997NEbxPf9/33//f/9//3//f/9//3//f/9//3//f/9//3//f/9//3//f/9//3//f/9//3//f/9//3//f/9//3//f/9//3//f/9//3//f/9//3+ccxljOmffe/9/vXf/f/9//3//f/9/3nv/f/9//3+vNVRK33v/f/9//n//f/5//3//f7972l42Sn1v/3//f/9//3//f957/3//f/9//3//f/9//3//f/9//3//f/9//3/+f/9//3//f/9/3F6SNXExuVb/f/9//n/9f9p3/X//f/9//3//f55z33v/f997v3ufc7la80E1RtE5n3P/f79733v/f/9//3/fe/9//3/ff797d05PKX9v/3//f/9//3//f/9//3//f/5//3/+f/9//n//f/9//3+/d/9/VEq3Vv9/33u/e/9//3//f/9//3//f/9//3//f/9//3//f/9//3//f/9//3//f/9//3//f/9//3//f/9/33v/f/9/3388a3ZOuFr/f997/3//f/9//3//f/5//3//f/9//3//f/9//3//f/9//3//f/9//3//f/9//3//f/9//3//f/9//3//f/9//3//f/9//3//f/9/WmvWWntv33v/f/9//3//f/9//3//f/5//3//f20tLCl+b/9//3//f/5//3/+f/9//3+/d3hSNUqec/9//3//f/9//3//f/9//3//f/9//3//f/9//3//f/9//3//f/9//3//f/9//3//f19vFUZvMfE9Omv/f/9/vnf/f/9//3++d/9//3//f9x7/n//f/9//3/fe11rsDXSPRVGf3P/f593/3//f/9/nnP/f997+l5NLRRG/3//f/9//3//f/9//3//f/9//3//f/9//3//f/9//3//f/9/33+dczNK11r/f997/3//f/9//3//f/9//3//f/9//3//f/9//3//f/9//3//f/9//3//f/9//3//f/9//3//f/9//3/fe/9/XGsTRn1v/3//f/9//3//f/9//3//f/9//3//f/9//3//f/9//3//f/9//3//f/9//3//f/9//3//f/9//3//f/9//3//f957/3//f/9//3/fexljOmv4Xv9//3/ee/9//3/fe/9//3//f/9/E0LqHDxn33//f/9//n/+f/9//n//f99/f3OPNdha/3//f/9//3//f/9//3//f/9//3//f/9//3//f/9//3//f/9//3//f/9//3+/e/9//3/ff9ha0T3POXVO33//f/9/33v/f9973nvde9p3/X/9f/1/m3P/f/9//3+PMcocsjmzORdGv3vff/9//3//f/9/dlJuMVVK33//f/9//3//f/9//3//f/9//3//f/9//3//f/9//3//f/9//3/fe997nXMzSrdW/3//f99//3//f/9//3//f/9//3//f/9//3//f/9//3//f/9//3//f/9//3//f/9//3//f/9/33v/f99//3//f5dWVEq/d/9//3/fe/9//3/ee/9//3//f/9//3//f/9//3//f/9//3//f/9//3//f/9//3//f/9//3//f/9//3//f/9//3//f/9//3//f/9//3+cc/he+GK+e/9//3//f/9/vXf/f/9//3/ZWi4p217/f/9//3/de/5//n/+f957/3//f5dWM0Zda/9//3/ee/9//3//f/9//3//f/9//3//f/9//3//f/9//3//f/9//3//f/9//3//f/9//3+ec7ha8z2yOZpWv3vfe/9//3//f/9//n/9f/5//X//f/9//3//f9970z2LFJM1OUq2PVpSP2u/e15v0TlNLVVKn3f/f/9//3//f/9//3//f/9//3//f/9//3//f/9//3//f/9//3//f/9//3//f31vMkaWVp1z/3//f/9//3//f/9//3//f/9//3//f/9//3//f/9//3//f/9//3//f/9//3//f/9//3//f/9//3//f/9/nnNUSvlev3f/f/9//3//f/9//n//f/9//3//f/9//3//f/9//3//f/9//3//f/9//3//f/9//3//f/9//3//f/9//3//f/5//3//f957/3//f/9/nXP4YvdevXf/f/9//3//f/9//3//fz1rLilYTt9//3//f/9//X/9f/1//3//f99/nnMTQhNC/3//f/9//n//f/9//3//f/9//3//f/9//3//f/9//3//f/9//3//f/9//3//f/9//n/fe/9/33+/ezZK0z2yOTZKf3P/f/9/33/fe/9/vHfde/9//3/fe/9/33//f1Et7yA6TlxSO074RfdFcTFPLTxn33v/f793/3//f/9//3//f/9//3//f/9//3//f/9//3//f/9//3//f/9//3//f9973399bxJCt1qec997/3//f/9//3//f/9//3//f/9//3//f/9//3//f/9//3//f/9//3//f/9//3/ee/9//n//f/9//3/fe35zE0YaY99//3//f/9//3//f/9//3//f/9//3//f/9//3//f/9//3//f/9//3//f/9//3//f/9//3//f/9//3//f/9//nv/f/9//3//f/9//3//f957GWP4Yt9733vfe/9//3//f/9/n3eSNdQ9/3/ff/9//3/+f/1//n//f/9/33//f9leM0YaY753/3//f/9//3//f/9//3//f/9//3//f/9//3//f/9//3//f/9//3/+f/x7/n/+f/9//3//f99//39db/pe80GyOZE1u1qfd/9//3//f99//3//f/9/33/ff/9/338RJfEgG0oTKZY5ECW0OX9z/3//f/9//3//f/9//3//f/9//3//f/9//3//f/9//3//f/9//3//f/9/33v/f997/3//f9973391TvleO2e/e/9//3//f/9//3//f/9//3//f/9//3//f/9//3//f/9//3//f/9//3//f/9//n//f/9//3/fe/9//3/ZXpZSXGv/f/9/3nv/f/9//3//f/9//3//f/9//3//f/9//3//f/9//3//f/9//3//f/9//3//f/9//3//f/9//3//f/9//3//f/9//3//f/9//3/ff3xvGWO+d/9/3nv/f/9//3//f/VBcTG/e/9//3//f/5//n/+f/5/3nv/f997/38bYxJCW2v/f/9//3//f/9//3//f/9//3//f/9//n//f/9//3//f/9//3//f/5//n/9f/5//3//f/9//3//f/9//3+fdxxnV070QXExkTWyOTVGuFaXVrla2V7aWphSFkZyMZQ5rhyvHFxSnVo/bzhK0z12Tv9//3+ed/9//3//f/9//3//f/9//3//f/9//3//f/9//3//f/9//3//f/9//3//f/9//3+/e797EkK3Vltr33v/f/9//3//f/9//3//f/9//3//f/9//3//f/9//3//f/9//3//f/9//3/9f/5//3/ee/9//3/ff/9/llaWUt97/3//f/9//3//f/9//3//f/9//3//f/9//3//f/9//3//f/9//3//f/9//3//f/9//3//f/9//3//f/9//3//f/9//3//f/9//3//f/9//3+dcxhjWmvee/9//3//f/9/n3fLHJ9333v/f/9//3/+f/9//3//f/9//3//f99/t1Z0Tn1v/3/fe/9//3//f/9//3/+f/9//3//f/9//3//f/9//3//f/9//3//f/9//3//f/9//3//f/9//3//f/9//3//f99/v3v6YnZOE0KwNY81bi2wNfI98j0TQhRGulodYy8pLynfe/9/33uYUhNCVEqfd/9/v3f/f/9/33v/f/9/3nv/f/9//3//f/9//3//f/9//3//f/9//3//f/9//3//f/9//3/ff9daVEr5Yv9//3//f/9//3//f/9/3nv/f/9//3/ee/9//3//f/9//3//f/9//3//f/9//3//f/9//3//f/9//3//fxBCW2//f997/3//f/9//3//f/9//3//f/9//3//f/9//3//f/9//3//f/9//3//f/9//3//f/9//3//f/9//3//f/9//3//f/9//3//f/9//3//f957e28YYzln/3/fe997/3+/e28td1L/f/9//3//f/9//n//f/9//3//f/9/33t9c9ha2Fp9b/9/33//f/9//3/+f/9//n/9f/5//3//f/9//3//f/9//3//f/9//3//f/9//3//f/9//n//f/9//3//f/9/33//f/9//3/fe99/v3efd59z33vfe/9/33//f797uVqwNdI5n3e/d/9/XWvyPfJBuFr/f/9/33v/f/9//3//f713/3//f/9//3//f/9//3//f/9//3//f/9//3//f/9//3//f/9/33s6Z5ZSt1aed/9//3//f/9//3//f/9//n/+f/9//3//f/9//3//f/9//3//f/9//3//f/9//3//f/9//3//f/5/WmtzTpxz/3/ff/9//3//f/9//3//f/9//3//f/9//3//f/9//3//f/9//3//f/9//3//f/9//3//f/9//3//f/9//3//f/9//3//f/9//3//f/9//3//f5xzWmv3Xr13/3/ff797mFaxOd9//3//f/9//3//f/9//3//f/9/33v/f/9/nnN1UrdWv3f/f/9//3//f/9//3//f/9//3//f/9//3//f/9//3//f/9//3//f/9//3//f/9//3//f/9//3//f/9//3//f/9//3/fe/9//3//f99733vfe/9//3//f/9//3/ff9peLSmYVv9/v3vfe793l1YSQpZS33u/e/9//3/fe/9//3/+e/9//3//f/9//3//f/9//3//f/9//3//f/9//3//f/9//3//f/9/OmeWUpZWfW//f/9//3//f/9//3//f/9//3//f/9//3//f/9//3//f/9//3//f/9//3//f/9//3//f/9//3//f7ZWtlb/f/9//3//f/9//3//f/9//3//f/9//3//f/9//3//f/9//3//f/9//3//f/9//3//f/9//3//f/9//3//f/9//3//f/9//3//f/9//3//f/9//3//f1lnOGd8b99//38dZy0lXm//f/9//3//f/9//3//f/9//3//f/9//3/ffxpjVE62Vt97/3//f/9//3/+f/5//3//f/9//3//f/9//3//f/9//3//f/9//3//f/9//3//f/9//3//f/9//3//f/9//3//f/9//3//f/9//3//f/9//3/ff/9//3/ff/9/n3OXViwpXWu/d/9//3+ec9heM0ZUSv9/v3ffe/9//3//f/9//3//f/9//3//f/9//3//f/9//3//f/9//3//f/9//3//f99//3//f31vt1aWVltrnXf/f/9//3//f/9//3//f/9//3//f/9//3//f/9//3//f/9//3//f/9//3//f/9//3//f/9/v3eWUjtn/3+/e/9//3//f/9//3//f/9//3//f/9//3//f/9//3//f/9//3//f/9//3//f/9//3//f/9//3//f/9//3//f/9//3//f/9//3//f/9//3//f/9//396bzpnGmP/f593FUYURt9//3//f/9//3//f/9//3//f/9//3/fe/9/v3cZY5VS2F7fe/9//3/fe/9//3/+f/9//3//f/9//3//f/9//3//f/9//3//f/9//3//f/9//3//f/9//3//f/9//3//f/9//3//f/9//3//f/9//3//f/9//3//f/9//3//f/9/E0YsJf9/33//f793/387azNGNEq/d/9//3//f957/3//f/9//3//f/9//3//f/9//3//f/9//3//f/9//3//f/9//3//f/9//3/fexljM0b4Xn1z/3//f/9//3//f/9//3//f/9//3//f/9//3//f/9//3//f/9//3//f/9//3//f997/3/ff797VUrfe99//3//f/9//3//f/9//3//f/9//3//f/9//3//f/9//3//f/9//3//f/9//3//f/9//3//f/9//3//f/9//3//f/9//3//f/9//3//f/9//n/9f/9//3/YXhtjn3f7Xi0lXmv/f/9//3//f/9//n//f/9//3//f/9//3//f753nnN0Tjpn33v/f/9//3//f/9//3//f/9//3//f/9//3//f/9//3//f/9//3//f/9//3//f/9//3//f/9//3//f/9//3//f/9//3//f/9//3//f957/3/fe997/3//f/9//3+ed24xM0b/f99//3//f99/XGvyQVRKfnPfe/9//3/fe/9//3//f/9//3//f/9//3//f/9//3//f/9//3//f/9//3//f/9/33v/f/9/vncaY5ZWtlb5Yr97/3//f/9//3//f/9//3//f/9//3//f/9//3//f/9//3//f/9//3//f/9//3//f997/3/6XpdS/3//f/9//3//f/9//3//f/9//3//f/9//3//f/9//3//f/9//3//f/9//3//f/9//3//f/9//3//f/9//3//f/9//3//f/9//3//f/9//3//f/1//X//f/9/n3McZ9te9D13Up93/3//f/9//3//f/9//3//f/9//3//f/9//3//f1trtlb4Xt97/3/ff997/3//f/9//3//f/9//3//f/9//3//f/9//3//f/9//3//f/9//3//f/9//3//f/9//3//f/9//3//f/9//3//f/9//3//f/9//3//f/9//3/fe997XG8KIX1z/3//f997/3/ff/9/8T3xQd9733v/f/9//3//f/9//3//f/9//3//f/9//3//f/9//3//f/9//3//f/9//3//f/9/33//f/9/fW+3VnZS+WK/e/9//3//f/9//3//f/9//3//f/9//3//f/9//3//f/9//3//f/9//3//f/9//3//f/9/dk6ec/9//3//f/9//3//f/9//3//f/9//3//f/9//3//f/9//3//f/9//3//f/9//3//f/9//3//f/9//3//f/9//3//f/9//3//f/9/3nv/f/9//n/+f/5//3/fe997Pmu6WpAxPWv/f99//3//f/5//3//f/9//3//f997/3//f757/3/4XlROOmf/f/9/33//f/9//3//f/9//3//f/9//3//f/9//3//f/9//3//f/9//3//f/9//3//f/9//3//f/9//3//f/9//3//f/9//3//f957/3//f/9//3//f/9//3+/e641EkL/f997/3//f/9/33u/d3VS8T19b/9//3//f/9//3//f/9//3//f/9//3//f/9//3//f/9//3//f/9//3//f/9//3//f/9/33v/f797GmOWVpZWO2e+d/9//3//f/9//3//f/9//3//f/9//3//f/9//3//f/9//3//f997/3//f997/39ca3RO/3//f/9//3//f/9//3//f/9//3//f/9//3//f/9//3//f/9//3//f/9//3//f/9//3//f/9//3//f/9//3//f/9//3//f/9//3//f/9//3//f/5//3//f/9//3//f/9/kDGRNd97v3f/f957/3/+f/9//3//f/9//3//f/9//3//f/9/+WJUTn1v/3/fe/9//3//f/9//3//f957/3//f/9//3//f/9//3//f/9//3//f/9//3//f/9//3//f/9//3//f/9//3//f/9//3//f/9//3//f/9//3//f/9//3//f/9/33tLKRpj33v/f/9//3+/d/9/v3cTRhNGnnPff/9//3//f/9//3/dd/9//n//f/9//3//f/9//3//f/9//3//f/9//3//f/9//3//f/9//3//f797GWN1TrdWO2f/f/9//3/fe/9//3//f/9//3//f/9//n//f/5//3/+f/9//n//f/9//3//f753Mkaec/9/v3v/f/9//3//f/5//3//f/9//3//f/9//3//f/9//3//f/9//3//f/9//3//f/9//3//f/9//3//f/9//3//f/9//3//f/9//3//f/5//3//f/9//3//f/9//38cY7E1Vk5db31v/3+9d/9//n//f/9//3//f/9//3//f/9/3nv/f1xvMkYaY/9//3/ff/9//3//f/9//3//f957/3//f/9//3//f/9//3//f/9//3//f/9//3//f/9//3//f/9//3//f/9//3//f/9//3//f/9//3//f/9//3//f/9//3/fe3RO8D3fe797/3/ff/9//3//fztrEkI0St9//3//f/9//3//f/9/3nv/f/9//3//f/9//3//f/9//3//f/9//3//f/9//3//f/9//3//f99//3/ff753GmO2VvheXG/fe/9//3//f/9//3//f/9//3//f/9//3/+f/9//3//f/9//3//f/9//38ZZxJCvnf/f/9//3/fe/9//3//f/9//3//f/9//3//f/9//3//f/9//3//f/9//3//f/9//3//f/9//3//f/9//3//f/9//3//f/9//3//f/9//3//f/9//3//f/9//3//f/9/VkpOLT1r+l58b/9/3nv/f/9//3//f/9//3//f/9//3//f/9/33/YWnVOXGv/f/9//3//f/9//3//f/9//3//f/9//3//f/9//3//f/9//3//f/9//3//f/9//3//f/9//3//f/9//3//f/9//3//f/9//3//f/9//3//f/9//3//f/9/nnOOMdle/3//f997/3//f997/388Z1VKdk7/f/9//3//f99//3/ee/9//3//f/9//3//f/9//3//f/9//3//f/9//3//f/9//3//f/9//3//f/9//3+/expjtlaWVvlinXP/f/9//3//f/9//3//f/9//n/de/9//3//f917/3//f/5//3//f713EkY8a/9//3//f/9//3//f/9//3//f/9//3//f/9//3//f/9//3//f/9//3//f/9//3//f/9//3//f/9//3//f/9//3//f/9//3//f/9//3//f/9//3//f/9//3//f/9/n3f/f5A1FEafd1xv+F6dc997/3//f/9//3//f/9//3//f/9/33vfe/9/GmMzSjtn33v/f/9//3//f/9//3//f/9//3//f/9//3//f/9//3//f/9//3//f/9//3//f/9//3//f/9//3//f/9//3//f/9//3//f/9//3//f/9//3//f/9//3//f3VOjjH/f997/3//f/9/33v/f/9/XWtuMbha/3/fe/9//3//f/9//3//f/9//3//f/9//3//f/9//3//f/9//3//f/9//3//f/9//3//f/9/33//f/9//3/fexljU0pUTrdaW2u/d/9//3//f997/3//f/9//3/ee/9//3//f/9//3//f/9//3/5XrdW33vfe997/3//f/9//3//f/9//3//f/9//3//f/9//3//f/9//3//f/9//3//f/9//3//f/9//3//f/9//3//f/9//3//f/9//3//f/9//3//f/9//3//f/9//3//f593PWuxOdla/3+ecztnGWN8c/9//3//f713/3//f/9//3//f/9//3//f1trVE46Z997/3//f/9//3//f/9//3//f/9//3//f/9//3//f/9//3//f/9//3//f/9//3//f/9//3//f/9//3//f/9//3//f/9//3//f/9//3//f/9//3//f/9/n3csKZ9333//f7x3/3//f997/3//f5dS0j08Z/9//3//f957/3//f/9//3//f/9//3//f/9//3//f/9//3//f/9//3//f/9//3//f/9//3//f/9//3//f/9/33t8b/lit1Z0TrZW+WL/f/9//3//f/9//3//f/9//3//f/9//3//f/9//3//f593sDmfd/9//3//f/9//3//f/9//3//f/9//3//f/9//3//f/9//3//f/9//3//f/9//3//f/9//3//f/9//3//f/9//3//f/9//3//f/9//3//f/9//3/+f/5//n//f997/3+/dxRG0j2fc99//3/ffztr11paa/9//3//f957/3//f/9//3++d/9//39ca3ROGWO+d/9//3//f/9//3//f/9//3//f/9//3//f/9//3//f/9//3//f/9//3//f/9//3//f/9//3//f/9//3//f/9//3//f/9//3//f/9//3/ee/9//3//f3VONEb/f/9//n//f/9/33v/f/9/33vzPTVKv3fff/9//3//f/9//3//f/9//3//f/9//3//f/9//3//f/9//3//f/9//3//f/9/3nv/f/9//3//f/9/33v/f/9//3/fezpndVJUSvNBulqfd/9//3//f997/3//f/9//3//f/9//3//f/9//3+PMTxr/3//f/9//3//f/9//3//f/9//3//f/9//3//f/9//3//f/9//3//f/9//3//f/9//3//f/9//3//f/9//3//f/9//3//f/9//3//f/9//3//f/5//X/+f/9//3//f99/n3eyOdI9/3//f997v3vfe753fG9aa957/3//f/9//3//f/9/v3vff/9/GmOWUtdanXP/f/9//3//f/9//3//f/9//3//f/9//3//f/9//3//f/9//3//f/9//3//f/9//3//f/9//3//f/9//3//f/9//3//f/9//3//f957/3//f/9/f3NuLd9//3/+f/9/3nv/f/9//3//fxxn0j3aXr93/3//f/9//3//f/9//3//f/9//3//f/9//3//f/9//3//f/9//3//f/9//3//f/9//3/+f/9//3//f/9//3//f/9//3+/e15v215XTvRB9EG5Wn5v/3//f/9//3//f/9//3//f/9/33vff9E5XW+/e/9//3//f/9//3//f/9//3//f/9//3//f/9//3//f/9//3//f/9//3//f/9//3//f/9//3//f/9//3//f/9//3//f/9//3//f/9//3//f/9//n/+f/5//3//f/9//3//f/tisTXZWt9//3//f/9//3/fe3tvGGMYY/5//3//f/9//3//f/9/33v/f1trdVLXWn1z/3//f997/3//f/9//3//f/9//3//f/9//3//f/9//3//f/9//3//f/9//3//f/9//3//f/9//3//f/9//3//f/9//3//f/9//3/ff/9/33/ff04pnnP/f/5//3//f/9//3//f/9//381SpA133v/f99//3//f/9//3//f/9//3//f/9//3//f/9//3//f/9//3//f/9//n//f/9//3//f/9//3/fe/9//3//f/9//3//f/9//3+/e593HWd4UtM90j0URpdSG2efd793v3e/e797XGs7ZxNG0Dm/e99//3//f/9//3//f/9//3//f/9//3//f/9//3//f/9//3//f/9//3//f/9//3//f/9//3//f/9//3//f/9//3//f/9//3//f/9//3//f/9//3//f/5//3//f/9//3//f99//3+5WvNBHGP/f997/3//f997/3//f713OWdaa7x33nv/f/9//3//f/9//3+dc3ROdVJ9b/9//3//f/9//3//f/9//3//f957/3//f/9//3//f/9//3//f/9//3//f/9//3//f/9//3//f/9//3//f/9//3//f/9//3//f/9//3//f793NUbZXv9//3//f/9//3//f/9//3//f7930z0VRv9//3/fe/9//3//f/9//3//f/9//3//f/9//3//f/9//3//f/9//3//f/9//3//f/9//3//f/9//3//f/9//3//f/9//3//f/9//3//f797PGuYVlVKFEbROZA1sTnSOdM9cDFQLW8tVEo6Z/9//3//f/9//3/+f/9//3//f/9//3//f/9//3//f/9//3//f/9//3//f/9//3//f/9//3//f/9//3//f/9//3//f/9//3//f/9//3//f/9//3//f/9//3//f/9//n//f997/3//f593NkpvMRtn/3//f/9//3//f957/3//f957m29aa1prnHP/f/9/33v/f/9/33vXWjNG2Fr/f/9//3//f/9//3//f957/3//f/9//3//f/9//3//f/9//3//f/9//3//f/9//3//f/9//3//f/9//3//f/5//3//f/9//3//f793/3/zPZdW/3//f/9//3//f/9//3//f/9/33t3UtQ9f2//f/9//3//f/9//3//f/9//3//f/9//3//f/9//3//f/9//3//f/9//3//f/9//3//f/9//3//f/9//3//f/9//3//f/9/33v/f/9//3//f99/33vff11rHGPaWtteu1rbXv1iXm+ed/9//3//f957/3//f/9//3//f/9//3//f/9//3//f/9//3//f/9//3//f/9//3//f/9//3//f/9//3//f/9//3//f/9//3//f/9//3//f/9//3//f/9//3//f/9//3//f/9//3//f/9//39eb/M90T1db/9/33//f/9//3//f/9//3//f/5//3/de957vXf/f957/3//f/9/GWO2VpZS/3++d/9//3//f/9//3/ee/9//3//f/9//3//f/9//3//f/9//3//f/9//3//f/9//3//f/9//3//f/9//3//f/9//3//f/9/v3v/fzVKdU7/f/9//3//f/9//3//f/9//3//f39z0z2ZVv9//3/+f/9//3//f/9//3//f/9//3//f/9//3//f/9//3//f/9//3//f/9//3//f/9//3//f/9//3//f/9//3//f/9//3//f/9//3//f/9//3//f/9//3//f/9//3//f99//3//f/9//3//f/9//3//f/9//3//f/9//3//f/9//3//f/9//3//f/9//3//f/9//3//f/9//3//f/9//3//f/9//3//f/9//3//f/9//3//f/9//3//f/9//3//f/9//3//f/9//3//f/9/v3fff/9/v3fROTRKXGv/f/9//3//f/9//3//f/9//3//f/9//3//f957/3//f/9//3//fzpnllYzRr9333v/f99//3+9d/9//3//f/9//3//f/9//3//f/9//3//f/9//3//f/9//3//f/9//3//f/9//3/+f/9//3//f/9/33v/f797Vk63Vv9//3//f/9//3//f/5//3//f/9/339XSrE1/3//f/9//3//f/9//3//f/9//3//f/9//3//f/9//3//f/9//3//f/9//3//f/9//3//f/9//3//f/9//3//f/9//3//f/9//3//f/9//3//f/9//3//f/9//3//f/9//3//f/9/33//f/9//3//f/9//3//f/9//3//f/9//3//f/9//3//f/9//3//f/9//3//f/9//3//f/9//3//f/9//3//f/9//3//f/9//3//f/9//3//f/9//3//f/9//3//f/9//3//f/9//3//f/9//3//f35v8kFVSt97/3/fe/9//3//f/9//3/+f/9//3//f/9//3//f/9//3//f95733vff9haVE75Yv9//3//f/9//3//f/9//3//f/9//3//f/9//3//f/9//3//f/9//3//f/9//3//f/9//3//f/9//3//f/9//3/fe/9/33vyPVxr/3//f/9//3//f/9//3/+f/9//3//fx1nTy2fc/9//3//f/9//3//f/9//3//f/9//3//f/9//3//f/9//3//f/9//3//f/9//3//f/9//3//f/9//3//f/9//3//f/9//3//f/9//3//f/9//3//f/9//3//f/9//3//f/9//3//f/9//3//f/9//3//f/9//3//f/9//3//f/9//3//f/9//3//f/9//3//f/9//3//f/9//3//f/9//3//f/9//3//f/9//3//f/9//3//f/9//3//f/9//3//f/9//3/+e/9//3//f/9//3/ff99//38bZxJCdlLfe/9/33//f997/3//f/9//3//f/5//n//f/9/3Xv/f/9//3//f/9/vncZY5VSEka+d753/3//f/9//3//f/9//3//f/9//3/+f/9//3//f/5//n/+f/9//3//f/9//3//f/9//3//f/9//3//f/9/33//f00t/3//f/9//3//f/9//3/+f/9//3//f99/339PLfpe33v/f/9//3//f/9//3//f/9//3//f/9//3//f/9//3//f/9//3//f/9//3//f/9//3//f/9//3//f/9//3//f/9//3//f/9//3//f/5//3/ee/57/3//f/9//3//f/9//3//f/9//3//f/9//3//f/9//3//f/9//3//f/9//3//f/9//3//f/9//3//f/9//3//f/9//3//f/9//3//f/9//3//f/9//3//f/9//3//f/9//3//f/9//3//f/9//3//f/5//3//f/9//3//f/9//3/ff/9/GmPyQbdWv3f/f/9//3//f/9//3//f/9//3//f7x3/3//f/9//3//f/9/33v/f99733+3WlRKdU6/e/9//3//f/9//3//f/9//3//f/9//3//f/9//3/+f/9//3//f/9//3//f/9//3//f/9//3/ee/9//3/fexpjNEr/f/9//3//f/9//3//f/9//n//f/9//3//f9M9NEb/f/9//3//f/9//3//f/9//3//f/9//3//f/9//3//f/9//3//f/9//3//f/9//3//f/9//3//f/9//3//f/9//3//f/9//n//f/9//3//f/9//3/+f/5//3//f/9//3//f/9//3//f/9//3//f/9//3//f/9//3//f/9//3//f/9//3//f/9//3//f/9//3//f/9//3//f/9//3//f/9//3//f/9//3//f/9//3//f/9//3//f/9//3//f/9//3//f/9//3/ee/9//3//f/9//3/fe99//3//f/le8T2WVr97/3//f/9//3//f/9//3//f/9//3//f957/n//f/9//3//f/9//3/fe/9/2FqWVjJG+V7/f/9//3//f/9//3//f/9//3//f/9//3//f/9//3//f/9//3//f/9//3//f/9//3//f/9//3//f99/0Dmec/9//3//f/9//3//f/9//n/+f/9//3/ff/9/FUaxOf9//3//f/9//3//f/9//3//f/9//3//f/9//3//f/9//3//f/9//3//f/9//3//f/9//3//f/9//3//f/9//3//f/9//3//f/9//3//f/9//n//f/9//3//f/5//n//f/9//3//f/9//3//f/9//3//f/9//3//f/9//3//f/9//3//f/9//3//f/9//3//f/9//3//f/9//3//f/9//3//f/9//3//f/9//3//f/9//3//f/9//3//f/9//3//f/9//3//f/9//3//f/9//3//f/9//3/ff/9/338ZY/FBlVK+d/9//3//f/9/33v/f/9/3Xv/f/9//3//f/9//3//f/9//3//f/9//3//f753+V4SQhJGGmP/f/9//3/fe/9//3//f/9//3//f/9//3//f/9//3//f/9//3//f/9//3//f/9//3//f713dE63Vv9//3//f/9//3//f/9//3//f/5//n//f/9//3/8YpA133v/f/9//3//f/9//3//f/9//3//f/9//3//f/9//3//f/9//3//f/9//3//f/9//3//f/9//3//f/9//3//f/9//3//f/9//3//f/9//3//f/9//3//f/9//3//f/9//3//f/9//3//f/9//3//f/9//3//f/9//3//f/9//3//f/9//3//f/9//3//f/9//3//f/9//3//f/9//3//f/9//3//f/9//3//f/9//3//f/9//3//f/9//3//f/9//3//f/9//3//f/9//3//f/9//3//f/9//3//f797XGuWUhJCnnfff/9//3//f/9/nHP/f/9//3//f/9//3//f/9//3//f/9//3//f/9//3+/d11vVEoSQhJC2V7fe/9//3+fd/9//3/ff/9//3//f/9/33v/f/9//3//f/9//3//f/9//3//f3xvdFLWWv9//3+dd/9//3//f/9//3//f/5//n/+f/9//3//fx1nbzGed/9//3//f/9//3//f/9//3//f/9//3//f/9//3//f/9//3//f/9//3//f/9//3//f/9//3//f/9//3//f/9//3//f/9//3//f/9//3//f/9//3//f/9//3//f/9//3//f/9//3//f/9//3//f/9//3//f/9//3//f/9//3//f/9//3//f/9//3//f/9//3//f/9//3//f/9//3//f/9//3//f/9//3//f/9//3//f/9//3//f/9//3//f/9//3//f/9//3//f/9//3//f/9//3//f/9//3//f/9//3//f1trU0rxQVxr/3//f/9/3nv/f/9//3//f/9//3//f/9//3//f/9//3//f/9//3//f/9//3//f31vuFYSQvE9NEpda/9/33//f/9//3//f/9//3//f/9//3//f/9//3/ee/9//3/eezpntlY5Z/9//3++d/9//3//f/9//3//f/9//n/9f/9//3//f99/f3MtKZ1z/3//f/9//3//f/9//3//f/9//3//f/9//3//f/9//3//f/9//3//f/9//3//f/9//3//f/9//3//f/9//3//f/9//3//f/9//3//f/9//3//f/9//3//f/9//3//f/9//3//f/9//3//f/9//3//f/9//3//f/9//3//f/9//3//f/9//3//f/9//3//f/9//3//f/9//3//f/9//3//f/9//3//f/9//3//f/9//3//f/9//3//f/9//3//f/9//3//f/9//3//f/9//3//f/9//3//f/9//3//f/9/v3u/e1RK0Dk6Z/9//3//f797/3//f/9//3//f/9//3//f/9//3//f/9//3//f/9//3//f79333//f793+V4zRq81sDl1TvlefW//f/9//3/fe997/3//f753/3//f/9/nXMZY/dee298b997/3//f5xz/3//f/9//3//f/9//3/9f/5//n//f/9//3+/ey0pO2v/f/9//3//f/9//3//f/9//3//f/9//3//f/9//3//f/9//3//f/9//3//f/9//3//f/9//3//f/9//3//f/9//3//f/9//3//f/9//3//f/9//3//f/9//3//f/9//3//f/9//3//f/9//3//f/9//3//f/9//3//f/9//3//f/9//3//f/9//3//f/9//3//f/9//3//f/9//3//f/9//3//f/9//3//f/9//3//f/9//3//f/9//3//f/9//3//f/9//3//f/9//3//f/9//3//f/9//3//f/9//3//f/9/nnM7Z/JBt1b/f/9//3/fe/9//3//f/9//3//f/9//3//f/9//3//f/9//3//f/9//3//f/9//3//f/9/XW+3VjNGrzlNLU0t8T11Ttha11qWUrZWlVLwPWwtbC0yRtdevXf/f/9/3nv/f/9//3/ee/9//3//f/9//3//f/5//X//f/9//3//f99/LSVca/9//3//f/9//3//f/9//3//f/9//3//f/9//3//f/9//3//f/9//3//f/9//3//f/9//3//f/9//3//f/9//3//f/9//3//f/9//3//f/9//3//f/9//3//f/9//3//f/9//3//f/9//3//f/9//3//f/9//3//f/9//3//f/9//3//f/9//3//f/9//3//f/9//3//f/9//3//f/9//3//f/9//3//f/9//3//f/9//3//f/9//3//f/9//3//f/9//3//f/9//3//f/9//3//f/9//3//f/9//3//f/9//3//f/9/fW8TQjNGv3fff/9//3//f/9//3//f/9//3//f/9//3//f/9//3//f/9//3++d/9/33u+e753/3//f/9//3+/dztrGWPXWpZSM0bxPRFCM0Z0TvlefG//f/9//3//f99733v/f/9//3//f/9//3//f/9//3//f/9//X/+f/1//3//f/9/f3NOLVxv/3//f/9//3//f/9//3//f/9//3//f/9//3//f/9//3//f/9//3//f/9//3//f/9//3//f/9//3//f/9//3//f/9//3//f/9//3//f/9//3//f/9//3//f/9//3//f/9//3//f/9//3//f/9//3//f/9//3//f/9//3//f/9//3//f/9//3//f/9//3//f/9//3//f/9//3//f/9//3//f/9//3//f/9//3//f/9//3//f/9//3//f/9//3//f/9//3//f/9//3//f/9//3//f/9//n//f/9//3//f/9//3//f/9/33//f593dU7yQX1v33//f/9//3//f/9//3//f/9//3//f/9//3//f/9//3//f/9//3//f/9//3//f/9//3//f/9//3//f/9//3//f/9//3//f/9//3//f/9//3//f/9/33v/f/9//3//f/9//3//f/9//3//f/9//3/+f/1//n//f/9//38+a28xv3f/f/9//3//f/9//3//f/9//3//f/9//3//f/9//3//f/9//3//f/9//3//f/9//3//f/9//3//f/9//3//f/9//3//f/9//3//f/9//3//f/9//3//f/9//3//f/9//3//f/9//3//f/9//3//f/9//3//f/9//3//f/9//3//f/9//3//f/9//3//f/9//3//f/9//3//f/9//3//f/9//3//f/9//3//f/9//3//f/9//3//f/9//3//f/9//3//f/9//3//f/9//3//f/9//3//f/5//nv/f/9//3//f/9/33//f/9//3+/e/leEkJ0Tv9//3//f/9//3//f/9//3//f/9//3//f/9//3//f/9//3//f/9//3//f/9//3//f/9//3//f/9//3//f/9//3//f/9//3//f/9//3//f/9//3//f/9//3//f/9//nv/f/9//3//f/9//3//f/1//X/9f/9//3//f9pakDXfe/9//3//f/9//3//f/9//3//f/9//3//f/9//3//f/9//3//f/9//3//f/9//3//f/9//3//f/9//3//f/9//3//f/9//3//f/9//3//f/9//3//f/9//3//f/9//3//f/9//3//f/9//3//f/9//3//f/9//3//f/9//3//f/9//3//f/9//3//f/9//3//f/9//3//f/9//3//f/9//3//f/9//3//f/9//3//f/9//3//f/9//3//f/9//3//f/9//3//f/9//3//f/9//3//f/9//3//f/9//3//f/9//3//f/9//3//f/9//398b9daM0Y7Z/9//3//f/9//3//f/9//3//f/9//3//f/9/3Xv/f/9//3//f/9//3//f/9//3//f/9//3//f/9//3//f/9//3//f/9//3//f/9//3//f/9//3//f/9//3//f/9//3//f/9//3//f/5//n/+f/9/3Xf/f/9/VU7RPf9/v3v/f/9//3//f/9//3//f/9//3//f/9//3//f/9//3//f/9//3//f/9//3//f/9//3//f/9//3//f/9//3//f/9//3//f/9//3//f/9//3//f/9//3//f/9//3//f/9//3//f/9//3//f/9//3//f/9//3//f/9//3//f/9//3//f/9//3//f/9//3//f/9//3//f/9//3//f/9//3//f/9//3//f/9//3//f/9//3//f/9//3//f/9//3//f/9//3//f/9//3//f/9//3//f/9//3//f/9//3//f/9//3//f/9//3//f/9//3//f/9/3nu4WjRKuFbfe997nnPfe/9//3//f/9//3+9d957/3//f/9//3//f/9//3//f/9//3//f/9//3//f/9//3//f/9//3//f/9//3//f/9//3//f/9//3//f/9//3//f/9//3//f/9//3//f/5//n/+f/9//n//f957/3+vNTRG/3//f/9//3//f/9//3//f/9//3//f/9//3//f/9//3//f/9//3//f/9//3//f/9//3//f/9//3//f/9//3//f/9//3//f/9//3//f/9//3//f/9//3//f/9//3//f/9//3//f/9//3//f/9//3//f/9//3//f/9//3//f/9//3//f/9//3//f/9//3//f/9//3//f/9//3//f/9//3//f/9//3//f/9//3//f/9//3//f/9//3//f/9//3//f/9//3//f/9//3//f/9//3//f/9//3//f/9//3//f/9//3//f/9//3//f/9//3//f/9//3//f99/nnN1TtE9Gmf/f/9/33//f99//3//f/9//3//f/5//3//f/9//3//f/9//3//f/9//3//f/9//3//f/9//3//f/9//3//f/9//3//f/9//3//f/9//3//f/9//3//f/9//3//f/9//3//f/9//3//f/9//39bb441PGv/f/9//3//f/9//3//f/9//3//f/9//3//f/9//3//f/9//3//f/9//3//f/9//3//f/9//3//f/9//3//f/9//3//f/9//3//f/9//3//f/9//3//f/9//3//f/9//3//f/9//3//f/9//3//f/9//3//f/9//3//f/9//3//f/9//3//f/9//3//f/9//3//f/9//3//f/9//3//f/9//3//f/9//3//f/9//3//f/9//3//f/9//3//f/9//3//f/9//3//f/9//3//f/9//3//f/9//3//f/9//3//f/9//3//f/9//3//f/9//3//f/9//3//f/9/XG8SQlRKfG//f/9//3//f/9//3//f/9//3//f/9//3//f/9//3//f/9//3//f/9//3//f/9//3//f/9//3//f/9//3//f/9//3//f/9//3//f/9//3//f/9//3//f/9//3//f/9//3//f997/3//f9A9EUL/f99//3//f/9//3//f/9//3//f/9//3//f/9//3//f/9//3//f/9//3//f/9//3//f/9//3//f/9//3//f/9//3//f/9//3//f/9//3//f/9//3//f/9//3//f/9//3//f/9//3//f/9//3//f/9//3//f/9//3//f/9//3//f/9//3//f/9//3//f/9//3//f/9//3//f/9//3//f/9//3//f/9//3//f/9//3//f/9//3//f/9//3//f/9//3//f/9//3//f/9//3//f/9//3//f/9//3//f/9//3//f/9//3//f/9//3//f/9//3//f/9//3//f/9/33vfe/9/GWNTSrZWvne+d/9//3//f/9//3/fe/9//3//f/9//3//f/9//3//f/9//3//f/9//3//f/9//3//f/9//3//f/9//3//f/9//3//f/9//3//f/9//3//f/9//3//f/9//3//f/9//3//f31vTCkZY/9//3//f/9//3//f/9//3//f/9//3//f/9//3//f/9//3//f/9//3//f/9//3//f/9//3//f/9//3//f/9//3//f/9//3//f/9//3//f/9//3//f/9//3//f/9//3//f/9//3//f/9//3//f/9//3//f/9//3//f/9//3//f/9//3//f/9//3//f/9//3//f/9//3//f/9//3//f/9//3//f/9//3//f/9//3//f/9//3//f/9//3//f/9//3//f/9//3//f/9//3//f/9//3//f/9//3//f/9//3//f/9//3//f/9//3//f/9//3//f/9//3//f99/33v/f/9/33v/f753tlYRQrZWfG//f/9/33//f/9//3//f/9//3//f/9//3//f/9//3//f/9//n//f/5//3//f/9//3//f/9//3//f/9//3//f/9//3//f/9//3//f/9//3//f/9//3//f/9//3//f7930DkSRv9//3//f/9//3//f/9//3//f/9//3//f/9//3//f/9//3//f/9//3//f/9//3//f/9//3//f/9//3//f/9//3//f/9//3//f/9//3//f/9//3//f/9//3//f/9//3//f/9//3//f/9//3//f/9//3//f/9//3//f/9//3//f/9//3//f/9//3//f/9//3//f/9//3//f/9//3//f/9//3//f/9//3//f/9//3//f/9//3//f/9//3//f/9//3//f/9//3//f/9//3//f/9//3//f/9//3//f/9//3//f/9//3//f/9//3//f/9//3//f/9//3//f/9//3//f/9/33v/f/9//3//f51zlVIRQnVOnnf/f/9/vnf/f/9//3//f/9//3//f/9//3//f/9//3//f/9//3//f/9//3//f/9//3//f/9//3//f/9//3//f/9//3//f/9//3//f/9//3//f/9//3//f997dlLRPTtr/3//f/9//3//f/9//3//f/9//3//f/9//3//f/9//3//f/9//3//f/9//3//f/9//3//f/9//3//f/9//3//f/9//3//f/9//3//f/9//3//f/9//3//f/9//3//f/9//3//f/9//3//f/9//3//f/9//3//f/9//3//f/9//3//f/9//3//f/9//3//f/9//3//f/9//3//f/9//3//f/9//3//f/9//3//f/9//3//f/9//3//f/9//3//f/9//3//f/9//3//f/9//3//f/9//3//f/9//3//f/9//3//f/9//3//f/9//3//f/9//3//f/9//3//f/9//3//f/9//3//f99733//f753Omd1TnVOGmf/f/9//3//f/9//3//f/9//3//f/9//3//f/9//3//f/9//3//f/9//3//f/9//3//f/9//3//f/9//3//f/9//3//f/9//3//f/9//3/ff/9/l1IsKTtn/3//f/9//3//f/9//3//f/9//3//f/9//3//f/9//3//f/9//3//f/9//3//f/9//3//f/9//3//f/9//3//f/9//3//f/9//3//f/9//3//f/9//3//f/9//3//f/9//3//f/9//3//f/9//3//f/9//3//f/9//3//f/9//3//f/9//3//f/9//3//f/9//3//f/9//3//f/9//3//f/9//3//f/9//3//f/9//3//f/9//3//f/9//3//f/9//3//f/9//3//f/9//3//f/9//3//f/9//3//f/9//3//f/9//3//f/9//3//f/9//3//f/9//3//f/9//3//f/9//3//f/9//3//f/9//3//f793+V5UThFC+WKec/9//3//f/9//3//f/9//3//f/9//3//f/9//3//f/9//3//f/9//3//f/9//3//f/9//3//f/9//3//f/9//3//f753/3//f39zVUrRPfpi/3//f/9//3//f/9//3//f/9//3//f/9//3//f/9//3//f/9//3//f/9//3//f/9//3//f/9//3//f/9//3//f/9//3//f/9//3//f/9//3//f/9//3//f/9//3//f/9//3//f/9//3//f/9//3//f/9//3//f/9//3//f/9//3//f/9//3//f/9//3//f/9//3//f/9//3//f/9//3//f/9//3//f/9//3//f/9//3//f/9//3//f/9//3//f/9//3//f/9//3//f/9//3//f/9//3//f/9//3//f/9//3//f/9//3//f/9//3//f/9//3//f/9//3//f/9//3//f/9//3//f/9//3//f/9//3//f/9//3/fe55znnPYWnZSE0Z1Tjxr/3//f997vnf/f/9//3//f/9//3//f/9//3//f/9//3//f/9//3//f/9//3//f/9//3//f/9//3+9d/9//3//f7hasDmvNX5v33//f/9/33v/f/9//3//f/9//3//f/9//3//f/9//3//f/9//3//f/9//3//f/9//3//f/9//3//f/9//3//f/9//3//f/9//3//f/9//3//f/9//3//f/9//3//f/9//3//f/9//3//f/9//3//f/9//3//f/9//3//f/9//3//f/9//3//f/9//3//f/9//3//f/9//3//f/9//3//f/9//3//f/9//3//f/9//3//f/9//3//f/9//3//f/9//3//f/9//3//f/9//3//f/9//3//f/9//3//f/9//3//f/9//3//f/9//3//f/9//3//f/9//3//f/9//3//f/9//3//f/9//3//f/9//3//f/9//3//f/9//3//f99733+/d9laE0YSQrdWO2f/f/9//3/fe99733//f/9//3//f/9//3//f/9//3//f/9//3//f/9//3//f/9//3//f/9/33v4XvE9jjHYWv9//3//f/9//3//f/9//3//f/9//3//f/9//3//f/9//3//f/9//3//f/9//3//f/9//3//f/9//3//f/9//3//f/9//3//f/9//3//f/9//3//f/9//3//f/9//3//f/9//3//f/9//3//f/9//3//f/9//3//f/9//3//f/9//3//f/9//3//f/9//3//f/9//3//f/9//3//f/9//3//f/9//3//f/9//3//f/9//3//f/9//3//f/9//3//f/9//3//f/9//3//f/9//3//f/9//3//f/9//3//f/9//3//f/9//3//f/9//3//f/9//3//f/9//3//f/9//3//f/9//3//f/9//3//f/9//3//f/9//3//f/9//3//f/9//3//f/9//3/fe55z2Fo0Sq818UFUSthaO2u/e99//3//f/9//3//f/9//3/fe997/3//f/9//3//f/9/nnN8b5VSU0quNa41lVLfe/9/33/fe/9//3//f/9//3//f/9//3//f/9//3//f/9//3//f/9//3//f/9//3//f/9//3//f/9//3//f/9//3//f/9//3//f/9//3//f/9//3//f/9//3//f/9//3//f/9//3//f/9//3//f/9//3//f/9//3//f/9//3//f/9//3//f/9//3//f/9//3//f/9//3//f/9//3//f/9//3//f/9//3//f/9//3//f/9//3//f/9//3//f/9//3//f/9//3//f/9//3//f/9//3//f/9//3//f/9//3//f/9//3//f/9//3//f/9//3//f/9//3//f/9//3//f/9//3//f/9//3//f/9//3//f/9//3//f/9//3//f/9//3//f/9//3//f/9//3//f/9//3//f/9//3+dcxljdVJUTjNKM0bxPXROdE6WUrZW+F75XhpjGmMaY9het1Z1UnROMkbwPY41M0a3Vn1v/3//f/9//3//f/9//3//f/9//3/+f/9//3//f/9//3//f/9//3//f/9//3//f/9//3//f/9//3//f/9//3//f/9//3//f/9//3//f/9//3//f/9//3//f/9//3//f/9//3//f/9//3//f/9//3//f/9//3//f/9//3//f/9//3//f/9//3//f/9//3//f/9//3//f/9//3//f/9//3//f/9//3//f/9//3//f/9//3//f/9//3//f/9//3//f/9//3//f/9//3//f/9//3//f/9//3//f/9//3//f/9//3//f/9//3//f/9//3//f/9//3//f/9//3//f/9//3//f/9//3//f/9//3//f/9//3//f/9//3//f/9/33v/f/9//3//f/9//3//f/9//3//f/9//3//f99/33vfe/9//3//f/9/33tca/leOmcaY7dalVIzRhJGEkISQjNKVEpUSpZW+V5ca55zv3vff/9//3//f997vnfee/9//3//f/5//3//f/9//3//f/9//3//f/9//3//f/9//3//f/9//3//f/9//3//f/9//3//f/9//3//f/9//3//f/9//3//f/9//3//f/9//3//f/9//3//f/9//3//f/9//3//f/9//3//f/9//3//f/9//3//f/9//3//f/9//3//f/9//3//f/9//3//f/9//3//f/9//3//f/9//3//f/9//3//f/9//3//f/9//3//f/9//3//f/9//3//f/9//3//f/9//3//f/9//3//f/9//3//f/9//3//f/9//3//f/9//3//f/9//3//f/9//3//f/9//3//f/9//3//f/9//3//f/9//3//f/9//3//f/9//3//f/9//3//f/9//3//f/9//3//f/9//3//f/9//3//f/9//3//f/9//3//f/9//3//f/9//3//f/9//3//f/9/33//f/9//3//f99//3//f/9//3//f/9//3/+f/5//n//f/9//3//f997/3//f/9//3//f/9//3//f/9//3//f/9//3//f/9//3//f/9//3//f/9//3//f/9//3//f/9//3//f/9//3//f/9//3//f/9//3//f/9//3//f/9//3//f/9//3//f/9//3//f/9//3//f/9//3//f/9//3//f/9//3//f/9//3//f/9//3//f/9//3//f/9//3//f/9//3//f/9//3//f/9//3//f/9//3//f/9//3//f/9//3//f/9//3//f/9//3//f/9//3//f/9//3//f/9//3//f/9//3//f/9//3//f/9//3//f/9//3//f/9//3//f/9//3//f/9//3//f/9//3//f/9//3//f/9//3//f/9//3//f/9//3//f/9//3//f/9//3//f/9//3//f99//3//f/9//3//f99/33/ff/9//3//f/9//3//f/9//3//f99//3//f/9//nv+f/5//n/+f/5//nv/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0AAAAXAAAAAEAAACrCg1CchwNQgoAAABQAAAAFAAAAEwAAAAAAAAAAAAAAAAAAAD//////////3QAAABHAGwAbwByAGkAYQAgAEcAYQBsAGwAZQBnAG8AcwAgAEgAYQByAG8ACAAAAAMAAAAHAAAABAAAAAMAAAAGAAAAAwAAAAgAAAAGAAAAAwAAAAMAAAAGAAAABwAAAAcAAAAFAAAAAwAAAAgAAAAGAAAABA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AAQAACgAAAGAAAACrAAAAbAAAAAEAAACrCg1CchwNQgoAAABgAAAAHgAAAEwAAAAAAAAAAAAAAAAAAAD//////////4gAAABQAHIAbwBmAGUAcwBpAG8AbgBhAGwAIABVAG4AaQBkAGEAZAAgAFQA6QBjAG4AaQBjAGEAIABEAEYAWgAGAAAABAAAAAcAAAAEAAAABgAAAAUAAAADAAAABwAAAAcAAAAGAAAAAwAAAAMAAAAIAAAABwAAAAMAAAAHAAAABgAAAAcAAAADAAAABQAAAAYAAAAFAAAABwAAAAMAAAAFAAAABgAAAAMAAAAIAAAABgAAAAYAAABLAAAAQAAAADAAAAAFAAAAIAAAAAEAAAABAAAAEAAAAAAAAAAAAAAAAAEAAIAAAAAAAAAAAAAAAAABAACAAAAAJQAAAAwAAAACAAAAJwAAABgAAAAEAAAAAAAAAP///wAAAAAAJQAAAAwAAAAEAAAATAAAAGQAAAAJAAAAcAAAALoAAAB8AAAACQAAAHAAAACyAAAADQAAACEA8AAAAAAAAAAAAAAAgD8AAAAAAAAAAAAAgD8AAAAAAAAAAAAAAAAAAAAAAAAAAAAAAAAAAAAAAAAAACUAAAAMAAAAAAAAgCgAAAAMAAAABAAAACUAAAAMAAAAAQAAABgAAAAMAAAAAAAAAhIAAAAMAAAAAQAAABYAAAAMAAAAAAAAAFQAAAAUAQAACgAAAHAAAAC5AAAAfAAAAAEAAACrCg1CchwNQgoAAABwAAAAIQAAAEwAAAAEAAAACQAAAHAAAAC7AAAAfQAAAJAAAABGAGkAcgBtAGEAZABvACAAcABvAHIAOgAgAEcAbABvAHIAaQBhACAARwBhAGwAbABlAGcAbwBzACAASABhAHIAbwAAAAYAAAADAAAABAAAAAkAAAAGAAAABwAAAAcAAAADAAAABwAAAAcAAAAEAAAAAwAAAAMAAAAIAAAAAwAAAAcAAAAEAAAAAwAAAAYAAAADAAAACAAAAAYAAAADAAAAAwAAAAYAAAAHAAAABwAAAAUAAAADAAAACAAAAAYAAAAE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3K0CW2Ccv+DGrqfYGmrmDmoAgNg=</DigestValue>
    </Reference>
    <Reference URI="#idOfficeObject" Type="http://www.w3.org/2000/09/xmldsig#Object">
      <DigestMethod Algorithm="http://www.w3.org/2000/09/xmldsig#sha1"/>
      <DigestValue>LOdiOy/pREofVblgGmbD/IsFhX0=</DigestValue>
    </Reference>
    <Reference URI="#idSignedProperties" Type="http://uri.etsi.org/01903#SignedProperties">
      <Transforms>
        <Transform Algorithm="http://www.w3.org/TR/2001/REC-xml-c14n-20010315"/>
      </Transforms>
      <DigestMethod Algorithm="http://www.w3.org/2000/09/xmldsig#sha1"/>
      <DigestValue>QKDysuDku/R+pQ6lv7J++AAUuaM=</DigestValue>
    </Reference>
    <Reference URI="#idValidSigLnImg" Type="http://www.w3.org/2000/09/xmldsig#Object">
      <DigestMethod Algorithm="http://www.w3.org/2000/09/xmldsig#sha1"/>
      <DigestValue>qnkt9jxRzYJIHcwKSaxiKGVW3Tw=</DigestValue>
    </Reference>
    <Reference URI="#idInvalidSigLnImg" Type="http://www.w3.org/2000/09/xmldsig#Object">
      <DigestMethod Algorithm="http://www.w3.org/2000/09/xmldsig#sha1"/>
      <DigestValue>VzeG8REJuTL4mQok0RStHBzHCOw=</DigestValue>
    </Reference>
  </SignedInfo>
  <SignatureValue>JowFidnzoYGs5F9pAVb+2iIJjVtaMJizna/kFRLjtJdYz649YqjY0T3GDmRMLOlfT+n4TLDlblb8
M6Hn3T1NrBOJMlEznw0ocdeGE4mJW6iYB6Ngj1xBgymrgjZ6qAapyBm0/6ykxH+fNiFO0NJfhG02
zZGIFMAgm0Ff7sVqa39XOPli3oDp6LX/dOVXI35onlggplF+WRhhFSwCeC+CN5YKHeYGhrfhpzHj
0AWnyQrsPdxguYyA7OAp01vS9hSk08TYeRXOtp1qbNmW0KjzU9zz+R4TMU+yPlDobeIXsinaI5yY
BBq/FkTeFbrYPq5Vjme3bV2I6kF4m8ObKZ8IRA==</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VZiQaLe8YgmLfwut2m8JNyN5NZ0=</DigestValue>
      </Reference>
      <Reference URI="/word/media/image3.emf?ContentType=image/x-emf">
        <DigestMethod Algorithm="http://www.w3.org/2000/09/xmldsig#sha1"/>
        <DigestValue>X/+8meW+tQLycztiGU5wnmVokV0=</DigestValue>
      </Reference>
      <Reference URI="/word/media/image7.jpeg?ContentType=image/jpeg">
        <DigestMethod Algorithm="http://www.w3.org/2000/09/xmldsig#sha1"/>
        <DigestValue>QG6Y6nMzNSJot1QRL36qyCIzEyQ=</DigestValue>
      </Reference>
      <Reference URI="/word/media/image11.JPG?ContentType=image/jpeg">
        <DigestMethod Algorithm="http://www.w3.org/2000/09/xmldsig#sha1"/>
        <DigestValue>W79rWgrAlND9c1RCjp+I8hIP1JQ=</DigestValue>
      </Reference>
      <Reference URI="/word/media/image10.png?ContentType=image/png">
        <DigestMethod Algorithm="http://www.w3.org/2000/09/xmldsig#sha1"/>
        <DigestValue>Ni+ZeAL34Y0W0UQPX2JvWU+VHcw=</DigestValue>
      </Reference>
      <Reference URI="/word/media/image9.png?ContentType=image/png">
        <DigestMethod Algorithm="http://www.w3.org/2000/09/xmldsig#sha1"/>
        <DigestValue>z9w6Q7uryxHGXNZIURaX0V4k3UU=</DigestValue>
      </Reference>
      <Reference URI="/word/media/image8.jpeg?ContentType=image/jpeg">
        <DigestMethod Algorithm="http://www.w3.org/2000/09/xmldsig#sha1"/>
        <DigestValue>4O8boV8XnNmbCehIQ1mDHUbG/5E=</DigestValue>
      </Reference>
      <Reference URI="/word/media/image4.png?ContentType=image/png">
        <DigestMethod Algorithm="http://www.w3.org/2000/09/xmldsig#sha1"/>
        <DigestValue>MCcQhOiZF1nEA6a6y9K0YtRwkUw=</DigestValue>
      </Reference>
      <Reference URI="/word/theme/theme1.xml?ContentType=application/vnd.openxmlformats-officedocument.theme+xml">
        <DigestMethod Algorithm="http://www.w3.org/2000/09/xmldsig#sha1"/>
        <DigestValue>Q8pihT3NxsPLwi5b/n6WOfsNII0=</DigestValue>
      </Reference>
      <Reference URI="/word/media/image5.jpeg?ContentType=image/jpeg">
        <DigestMethod Algorithm="http://www.w3.org/2000/09/xmldsig#sha1"/>
        <DigestValue>Z2smiClLd33yIBaZePXt0WKfeOA=</DigestValue>
      </Reference>
      <Reference URI="/word/fontTable.xml?ContentType=application/vnd.openxmlformats-officedocument.wordprocessingml.fontTable+xml">
        <DigestMethod Algorithm="http://www.w3.org/2000/09/xmldsig#sha1"/>
        <DigestValue>UqvDI5/hgdj+q6wSyB9fvyTlNP8=</DigestValue>
      </Reference>
      <Reference URI="/word/numbering.xml?ContentType=application/vnd.openxmlformats-officedocument.wordprocessingml.numbering+xml">
        <DigestMethod Algorithm="http://www.w3.org/2000/09/xmldsig#sha1"/>
        <DigestValue>STSm53EeaZyHE+qoo05Edfw8fpQ=</DigestValue>
      </Reference>
      <Reference URI="/word/settings.xml?ContentType=application/vnd.openxmlformats-officedocument.wordprocessingml.settings+xml">
        <DigestMethod Algorithm="http://www.w3.org/2000/09/xmldsig#sha1"/>
        <DigestValue>MZL8BxrCBH3KdMhtxg60Xaw/71M=</DigestValue>
      </Reference>
      <Reference URI="/word/media/image1.png?ContentType=image/png">
        <DigestMethod Algorithm="http://www.w3.org/2000/09/xmldsig#sha1"/>
        <DigestValue>mAXg68EbnPes7aF2OgUAuYz4ug8=</DigestValue>
      </Reference>
      <Reference URI="/word/media/image2.emf?ContentType=image/x-emf">
        <DigestMethod Algorithm="http://www.w3.org/2000/09/xmldsig#sha1"/>
        <DigestValue>yW39fpXK18Fu57Xt71rvcKAoJBY=</DigestValue>
      </Reference>
      <Reference URI="/word/styles.xml?ContentType=application/vnd.openxmlformats-officedocument.wordprocessingml.styles+xml">
        <DigestMethod Algorithm="http://www.w3.org/2000/09/xmldsig#sha1"/>
        <DigestValue>3u9kmhnL/BmZuEHn5dJ8fV4zGMo=</DigestValue>
      </Reference>
      <Reference URI="/word/media/image12.JPG?ContentType=image/jpeg">
        <DigestMethod Algorithm="http://www.w3.org/2000/09/xmldsig#sha1"/>
        <DigestValue>Pkdbc1eZ5NTEd5vMcMPwIVv94Bk=</DigestValue>
      </Reference>
      <Reference URI="/word/footer3.xml?ContentType=application/vnd.openxmlformats-officedocument.wordprocessingml.footer+xml">
        <DigestMethod Algorithm="http://www.w3.org/2000/09/xmldsig#sha1"/>
        <DigestValue>XGfF31xQC+/XRKyf7c5cxrWw8a4=</DigestValue>
      </Reference>
      <Reference URI="/word/endnotes.xml?ContentType=application/vnd.openxmlformats-officedocument.wordprocessingml.endnotes+xml">
        <DigestMethod Algorithm="http://www.w3.org/2000/09/xmldsig#sha1"/>
        <DigestValue>f26UqeHuE1qLBPb42jl5xU8jqUg=</DigestValue>
      </Reference>
      <Reference URI="/word/footer4.xml?ContentType=application/vnd.openxmlformats-officedocument.wordprocessingml.footer+xml">
        <DigestMethod Algorithm="http://www.w3.org/2000/09/xmldsig#sha1"/>
        <DigestValue>NALD2KN6n0V1bWCKZKvLkIzTBt0=</DigestValue>
      </Reference>
      <Reference URI="/word/document.xml?ContentType=application/vnd.openxmlformats-officedocument.wordprocessingml.document.main+xml">
        <DigestMethod Algorithm="http://www.w3.org/2000/09/xmldsig#sha1"/>
        <DigestValue>PU6jjI1IxZxJkNfUTXXq8JZxeBU=</DigestValue>
      </Reference>
      <Reference URI="/word/header1.xml?ContentType=application/vnd.openxmlformats-officedocument.wordprocessingml.header+xml">
        <DigestMethod Algorithm="http://www.w3.org/2000/09/xmldsig#sha1"/>
        <DigestValue>RG/7NSGSzSZr2LZlBothgjbvBc4=</DigestValue>
      </Reference>
      <Reference URI="/word/footer1.xml?ContentType=application/vnd.openxmlformats-officedocument.wordprocessingml.footer+xml">
        <DigestMethod Algorithm="http://www.w3.org/2000/09/xmldsig#sha1"/>
        <DigestValue>oEBSbegyiOfgWvsVOgvia1yNCLM=</DigestValue>
      </Reference>
      <Reference URI="/word/footnotes.xml?ContentType=application/vnd.openxmlformats-officedocument.wordprocessingml.footnotes+xml">
        <DigestMethod Algorithm="http://www.w3.org/2000/09/xmldsig#sha1"/>
        <DigestValue>rIOtfONPm//F9gQp1BbBQWDsoHE=</DigestValue>
      </Reference>
      <Reference URI="/word/footer2.xml?ContentType=application/vnd.openxmlformats-officedocument.wordprocessingml.footer+xml">
        <DigestMethod Algorithm="http://www.w3.org/2000/09/xmldsig#sha1"/>
        <DigestValue>HtFNuK7rqjupubM9588RGErkLTs=</DigestValue>
      </Reference>
      <Reference URI="/word/media/image6.jpeg?ContentType=image/jpeg">
        <DigestMethod Algorithm="http://www.w3.org/2000/09/xmldsig#sha1"/>
        <DigestValue>6+MgpwXBq6wCFYFmQlpBTbPeYpk=</DigestValue>
      </Reference>
      <Reference URI="/word/header2.xml?ContentType=application/vnd.openxmlformats-officedocument.wordprocessingml.header+xml">
        <DigestMethod Algorithm="http://www.w3.org/2000/09/xmldsig#sha1"/>
        <DigestValue>tOT900/cRCctoEEZLDWovMwEeco=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settings.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Bt78AFcWZng7DX1UKtFIq+8LGxw=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foot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JiNSmauOkYlyMNJF1FgwefLftmE=</DigestValue>
      </Reference>
    </Manifest>
    <SignatureProperties>
      <SignatureProperty Id="idSignatureTime" Target="#idPackageSignature">
        <mdssi:SignatureTime>
          <mdssi:Format>YYYY-MM-DDThh:mm:ssTZD</mdssi:Format>
          <mdssi:Value>2015-04-07T13:27:12Z</mdssi:Value>
        </mdssi:SignatureTime>
      </SignatureProperty>
    </SignatureProperties>
  </Object>
  <Object Id="idOfficeObject">
    <SignatureProperties>
      <SignatureProperty Id="idOfficeV1Details" Target="idPackageSignature">
        <SignatureInfoV1 xmlns="http://schemas.microsoft.com/office/2006/digsig">
          <SetupID>{49CCAC67-FF8C-46AA-9527-FB275C5457C9}</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2015-04-07T13:27:12Z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V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dAKypHAAAjJ0AzB2AYgDxlwBoVEEAAQAAAAAEAABYpxwAUR6AYmquP7ZmqBwAAAQAAAEAAAgAAAAAsKYcAFz6HABc+hwADKccAIABDHYOXAd24FsHdgynHABkAQAAAAAAAAAAAACBYs11gWLNdVhWlwAACAAAAAIAAAAAAAA0pxwAFmrNdQAAAAAAAAAAZqgcAAcAAABYqBwABwAAAAAAAAAAAAAAWKgcAGynHADi6sx1AAAAAAACAAAAABwABwAAAFioHAAHAAAATBLOdQAAAAAAAAAAWKgcAAcAAACgZBQCmKccAIouzHUAAAAAAAIAAFioHAAHAAAAZHYACAAAAAAlAAAADAAAAAEAAAAYAAAADAAAAAAAAAISAAAADAAAAAEAAAAeAAAAGAAAAL0AAAAEAAAA9wAAABEAAAAlAAAADAAAAAEAAABUAAAAiAAAAL4AAAAEAAAA9QAAABAAAAABAAAAqwoNQgAADUK+AAAABAAAAAoAAABMAAAAAAAAAAAAAAAAAAAA//////////9gAAAAMAA3AC0AMAA0AC0AMgAwADEANQAGAAAABgAAAAQAAAAGAAAABgAAAAQAAAAGAAAABgAAAAYAAAAGAAAASwAAAEAAAAAwAAAABQAAACAAAAABAAAAAQAAABAAAAAAAAAAAAAAAAABAACAAAAAAAAAAAAAAAAAAQAAgAAAAFIAAABwAQAAAgAAABAAAAAHAAAAAAAAAAAAAAC8AgAAAAAAAAECAiJTAHkAcwB0AGUAbQAAABMAoPj///IBAAAAAAAA/CsEBID4//8IAFh++/b//wAAAAAAAAAA4CsEBID4/////wAAAAAAAAIAAADQqRwAeZF/YgAAAAgAGEAABAAAAPAVOQCAFTkAoGQUAvSpHAASen9i8BU5AAAYQABTen9iAAAAAIAVOQCgZBQCAD7IAgSqHAA1eX9igNFGAPwBAABAqhwA1Xh/YvwBAAAAAAAAgWLNdYFizXX8AQAAAAgAAAACAAAAAAAAWKocABZqzXUAAAAAAAAAAIqrHAAHAAAAfKscAAcAAAAAAAAAAAAAAHyrHACQqhwA4urMdQAAAAAAAgAAAAAcAAcAAAB8qxwABwAAAEwSznUAAAAAAAAAAHyrHAAHAAAAoGQUAryqHACKLsx1AAAAAAACAAB8q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JiMGobAF01fmIIwmZiAQAAALQjU2LAvHRiIB2ZBwjCZmIBAAAAtCNTYuQjU2KAEpkHgBKZB3hqGwDtVH5idEZmYgEAAAC0I1NihGobAIABDHYOXAd24FsHdoRqGwBkAQAAAAAAAAAAAACBYs11gWLNdQhXlwAACAAAAAIAAAAAAACsahsAFmrNdQAAAAAAAAAA3GsbAAYAAADQaxsABgAAAAAAAAAAAAAA0GsbAORqGwDi6sx1AAAAAAACAAAAABsABgAAANBrGwAGAAAATBLOdQAAAAAAAAAA0GsbAAYAAACgZBQCEGsbAIouzHUAAAAAAAIAANBrG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TAKD4///yAQAAAAAAAPwrBASA+P//CABYfvv2//8AAAAAAAAAAOArBASA+P////8AAAAA13cAAAAA+G8cAHxvHABfqNN3QOreEfCfrxHUAAAAyxghOSIAigEIAAAAAAAAAAAAAADXqNN3dAAuAE0AUwACAAAAAAAAAEEAQgAwAEIAAAAAAAgAAAAAAAAA1AAAAAgACgDkqNN3HHAcAAAAAABDADoAXABVAHMAZQByAHMAAABlAGQAdQBhAHIAZABvAC4AagBvAGgAbgBzAG8AbgBcAEEAcABwAEQAYQB0AGEAXABMAG8AYwBhAGwAXABNAAAAYwByAG8AcwBvAGYAdABcAFcAaQBuAGQAbwB3AHMAXABUAGUAbQBwAG8AcgBhAHIAeQAgAEkAGG4cAC8wC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YAAAACgAAAGAAAAB/AAAAbAAAAAEAAACrCg1CAAANQgoAAABgAAAAFwAAAEwAAAAAAAAAAAAAAAAAAAD//////////3wAAABKAGUAZgBlACAAVQBuAGkAZABhAGQAIABUAOkAYwBuAGkAYwBhACAARABGAFoAAAAFAAAABgAAAAQAAAAGAAAAAwAAAAcAAAAGAAAAAgAAAAYAAAAGAAAABgAAAAMAAAAGAAAABgAAAAUAAAAGAAAAAgAAAAUAAAAGAAAAAwAAAAc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8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QCsqRwAAIydAMwdgGIA8ZcAaFRBAAEAAAAABAAAWKccAFEegGJqrj+2ZqgcAAAEAAABAAAIAAAAALCmHABc+hwAXPocAAynHACAAQx2DlwHduBbB3YMpxwAZAEAAAAAAAAAAAAAgWLNdYFizXVYVpcAAAgAAAACAAAAAAAANKccABZqzXUAAAAAAAAAAGaoHAAHAAAAWKgcAAcAAAAAAAAAAAAAAFioHABspxwA4urMdQAAAAAAAgAAAAAcAAcAAABYqBwABwAAAEwSznUAAAAAAAAAAFioHAAHAAAAoGQUApinHACKLsx1AAAAAAACAABYqBw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CsEBID4//8IAFh++/b//wAAAAAAAAAA4CsEBID4/////wAAAAAAAAIAAADQqRwAeZF/YgAAAAgAGEAABAAAAPAVOQCAFTkAoGQUAvSpHAASen9i8BU5AAAYQABTen9iAAAAAIAVOQCgZBQCAD7IAgSqHAA1eX9igNFGAPwBAABAqhwA1Xh/YvwBAAAAAAAAgWLNdYFizXX8AQAAAAgAAAACAAAAAAAAWKocABZqzXUAAAAAAAAAAIqrHAAHAAAAfKscAAcAAAAAAAAAAAAAAHyrHACQqhwA4urMdQAAAAAAAgAAAAAcAAcAAAB8qxwABwAAAEwSznUAAAAAAAAAAHyrHAAHAAAAoGQUAryqHACKLsx1AAAAAAACAAB8q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JiMGobAF01fmIIwmZiAQAAALQjU2LAvHRiIB2ZBwjCZmIBAAAAtCNTYuQjU2KAEpkHgBKZB3hqGwDtVH5idEZmYgEAAAC0I1NihGobAIABDHYOXAd24FsHdoRqGwBkAQAAAAAAAAAAAACBYs11gWLNdQhXlwAACAAAAAIAAAAAAACsahsAFmrNdQAAAAAAAAAA3GsbAAYAAADQaxsABgAAAAAAAAAAAAAA0GsbAORqGwDi6sx1AAAAAAACAAAAABsABgAAANBrGwAGAAAATBLOdQAAAAAAAAAA0GsbAAYAAACgZBQCEGsbAIouzHUAAAAAAAIAANBrG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TAKD4///yAQAAAAAAAPwrBASA+P//CABYfvv2//8AAAAAAAAAAOArBASA+P////8AAAAA13cAAAAA+G8cAHxvHABfqNN3QOreEUiYrxHUAAAAxxkhByIAigEIAAAAAAAAAAAAAADXqNN3dAAuAE0AUwACAAAAAAAAAEEAQgAwAEIAAAAAAAgAAAAAAAAA1AAAAAgACgDkqNN3HHAcAAAAAABDADoAXABVAHMAZQByAHMAAABlAGQAdQBhAHIAZABvAC4AagBvAGgAbgBzAG8AbgBcAEEAcABwAEQAYQB0AGEAXABMAG8AYwBhAGwAXABNAAAAYwByAG8AcwBvAGYAdABcAFcAaQBuAGQAbwB3AHMAXABUAGUAbQBwAG8AcgBhAHIAeQAgAEkAGG4cAC8wC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YAAAACgAAAGAAAAB/AAAAbAAAAAEAAACrCg1CAAANQgoAAABgAAAAFwAAAEwAAAAAAAAAAAAAAAAAAAD//////////3wAAABKAGUAZgBlACAAVQBuAGkAZABhAGQAIABUAOkAYwBuAGkAYwBhACAARABGAFoAQqcFAAAABgAAAAQAAAAGAAAAAwAAAAcAAAAGAAAAAgAAAAYAAAAGAAAABgAAAAMAAAAGAAAABgAAAAUAAAAGAAAAAgAAAAUAAAAGAAAAAwAAAAc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c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Remitido_x0020_Por xmlns="cd7df43d-10b9-47d8-a000-58f6ff9a05a9" xsi:nil="true"/>
    <Fecha_x0020_Publicaci_x00f3_n xmlns="cd7df43d-10b9-47d8-a000-58f6ff9a05a9">2013-07-18T04:00:00+00:00</Fecha_x0020_Publicaci_x00f3_n>
    <N_x00b0__x0020_Documento xmlns="cd7df43d-10b9-47d8-a000-58f6ff9a05a9" xsi:nil="true"/>
    <Destinatario xmlns="cd7df43d-10b9-47d8-a000-58f6ff9a05a9" xsi:nil="true"/>
    <Fecha_x0020_Generaci_x00f3_n xmlns="cd7df43d-10b9-47d8-a000-58f6ff9a05a9">2013-05-13T04:00:00+00:00</Fecha_x0020_Generaci_x00f3_n>
    <N_x00b0__x0020_Exp xmlns="cd7df43d-10b9-47d8-a000-58f6ff9a05a9" xsi:nil="true"/>
    <_dlc_DocId xmlns="21c3207e-4ad9-41ce-b187-b126d6257ffb">636UEWMD4YA6-18-50310</_dlc_DocId>
    <_dlc_DocIdUrl xmlns="21c3207e-4ad9-41ce-b187-b126d6257ffb">
      <Url>http://sharepoint/dfz/_layouts/DocIdRedir.aspx?ID=636UEWMD4YA6-18-50310</Url>
      <Description>636UEWMD4YA6-18-50310</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5375B0-0B92-4648-914B-AD4178EC7057}">
  <ds:schemaRefs>
    <ds:schemaRef ds:uri="21c3207e-4ad9-41ce-b187-b126d6257ffb"/>
    <ds:schemaRef ds:uri="http://schemas.openxmlformats.org/package/2006/metadata/core-properties"/>
    <ds:schemaRef ds:uri="http://schemas.microsoft.com/office/2006/documentManagement/types"/>
    <ds:schemaRef ds:uri="http://purl.org/dc/dcmitype/"/>
    <ds:schemaRef ds:uri="http://purl.org/dc/terms/"/>
    <ds:schemaRef ds:uri="http://schemas.microsoft.com/office/2006/metadata/properties"/>
    <ds:schemaRef ds:uri="http://purl.org/dc/elements/1.1/"/>
    <ds:schemaRef ds:uri="cd7df43d-10b9-47d8-a000-58f6ff9a05a9"/>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93449AAE-E248-4D48-B699-5EE1AA5F6836}">
  <ds:schemaRefs>
    <ds:schemaRef ds:uri="http://schemas.microsoft.com/sharepoint/events"/>
  </ds:schemaRefs>
</ds:datastoreItem>
</file>

<file path=customXml/itemProps3.xml><?xml version="1.0" encoding="utf-8"?>
<ds:datastoreItem xmlns:ds="http://schemas.openxmlformats.org/officeDocument/2006/customXml" ds:itemID="{3179782C-02D0-44A9-9EAD-C7C35089CC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A69FD9-9F40-4E6C-A654-78061D8B1536}">
  <ds:schemaRefs>
    <ds:schemaRef ds:uri="http://schemas.microsoft.com/sharepoint/v3/contenttype/forms"/>
  </ds:schemaRefs>
</ds:datastoreItem>
</file>

<file path=customXml/itemProps5.xml><?xml version="1.0" encoding="utf-8"?>
<ds:datastoreItem xmlns:ds="http://schemas.openxmlformats.org/officeDocument/2006/customXml" ds:itemID="{47CD8727-F75C-434C-B25A-2225CCCC9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Plantilla.dotx</Template>
  <TotalTime>50</TotalTime>
  <Pages>33</Pages>
  <Words>8801</Words>
  <Characters>48899</Characters>
  <Application>Microsoft Office Word</Application>
  <DocSecurity>0</DocSecurity>
  <Lines>407</Lines>
  <Paragraphs>115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Reporte de Medición</vt:lpstr>
      <vt:lpstr/>
    </vt:vector>
  </TitlesOfParts>
  <Company>Cronstudio</Company>
  <LinksUpToDate>false</LinksUpToDate>
  <CharactersWithSpaces>57585</CharactersWithSpaces>
  <SharedDoc>false</SharedDoc>
  <HLinks>
    <vt:vector size="24" baseType="variant">
      <vt:variant>
        <vt:i4>7340094</vt:i4>
      </vt:variant>
      <vt:variant>
        <vt:i4>9</vt:i4>
      </vt:variant>
      <vt:variant>
        <vt:i4>0</vt:i4>
      </vt:variant>
      <vt:variant>
        <vt:i4>5</vt:i4>
      </vt:variant>
      <vt:variant>
        <vt:lpwstr>http://www.sma.gob.cl/</vt:lpwstr>
      </vt:variant>
      <vt:variant>
        <vt:lpwstr/>
      </vt:variant>
      <vt:variant>
        <vt:i4>1507387</vt:i4>
      </vt:variant>
      <vt:variant>
        <vt:i4>6</vt:i4>
      </vt:variant>
      <vt:variant>
        <vt:i4>0</vt:i4>
      </vt:variant>
      <vt:variant>
        <vt:i4>5</vt:i4>
      </vt:variant>
      <vt:variant>
        <vt:lpwstr>mailto:contacto.sma@sma.gob.cl</vt:lpwstr>
      </vt:variant>
      <vt:variant>
        <vt:lpwstr/>
      </vt:variant>
      <vt:variant>
        <vt:i4>7340094</vt:i4>
      </vt:variant>
      <vt:variant>
        <vt:i4>3</vt:i4>
      </vt:variant>
      <vt:variant>
        <vt:i4>0</vt:i4>
      </vt:variant>
      <vt:variant>
        <vt:i4>5</vt:i4>
      </vt:variant>
      <vt:variant>
        <vt:lpwstr>http://www.sma.gob.cl/</vt:lpwstr>
      </vt:variant>
      <vt:variant>
        <vt:lpwstr/>
      </vt:variant>
      <vt:variant>
        <vt:i4>1507387</vt:i4>
      </vt:variant>
      <vt:variant>
        <vt:i4>0</vt:i4>
      </vt:variant>
      <vt:variant>
        <vt:i4>0</vt:i4>
      </vt:variant>
      <vt:variant>
        <vt:i4>5</vt:i4>
      </vt:variant>
      <vt:variant>
        <vt:lpwstr>mailto:contacto.sma@sma.gob.cl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Reporte de Medición</dc:title>
  <dc:creator>Gonzalo Raul Sepulveda Kattan</dc:creator>
  <cp:lastModifiedBy>Gloria Dennise Gallegos Haro</cp:lastModifiedBy>
  <cp:revision>11</cp:revision>
  <cp:lastPrinted>2015-04-02T22:23:00Z</cp:lastPrinted>
  <dcterms:created xsi:type="dcterms:W3CDTF">2015-04-06T23:22:00Z</dcterms:created>
  <dcterms:modified xsi:type="dcterms:W3CDTF">2015-04-07T13:19:00Z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f7056c8b-4ed6-4792-9388-f1302ace1ca6</vt:lpwstr>
  </property>
</Properties>
</file>