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4134f1d57c8460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f25a5a2f26042d8"/>
      <w:footerReference w:type="even" r:id="R6cf054a0d6ec439c"/>
      <w:footerReference w:type="first" r:id="R50b34d90799f4dec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655d0c171f5480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E INMOBILIARIA VICHICULEN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DFZ-2016-8262-V-NE-EI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7d59ac5256314327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E INMOBILIARIA VICHICULEN S.A.”, en el marco de la norma de emisión DS.90/00 para el reporte del período correspondiente a JULIO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E INMOBILIARIA VICHICULEN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96828510-6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E INMOBILIARIA VICHICULEN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PANAMERICANA NORTE KM 84,5, LLAYLLAY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 FELIPE DE ACONCAGUA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SAN FELIPE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3138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MASAS (LLAY LLAY)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LAS MASAS)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6f90db7551ce4174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bbfd449bf204e74" /><Relationship Type="http://schemas.openxmlformats.org/officeDocument/2006/relationships/numbering" Target="/word/numbering.xml" Id="R5d510df8849a412f" /><Relationship Type="http://schemas.openxmlformats.org/officeDocument/2006/relationships/settings" Target="/word/settings.xml" Id="Rfe7efd3b53494dd1" /><Relationship Type="http://schemas.openxmlformats.org/officeDocument/2006/relationships/image" Target="/word/media/7c9ab556-41ee-4fa9-9135-4b61876c4c4d.png" Id="Ra655d0c171f5480f" /><Relationship Type="http://schemas.openxmlformats.org/officeDocument/2006/relationships/image" Target="/word/media/036fd4f1-da18-42e2-a756-88961dd3e3a7.png" Id="R7d59ac5256314327" /><Relationship Type="http://schemas.openxmlformats.org/officeDocument/2006/relationships/footer" Target="/word/footer1.xml" Id="Ref25a5a2f26042d8" /><Relationship Type="http://schemas.openxmlformats.org/officeDocument/2006/relationships/footer" Target="/word/footer2.xml" Id="R6cf054a0d6ec439c" /><Relationship Type="http://schemas.openxmlformats.org/officeDocument/2006/relationships/footer" Target="/word/footer3.xml" Id="R50b34d90799f4de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6f90db7551ce4174" /></Relationships>
</file>