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e5a412b615c456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1c0ce2c75a3c44cc"/>
      <w:footerReference w:type="even" r:id="Ra423525a949f42a7"/>
      <w:footerReference w:type="first" r:id="R3ede4b7732554ba8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e78db888ece45f2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ARIDOS DOWLING Y SCHILLING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DFZ-2016-8750-X-NE-EI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4932e1453562471f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“ARIDOS DOWLING Y SCHILLING S.A.”, en el marco de la norma de emisión DS.90/00 para el reporte del período correspondiente a JULIO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ARIDOS DOWLING Y SCHILLING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76113781-6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ARIDOS DOWLING Y SCHILLING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 FUNDO EL ALMUD, KM 929,5, RUTA 5 SUR, RIBERA SUR ORIENTE RIO RAHUE, RIO NEGRO, 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OSORNO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RÍO NEGRO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JULIO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3125 de fecha 11-08-2011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RAHUE)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RAHUE (X REG.) CON DILUCION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29011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3125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11-08-2011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RAHUE)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RAHUE)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5423a816fbb3463c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339dd8256224a29" /><Relationship Type="http://schemas.openxmlformats.org/officeDocument/2006/relationships/numbering" Target="/word/numbering.xml" Id="R83473823f8bd410e" /><Relationship Type="http://schemas.openxmlformats.org/officeDocument/2006/relationships/settings" Target="/word/settings.xml" Id="Ra7f3096bcb2f428e" /><Relationship Type="http://schemas.openxmlformats.org/officeDocument/2006/relationships/image" Target="/word/media/2c022265-feec-400f-919b-508e27f5defd.png" Id="Rbe78db888ece45f2" /><Relationship Type="http://schemas.openxmlformats.org/officeDocument/2006/relationships/image" Target="/word/media/0c2eca9a-2530-4e5d-85bc-f9d3ce77f4d4.png" Id="R4932e1453562471f" /><Relationship Type="http://schemas.openxmlformats.org/officeDocument/2006/relationships/footer" Target="/word/footer1.xml" Id="R1c0ce2c75a3c44cc" /><Relationship Type="http://schemas.openxmlformats.org/officeDocument/2006/relationships/footer" Target="/word/footer2.xml" Id="Ra423525a949f42a7" /><Relationship Type="http://schemas.openxmlformats.org/officeDocument/2006/relationships/footer" Target="/word/footer3.xml" Id="R3ede4b7732554ba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5423a816fbb3463c" /></Relationships>
</file>