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f39288205ea4b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d289b3916c4475e"/>
      <w:footerReference w:type="even" r:id="R6d0e5e88dff4454a"/>
      <w:footerReference w:type="first" r:id="R0c2229bafb1b4c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0ced140b584a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DFZ-2015-8198-VII-NE-EI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361e825b0a45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MATAQUITO).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08-2015_EXPORTADORA DE MOSTOS Y VINOS JUCOSOL (CURICO).pdf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CONTROL DIRECTO 08-2015_Celulosa Arauco y Constitución - Licancel.pdf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5d7a741a5cd447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4d006efc3d409e" /><Relationship Type="http://schemas.openxmlformats.org/officeDocument/2006/relationships/numbering" Target="/word/numbering.xml" Id="Re22acb800c794958" /><Relationship Type="http://schemas.openxmlformats.org/officeDocument/2006/relationships/settings" Target="/word/settings.xml" Id="R0c48d7a6795d47b5" /><Relationship Type="http://schemas.openxmlformats.org/officeDocument/2006/relationships/image" Target="/word/media/518d0c4c-14d7-4888-9e4d-5eb93112c26a.png" Id="R700ced140b584ac4" /><Relationship Type="http://schemas.openxmlformats.org/officeDocument/2006/relationships/image" Target="/word/media/9f57cdbb-3139-40c9-adf6-66f75b429e5b.png" Id="R7b361e825b0a459f" /><Relationship Type="http://schemas.openxmlformats.org/officeDocument/2006/relationships/footer" Target="/word/footer1.xml" Id="Rbd289b3916c4475e" /><Relationship Type="http://schemas.openxmlformats.org/officeDocument/2006/relationships/footer" Target="/word/footer2.xml" Id="R6d0e5e88dff4454a" /><Relationship Type="http://schemas.openxmlformats.org/officeDocument/2006/relationships/footer" Target="/word/footer3.xml" Id="R0c2229bafb1b4c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5d7a741a5cd4474" /></Relationships>
</file>