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90e31958af6410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fcffa2de62144c6"/>
      <w:footerReference w:type="even" r:id="Rf112e2f1958e4842"/>
      <w:footerReference w:type="first" r:id="Rd131fcf6974a4e1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b78e89448d0442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 VINICAS S.A. (TENO)</w:t>
      </w:r>
    </w:p>
    <w:p>
      <w:pPr>
        <w:jc w:val="center"/>
      </w:pPr>
      <w:r>
        <w:rPr>
          <w:sz w:val="32"/>
          <w:szCs w:val="32"/>
          <w:b/>
        </w:rPr>
        <w:br/>
      </w:r>
      <w:r>
        <w:rPr>
          <w:sz w:val="32"/>
          <w:szCs w:val="32"/>
          <w:b/>
        </w:rPr>
        <w:t>DFZ-2015-9127-VII-NE-EI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0cf0686a934457d"/>
                        <a:stretch>
                          <a:fillRect/>
                        </a:stretch>
                      </pic:blipFill>
                      <pic:spPr>
                        <a:xfrm>
                          <a:off x="0" y="0"/>
                          <a:ext cx="1105016" cy="952600"/>
                        </a:xfrm>
                        <a:prstGeom prst="rect">
                          <a:avLst/>
                        </a:prstGeom>
                      </pic:spPr>
                    </pic:pic>
                  </a:graphicData>
                </a:graphic>
              </wp:inline>
            </drawing>
            <w:r>
              <w:rPr>
                <w:sz w:val="18"/>
                <w:szCs w:val="18"/>
              </w:rPr>
              <w:br/>
            </w:r>
            <w:r>
              <w:rPr>
                <w:sz w:val="18"/>
                <w:szCs w:val="18"/>
              </w:rPr>
              <w:t>11-07-2016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 VINICAS S.A. (TENO)”, en el marco de la norma de emisión DS.90/00 para el reporte del período correspondiente a SEPTIEMBRE del año 2014.</w:t>
      </w:r>
    </w:p>
    <w:p>
      <w:pPr>
        <w:jc w:val="both"/>
      </w:pPr>
      <w:r>
        <w:br/>
      </w:r>
      <w:r>
        <w:t>Entre los principales hechos constatados como no conformidades se encuentran: El establecimiento industrial no presenta el autocontrol correspondiente al mes de SEPTIEMBRE de 2014 para el(los) siguiente(s) punto(s) de descarga(s):  PUNTO 1 (RIO TENO);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 VINICAS S.A.</w:t>
            </w:r>
          </w:p>
        </w:tc>
        <w:tc>
          <w:tcPr>
            <w:tcW w:w="2310" w:type="pct"/>
            <w:gridSpan w:val="2"/>
          </w:tcPr>
          <w:p>
            <w:pPr/>
            <w:r>
              <w:rPr>
                <w:b/>
              </w:rPr>
              <w:t>RUT o RUN:</w:t>
            </w:r>
            <w:r>
              <w:br/>
            </w:r>
            <w:r>
              <w:t>87550600-5</w:t>
            </w:r>
          </w:p>
        </w:tc>
      </w:tr>
      <w:tr>
        <w:tc>
          <w:tcPr>
            <w:tcW w:w="2310" w:type="pct"/>
            <w:gridSpan w:val="4"/>
          </w:tcPr>
          <w:p>
            <w:pPr/>
            <w:r>
              <w:rPr>
                <w:b/>
              </w:rPr>
              <w:t>Identificación de la actividad, proyecto o fuente fiscalizada:</w:t>
            </w:r>
            <w:r>
              <w:br/>
            </w:r>
            <w:r>
              <w:t>INDUSTRIA VINICAS S.A. (TENO)</w:t>
            </w:r>
          </w:p>
        </w:tc>
      </w:tr>
      <w:tr>
        <w:tc>
          <w:tcPr>
            <w:tcW w:w="15000" w:type="dxa"/>
          </w:tcPr>
          <w:p>
            <w:pPr/>
            <w:r>
              <w:rPr>
                <w:b/>
              </w:rPr>
              <w:t>Dirección:</w:t>
            </w:r>
            <w:r>
              <w:br/>
            </w:r>
            <w:r>
              <w:t>CAMINO LOS LAGARTOS, PARCEL 29</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r>
              <w:t>LGONZALEZ@VINICAS.CL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912 de fecha 05-03-2008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TENO)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TENO (CON DILUCION)</w:t>
            </w:r>
          </w:p>
        </w:tc>
        <w:tc>
          <w:tcPr>
            <w:tcW w:w="2310" w:type="auto"/>
          </w:tcPr>
          <w:p>
            <w:pPr/>
            <w:r>
              <w:rPr>
                <w:sz w:val="18"/>
                <w:szCs w:val="18"/>
              </w:rPr>
              <w:t>31219</w:t>
            </w:r>
          </w:p>
        </w:tc>
        <w:tc>
          <w:tcPr>
            <w:tcW w:w="2310" w:type="auto"/>
          </w:tcPr>
          <w:p>
            <w:pPr/>
            <w:r>
              <w:rPr>
                <w:sz w:val="18"/>
                <w:szCs w:val="18"/>
              </w:rPr>
              <w:t>912</w:t>
            </w:r>
          </w:p>
        </w:tc>
        <w:tc>
          <w:tcPr>
            <w:tcW w:w="2310" w:type="auto"/>
          </w:tcPr>
          <w:p>
            <w:pPr/>
            <w:r>
              <w:rPr>
                <w:sz w:val="18"/>
                <w:szCs w:val="18"/>
              </w:rPr>
              <w:t>05-03-2008</w:t>
            </w:r>
          </w:p>
        </w:tc>
        <w:tc>
          <w:tcPr>
            <w:tcW w:w="2310" w:type="auto"/>
          </w:tcPr>
          <w:p>
            <w:pPr/>
            <w:r>
              <w:rPr>
                <w:sz w:val="18"/>
                <w:szCs w:val="18"/>
              </w:rPr>
              <w:t>09-2014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TENO)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ab/>
      </w:r>
      <w:r>
        <w:rPr>
          <w:b/>
        </w:rPr>
        <w:t>4.3. Otros hechos</w:t>
      </w:r>
    </w:p>
    <w:p>
      <w:pPr/>
      <w:r>
        <w:br/>
      </w:r>
      <w:r>
        <w:t xml:space="preserve">     4.3.1. En el curso del período evaluado, el establecimiento industrial fue sometido a fiscalización a través de medición y análisis, realizado al punto de descarga PUNTO 1 (RIO TENO). Los resultados están incluidos en el presente informe.</w:t>
      </w:r>
    </w:p>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SEPTIEMBRE de 2014 para el siguiente punto de descarga:</w:t>
            </w:r>
            <w:r>
              <w:br/>
            </w:r>
            <w:r>
              <w:t>PUNTO 1 (RIO TENO)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TENO)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9c5cb0ce92b4e1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6932ce157e64289" /><Relationship Type="http://schemas.openxmlformats.org/officeDocument/2006/relationships/numbering" Target="/word/numbering.xml" Id="R28a3ff29b4694cec" /><Relationship Type="http://schemas.openxmlformats.org/officeDocument/2006/relationships/settings" Target="/word/settings.xml" Id="R5b798117c1a34485" /><Relationship Type="http://schemas.openxmlformats.org/officeDocument/2006/relationships/image" Target="/word/media/9050cf87-1267-4983-99a1-954ec8963068.png" Id="R7b78e89448d04422" /><Relationship Type="http://schemas.openxmlformats.org/officeDocument/2006/relationships/image" Target="/word/media/8a127dfd-e35b-430d-bc65-1a91e04598fb.png" Id="R80cf0686a934457d" /><Relationship Type="http://schemas.openxmlformats.org/officeDocument/2006/relationships/footer" Target="/word/footer1.xml" Id="Rcfcffa2de62144c6" /><Relationship Type="http://schemas.openxmlformats.org/officeDocument/2006/relationships/footer" Target="/word/footer2.xml" Id="Rf112e2f1958e4842" /><Relationship Type="http://schemas.openxmlformats.org/officeDocument/2006/relationships/footer" Target="/word/footer3.xml" Id="Rd131fcf6974a4e1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9c5cb0ce92b4e1b" /></Relationships>
</file>