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66d7efe1ebf445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856ef70ca574a5a"/>
      <w:footerReference w:type="even" r:id="R2b4b10f8ed6a4b54"/>
      <w:footerReference w:type="first" r:id="R0dec28374de844f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4e24d02cbb494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(SAN BERNARDO)</w:t>
      </w:r>
    </w:p>
    <w:p>
      <w:pPr>
        <w:jc w:val="center"/>
      </w:pPr>
      <w:r>
        <w:rPr>
          <w:sz w:val="32"/>
          <w:szCs w:val="32"/>
          <w:b/>
        </w:rPr>
        <w:br/>
      </w:r>
      <w:r>
        <w:rPr>
          <w:sz w:val="32"/>
          <w:szCs w:val="32"/>
          <w:b/>
        </w:rPr>
        <w:t>DFZ-2016-7735-XIII-NE-EI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b3aa4947f544b1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(SAN BERNARDO)”, en el marco de la norma de emisión DS.46/02 para el reporte del período correspondiente a JUNIO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(SAN BERNARDO)</w:t>
            </w:r>
          </w:p>
        </w:tc>
      </w:tr>
      <w:tr>
        <w:tc>
          <w:tcPr>
            <w:tcW w:w="15000" w:type="dxa"/>
          </w:tcPr>
          <w:p>
            <w:pPr/>
            <w:r>
              <w:rPr>
                <w:b/>
              </w:rPr>
              <w:t>Dirección:</w:t>
            </w:r>
            <w:r>
              <w:br/>
            </w:r>
            <w:r>
              <w:t>PANAMERICANA SUR KM 27, ESQUINA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4928</w:t>
            </w:r>
          </w:p>
        </w:tc>
        <w:tc>
          <w:tcPr>
            <w:tcW w:w="2310" w:type="auto"/>
          </w:tcPr>
          <w:p>
            <w:pPr/>
            <w:r>
              <w:rPr>
                <w:sz w:val="18"/>
                <w:szCs w:val="18"/>
              </w:rPr>
              <w:t>12-11-2012</w:t>
            </w:r>
          </w:p>
        </w:tc>
        <w:tc>
          <w:tcPr>
            <w:tcW w:w="2310" w:type="auto"/>
          </w:tcPr>
          <w:p>
            <w:pPr/>
            <w:r>
              <w:rPr>
                <w:sz w:val="18"/>
                <w:szCs w:val="18"/>
              </w:rPr>
              <w:t>04-2015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49d155251794cd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931addda31b4d38" /><Relationship Type="http://schemas.openxmlformats.org/officeDocument/2006/relationships/numbering" Target="/word/numbering.xml" Id="R73a1b277569e458b" /><Relationship Type="http://schemas.openxmlformats.org/officeDocument/2006/relationships/settings" Target="/word/settings.xml" Id="Rf00052597bf3428e" /><Relationship Type="http://schemas.openxmlformats.org/officeDocument/2006/relationships/image" Target="/word/media/1b7c6a0a-d79d-45cf-b495-256aad30fdf2.png" Id="R084e24d02cbb494d" /><Relationship Type="http://schemas.openxmlformats.org/officeDocument/2006/relationships/image" Target="/word/media/b734d4a1-6859-493d-9c7c-578852315152.png" Id="R6b3aa4947f544b1e" /><Relationship Type="http://schemas.openxmlformats.org/officeDocument/2006/relationships/footer" Target="/word/footer1.xml" Id="Rb856ef70ca574a5a" /><Relationship Type="http://schemas.openxmlformats.org/officeDocument/2006/relationships/footer" Target="/word/footer2.xml" Id="R2b4b10f8ed6a4b54" /><Relationship Type="http://schemas.openxmlformats.org/officeDocument/2006/relationships/footer" Target="/word/footer3.xml" Id="R0dec28374de844f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49d155251794cd0" /></Relationships>
</file>