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b5b7090ec364c5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da0baef21974753"/>
      <w:footerReference w:type="even" r:id="R56601d7a76ea4a7c"/>
      <w:footerReference w:type="first" r:id="Ree4171f18c4246e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9a50242c740406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RENTAPACK S.A. (QUILICURA)</w:t>
      </w:r>
    </w:p>
    <w:p>
      <w:pPr>
        <w:jc w:val="center"/>
      </w:pPr>
      <w:r>
        <w:rPr>
          <w:sz w:val="32"/>
          <w:szCs w:val="32"/>
          <w:b/>
        </w:rPr>
        <w:br/>
      </w:r>
      <w:r>
        <w:rPr>
          <w:sz w:val="32"/>
          <w:szCs w:val="32"/>
          <w:b/>
        </w:rPr>
        <w:t>DFZ-2015-8255-XIII-NE-EI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85a1a4478e24c4c"/>
                        <a:stretch>
                          <a:fillRect/>
                        </a:stretch>
                      </pic:blipFill>
                      <pic:spPr>
                        <a:xfrm>
                          <a:off x="0" y="0"/>
                          <a:ext cx="1105016" cy="952600"/>
                        </a:xfrm>
                        <a:prstGeom prst="rect">
                          <a:avLst/>
                        </a:prstGeom>
                      </pic:spPr>
                    </pic:pic>
                  </a:graphicData>
                </a:graphic>
              </wp:inline>
            </drawing>
            <w:r>
              <w:rPr>
                <w:sz w:val="18"/>
                <w:szCs w:val="18"/>
              </w:rPr>
              <w:br/>
            </w:r>
            <w:r>
              <w:rPr>
                <w:sz w:val="18"/>
                <w:szCs w:val="18"/>
              </w:rPr>
              <w:t>07-07-2016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“RENTAPACK S.A. (QUILICURA)”, en el marco de la norma de emisión DS.90/00 para el reporte del período correspondiente a AGOSTO del año 2015.</w:t>
      </w:r>
    </w:p>
    <w:p>
      <w:pPr>
        <w:jc w:val="both"/>
      </w:pPr>
      <w:r>
        <w:br/>
      </w:r>
      <w:r>
        <w:t>Entre los principales hechos constatados como no conformidades se encuentran: El establecimiento industrial no presenta el autocontrol correspondiente al mes de AGOSTO de 2015 para el(los) siguiente(s) punto(s) de descarga(s):  PUNTO 2 (CANAL SALADILLO);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RENTAPACK S.A.</w:t>
            </w:r>
          </w:p>
        </w:tc>
        <w:tc>
          <w:tcPr>
            <w:tcW w:w="2310" w:type="pct"/>
            <w:gridSpan w:val="2"/>
          </w:tcPr>
          <w:p>
            <w:pPr/>
            <w:r>
              <w:rPr>
                <w:b/>
              </w:rPr>
              <w:t>RUT o RUN:</w:t>
            </w:r>
            <w:r>
              <w:br/>
            </w:r>
            <w:r>
              <w:t>99501870-5</w:t>
            </w:r>
          </w:p>
        </w:tc>
      </w:tr>
      <w:tr>
        <w:tc>
          <w:tcPr>
            <w:tcW w:w="2310" w:type="pct"/>
            <w:gridSpan w:val="4"/>
          </w:tcPr>
          <w:p>
            <w:pPr/>
            <w:r>
              <w:rPr>
                <w:b/>
              </w:rPr>
              <w:t>Identificación de la actividad, proyecto o fuente fiscalizada:</w:t>
            </w:r>
            <w:r>
              <w:br/>
            </w:r>
            <w:r>
              <w:t>RENTAPACK S.A. (QUILICURA)</w:t>
            </w:r>
          </w:p>
        </w:tc>
      </w:tr>
      <w:tr>
        <w:tc>
          <w:tcPr>
            <w:tcW w:w="15000" w:type="dxa"/>
          </w:tcPr>
          <w:p>
            <w:pPr/>
            <w:r>
              <w:rPr>
                <w:b/>
              </w:rPr>
              <w:t>Dirección:</w:t>
            </w:r>
            <w:r>
              <w:br/>
            </w:r>
            <w:r>
              <w:t>CAMINO LO ECHEVERS 230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QUILICURA</w:t>
            </w:r>
          </w:p>
        </w:tc>
      </w:tr>
      <w:tr>
        <w:tc>
          <w:tcPr>
            <w:tcW w:w="2310" w:type="pct"/>
            <w:gridSpan w:val="2"/>
          </w:tcPr>
          <w:p>
            <w:pPr/>
            <w:r>
              <w:rPr>
                <w:b/>
              </w:rPr>
              <w:t>Correo electrónico:</w:t>
            </w:r>
            <w:r>
              <w:br/>
            </w:r>
            <w:r>
              <w:t>GHERRERA@RENTAPACK.CL; GFLORES@RENTAPACK.CL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3682 de fecha 24-11-2010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(CANAL SALADILLO)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CANAL SALADILLO - LO ECHEVERS</w:t>
            </w:r>
          </w:p>
        </w:tc>
        <w:tc>
          <w:tcPr>
            <w:tcW w:w="2310" w:type="auto"/>
          </w:tcPr>
          <w:p>
            <w:pPr/>
            <w:r>
              <w:rPr>
                <w:sz w:val="18"/>
                <w:szCs w:val="18"/>
              </w:rPr>
              <w:t>83301</w:t>
            </w:r>
          </w:p>
        </w:tc>
        <w:tc>
          <w:tcPr>
            <w:tcW w:w="2310" w:type="auto"/>
          </w:tcPr>
          <w:p>
            <w:pPr/>
            <w:r>
              <w:rPr>
                <w:sz w:val="18"/>
                <w:szCs w:val="18"/>
              </w:rPr>
              <w:t>3682</w:t>
            </w:r>
          </w:p>
        </w:tc>
        <w:tc>
          <w:tcPr>
            <w:tcW w:w="2310" w:type="auto"/>
          </w:tcPr>
          <w:p>
            <w:pPr/>
            <w:r>
              <w:rPr>
                <w:sz w:val="18"/>
                <w:szCs w:val="18"/>
              </w:rPr>
              <w:t>24-11-2010</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(CANAL SALADILLO)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AGOSTO de 2015 para el siguiente punto de descarga:</w:t>
            </w:r>
            <w:r>
              <w:br/>
            </w:r>
            <w:r>
              <w:t>PUNTO 2 (CANAL SALADILLO)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SALADILLO)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4924dfe1a05408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e945bf35c654c74" /><Relationship Type="http://schemas.openxmlformats.org/officeDocument/2006/relationships/numbering" Target="/word/numbering.xml" Id="R7e5b098ec0dd476e" /><Relationship Type="http://schemas.openxmlformats.org/officeDocument/2006/relationships/settings" Target="/word/settings.xml" Id="R7945a2fce45e421d" /><Relationship Type="http://schemas.openxmlformats.org/officeDocument/2006/relationships/image" Target="/word/media/fafed7d6-4db6-486f-b2d1-066e28750731.png" Id="R89a50242c740406a" /><Relationship Type="http://schemas.openxmlformats.org/officeDocument/2006/relationships/image" Target="/word/media/6fc0e6b8-71eb-401d-9edb-8395a14f7fb0.png" Id="Rb85a1a4478e24c4c" /><Relationship Type="http://schemas.openxmlformats.org/officeDocument/2006/relationships/footer" Target="/word/footer1.xml" Id="Rdda0baef21974753" /><Relationship Type="http://schemas.openxmlformats.org/officeDocument/2006/relationships/footer" Target="/word/footer2.xml" Id="R56601d7a76ea4a7c" /><Relationship Type="http://schemas.openxmlformats.org/officeDocument/2006/relationships/footer" Target="/word/footer3.xml" Id="Ree4171f18c4246e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4924dfe1a05408e" /></Relationships>
</file>