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bfa921e061343d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ebcde7c3cb94730"/>
      <w:footerReference w:type="even" r:id="Ra893c0560b53439e"/>
      <w:footerReference w:type="first" r:id="Rc2650cf43c95440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ca2acadc18d45c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ALIMENTOS Y FRUTOS S.A. (SAN FERNANDO)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DFZ-2016-1815-VI-NE-EI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04e730c3bd448e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“ALIMENTOS Y FRUTOS S.A. (SAN FERNANDO)”, en el marco de la norma de emisión DS.90/00 para el reporte del período correspondiente a NOVIEMBRE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ALIMENTOS Y FRUTOS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96557910-9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ALIMENTOS Y FRUTOS S.A. (SAN FERNANDO)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SANTA CRUZ KM 3 LOTE O HIJUELAS B1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COLCHAGUA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FERNANDO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LKONG@ALIFRUT.CL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22-09-2006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N°157 de fecha 11-07-2006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LA PALMA)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LA PALMA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LA PALMA)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903bc37ecaf414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65be8cc8d5e4557" /><Relationship Type="http://schemas.openxmlformats.org/officeDocument/2006/relationships/numbering" Target="/word/numbering.xml" Id="Rf80e8f7fae4b46e4" /><Relationship Type="http://schemas.openxmlformats.org/officeDocument/2006/relationships/settings" Target="/word/settings.xml" Id="R99dc1dcac4694ec1" /><Relationship Type="http://schemas.openxmlformats.org/officeDocument/2006/relationships/image" Target="/word/media/98f9e8c5-296b-49df-bcba-5f1f414f78e3.png" Id="Rbca2acadc18d45c6" /><Relationship Type="http://schemas.openxmlformats.org/officeDocument/2006/relationships/image" Target="/word/media/2558ab2e-b5ad-4e8e-83f7-9938f39d605a.png" Id="Rc04e730c3bd448ed" /><Relationship Type="http://schemas.openxmlformats.org/officeDocument/2006/relationships/footer" Target="/word/footer1.xml" Id="R0ebcde7c3cb94730" /><Relationship Type="http://schemas.openxmlformats.org/officeDocument/2006/relationships/footer" Target="/word/footer2.xml" Id="Ra893c0560b53439e" /><Relationship Type="http://schemas.openxmlformats.org/officeDocument/2006/relationships/footer" Target="/word/footer3.xml" Id="Rc2650cf43c95440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903bc37ecaf4141" /></Relationships>
</file>