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eb53dbf9ee414ac2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05d688e3250a487f"/>
      <w:footerReference w:type="even" r:id="Rdbaaf9888dfc491a"/>
      <w:footerReference w:type="first" r:id="Reb88df0d0fa740bd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44d893fe54ba4bcd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AGRICOLA Y COMERCIAL BODEGA LAS MERCEDES LTDA. (ISLA DE MAIPO)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DFZ-2015-8325-XIII-NE-EI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10393fcd6bed434f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08-06-2016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“AGRICOLA Y COMERCIAL BODEGA LAS MERCEDES LTDA. (ISLA DE MAIPO)”, en el marco de la norma de emisión DS.90/00 para el reporte del período correspondiente a AGOSTO del año 2015.</w:t>
      </w:r>
    </w:p>
    <w:p>
      <w:pPr>
        <w:jc w:val="both"/>
      </w:pPr>
      <w:r>
        <w:br/>
      </w:r>
      <w:r>
        <w:t xml:space="preserve">Entre los principales hechos constatados como no conformidades se encuentran: El establecimiento industrial entrega el autocontrol fuera del plazo establecido; El volumen de descarga informado excede el valor límite indicado en su programa de monitoreo; 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AGRICOLA Y COMERCIAL BODEGA LAS MERCEDES LTDA.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77726590-3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AGRICOLA Y COMERCIAL BODEGA LAS MERCEDES LTDA. (ISLA DE MAIPO)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LAS MERCEDES N°2200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REGIÓN METROPOLITANA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TALAGANTE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ISLA DE MAIPO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HCVPROCESOSINDUSTRIALES@GMAIL.COM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AGOSTO del 2015.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5099 de fecha 16-12-2008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Las Resoluciones de Calificación Ambiental que regulan la actividad son:</w:t>
            </w:r>
            <w:r>
              <w:br/>
            </w:r>
            <w:r>
              <w:t>RCA N°382 de fecha 20-05-2008</w:t>
            </w:r>
            <w:r>
              <w:br/>
            </w:r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las descargas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2 (NO VENDIMIA - CANAL LAS MERCEDES)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CANAL LAS MERCEDES - ISLA DE MAIPO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31321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5099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16-12-2008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09-2013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(VENDIMIA - CANAL LAS MERCEDES)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CANAL LAS MERCEDES - ISLA DE MAIPO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31321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5099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16-12-2008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03-2011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2 (NO VENDIMIA - CANAL LAS MERCEDES)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(VENDIMIA - CANAL LAS MERCEDES)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Del total de exigencias verificadas, se identificaron las siguientes no conformidades: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>
            <w:pPr>
              <w:jc w:val="center"/>
            </w:pPr>
            <w:r>
              <w:t>Descripción de la No Conformidad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3</w:t>
            </w:r>
          </w:p>
        </w:tc>
        <w:tc>
          <w:tcPr>
            <w:tcW w:w="2310" w:type="auto"/>
          </w:tcPr>
          <w:p>
            <w:pPr/>
            <w:r>
              <w:t>Entregar dentro de plazo</w:t>
            </w:r>
          </w:p>
        </w:tc>
        <w:tc>
          <w:tcPr>
            <w:tcW w:w="2310" w:type="auto"/>
          </w:tcPr>
          <w:p>
            <w:pPr/>
            <w:r>
              <w:t>El establecimiento industrial entrega el autocontrol fuera de plazo durante el período controlado de AGOSTO de 2015.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6</w:t>
            </w:r>
          </w:p>
        </w:tc>
        <w:tc>
          <w:tcPr>
            <w:tcW w:w="2310" w:type="auto"/>
          </w:tcPr>
          <w:p>
            <w:pPr/>
            <w:r>
              <w:t>Caudal bajo Resolución</w:t>
            </w:r>
          </w:p>
        </w:tc>
        <w:tc>
          <w:tcPr>
            <w:tcW w:w="2310" w:type="auto"/>
          </w:tcPr>
          <w:p>
            <w:pPr/>
            <w:r>
              <w:t>El establecimiento industrial excede el volumen de descarga límite indicado en su programa de monitoreo durante el período controlado de AGOSTO de 2015.</w:t>
            </w:r>
          </w:p>
        </w:tc>
      </w:tr>
    </w:tbl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2 (NO VENDIMIA - CANAL LAS MERCEDES)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2</w:t>
            </w:r>
          </w:p>
        </w:tc>
        <w:tc>
          <w:tcPr>
            <w:tcW w:w="2310" w:type="auto"/>
          </w:tcPr>
          <w:p>
            <w:pPr/>
            <w:r>
              <w:t>Ficha de resultados de autocontrol PUNTO 1 (VENDIMIA - CANAL LAS MERCEDES)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47377df542ab48be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9ae7ea58dde7469f" /><Relationship Type="http://schemas.openxmlformats.org/officeDocument/2006/relationships/numbering" Target="/word/numbering.xml" Id="Rf535b5991b974264" /><Relationship Type="http://schemas.openxmlformats.org/officeDocument/2006/relationships/settings" Target="/word/settings.xml" Id="R10c60085ba764a49" /><Relationship Type="http://schemas.openxmlformats.org/officeDocument/2006/relationships/image" Target="/word/media/9c776e79-4a32-4090-bb0c-7bd48d88600f.png" Id="R44d893fe54ba4bcd" /><Relationship Type="http://schemas.openxmlformats.org/officeDocument/2006/relationships/image" Target="/word/media/cb44d089-3c80-4375-ab47-59786d588d18.png" Id="R10393fcd6bed434f" /><Relationship Type="http://schemas.openxmlformats.org/officeDocument/2006/relationships/footer" Target="/word/footer1.xml" Id="R05d688e3250a487f" /><Relationship Type="http://schemas.openxmlformats.org/officeDocument/2006/relationships/footer" Target="/word/footer2.xml" Id="Rdbaaf9888dfc491a" /><Relationship Type="http://schemas.openxmlformats.org/officeDocument/2006/relationships/footer" Target="/word/footer3.xml" Id="Reb88df0d0fa740bd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47377df542ab48be" /></Relationships>
</file>