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71dd448b1334bb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9af2e4367774115"/>
      <w:footerReference w:type="even" r:id="R13cfc6545cdc4423"/>
      <w:footerReference w:type="first" r:id="Ra57c2575439d425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a2f2dac4ec949b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ALIMENTOS Y FRUTOS S.A. (SAN FERNANDO)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DFZ-2015-9214-VI-NE-EI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632e11948424a3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“ALIMENTOS Y FRUTOS S.A. (SAN FERNANDO)”, en el marco de la norma de emisión DS.90/00 para el reporte del período correspondiente a FEBRERO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ALIMENTOS Y FRUTOS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96557910-9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ALIMENTOS Y FRUTOS S.A. (SAN FERNANDO)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SANTA CRUZ KM 3 LOTE O HIJUELAS B1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COLCHAGUA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FERNANDO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LKONG@ALIFRUT.CL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22-09-2006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N°157 de fecha 11-07-2006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LA PALMA)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LA PALMA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FEBRERO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FEBRERO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LA PALMA)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548e14dcb8642f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e7d98b31b244eb8" /><Relationship Type="http://schemas.openxmlformats.org/officeDocument/2006/relationships/numbering" Target="/word/numbering.xml" Id="Rfe9c172655ed425a" /><Relationship Type="http://schemas.openxmlformats.org/officeDocument/2006/relationships/settings" Target="/word/settings.xml" Id="R5e81d20c2651419d" /><Relationship Type="http://schemas.openxmlformats.org/officeDocument/2006/relationships/image" Target="/word/media/c8a1e1da-c7a5-4b2b-a81f-9599b0eca4b1.png" Id="R6a2f2dac4ec949b1" /><Relationship Type="http://schemas.openxmlformats.org/officeDocument/2006/relationships/image" Target="/word/media/6962ecae-ae3a-4925-8cf6-5f68a27b12bd.png" Id="Ra632e11948424a3f" /><Relationship Type="http://schemas.openxmlformats.org/officeDocument/2006/relationships/footer" Target="/word/footer1.xml" Id="R49af2e4367774115" /><Relationship Type="http://schemas.openxmlformats.org/officeDocument/2006/relationships/footer" Target="/word/footer2.xml" Id="R13cfc6545cdc4423" /><Relationship Type="http://schemas.openxmlformats.org/officeDocument/2006/relationships/footer" Target="/word/footer3.xml" Id="Ra57c2575439d425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548e14dcb8642f3" /></Relationships>
</file>