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9bbb32f0f8f40c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688e4c9f10254835"/>
      <w:footerReference w:type="even" r:id="Recb37d90658149db"/>
      <w:footerReference w:type="first" r:id="Reac4e42a4f3d4f86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0d3d6fa0ce64fd3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COMERCIAL E INDUSTRIAL URCELAY HERMANOS LTDA. (OLIVAR)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DFZ-2016-3540-VI-NE-EI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478399d813d24434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COMERCIAL E INDUSTRIAL URCELAY HERMANOS LTDA. (OLIVAR)”, en el marco de la norma de emisión DS.90/00 para el reporte del período correspondiente a ENERO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COMERCIAL E INDUSTRIAL URCELAY HERMANOS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77382460-6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COMERCIAL E INDUSTRIAL URCELAY HERMANOS LTDA. (OLIVAR)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HUERTO BEGOÑA S/N, OLIVAR,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OLIVAR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ENERO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4582 de fecha 22-12-2009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OLIVAR)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ABRIL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RAMAL CANAL OLIVAR - VI REGION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4582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22-12-2009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OLIVAR)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OLIVAR)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396dc2b24e764041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8980761927c499f" /><Relationship Type="http://schemas.openxmlformats.org/officeDocument/2006/relationships/numbering" Target="/word/numbering.xml" Id="Rfc1521ff07074e1d" /><Relationship Type="http://schemas.openxmlformats.org/officeDocument/2006/relationships/settings" Target="/word/settings.xml" Id="R770dcb447fe64ae0" /><Relationship Type="http://schemas.openxmlformats.org/officeDocument/2006/relationships/image" Target="/word/media/da6f7010-db1a-4a4c-bcfa-1d0b26ff75aa.png" Id="Re0d3d6fa0ce64fd3" /><Relationship Type="http://schemas.openxmlformats.org/officeDocument/2006/relationships/image" Target="/word/media/f363644a-1f6b-43ea-9503-322e965fa864.png" Id="R478399d813d24434" /><Relationship Type="http://schemas.openxmlformats.org/officeDocument/2006/relationships/footer" Target="/word/footer1.xml" Id="R688e4c9f10254835" /><Relationship Type="http://schemas.openxmlformats.org/officeDocument/2006/relationships/footer" Target="/word/footer2.xml" Id="Recb37d90658149db" /><Relationship Type="http://schemas.openxmlformats.org/officeDocument/2006/relationships/footer" Target="/word/footer3.xml" Id="Reac4e42a4f3d4f8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396dc2b24e764041" /></Relationships>
</file>