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bbeb9e2a4e4c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39e751b5794a97"/>
      <w:footerReference w:type="even" r:id="Rfad3e48e56424b46"/>
      <w:footerReference w:type="first" r:id="R71e0954f74144b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ebb99e32d840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DFZ-2014-6240-XI-NE-EI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4a80841524d4e"/>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SIN NOMBRE).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r>
        <w:tc>
          <w:tcPr>
            <w:tcW w:w="2310" w:type="auto"/>
          </w:tcPr>
          <w:p>
            <w:pPr>
              <w:jc w:val="center"/>
            </w:pPr>
            <w:r>
              <w:t>2</w:t>
            </w:r>
          </w:p>
        </w:tc>
        <w:tc>
          <w:tcPr>
            <w:tcW w:w="2310" w:type="auto"/>
          </w:tcPr>
          <w:p>
            <w:pPr/>
            <w:r>
              <w:t>CONTROL DIRECTO 03-2014_Ramon vidal mancilla (matadero inducar).pdf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b6c57b3b19f4f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ef8d31c1bf4bea" /><Relationship Type="http://schemas.openxmlformats.org/officeDocument/2006/relationships/numbering" Target="/word/numbering.xml" Id="Rb809fafdd2354098" /><Relationship Type="http://schemas.openxmlformats.org/officeDocument/2006/relationships/settings" Target="/word/settings.xml" Id="Rc50b55ff60d044a6" /><Relationship Type="http://schemas.openxmlformats.org/officeDocument/2006/relationships/image" Target="/word/media/adbd914f-cf26-46ea-ba2d-febc3499d62a.png" Id="Ra1ebb99e32d840b3" /><Relationship Type="http://schemas.openxmlformats.org/officeDocument/2006/relationships/image" Target="/word/media/f97a8dd5-eb14-4aea-b2b3-dea82faf6034.png" Id="R6884a80841524d4e" /><Relationship Type="http://schemas.openxmlformats.org/officeDocument/2006/relationships/footer" Target="/word/footer1.xml" Id="R6b39e751b5794a97" /><Relationship Type="http://schemas.openxmlformats.org/officeDocument/2006/relationships/footer" Target="/word/footer2.xml" Id="Rfad3e48e56424b46" /><Relationship Type="http://schemas.openxmlformats.org/officeDocument/2006/relationships/footer" Target="/word/footer3.xml" Id="R71e0954f74144b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6c57b3b19f4fef" /></Relationships>
</file>