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6194311aabc419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2836f3699aec415f"/>
      <w:footerReference w:type="even" r:id="Rfe0fe9746fc249a2"/>
      <w:footerReference w:type="first" r:id="R49f4798476a548c6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5cdb353b4fa49c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SCHORR Y CONCHA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DFZ-2014-4517-VII-NE-EI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5b60b66cbcc4c5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“SCHORR Y CONCHA S.A.”, en el marco de la norma de emisión DS.90/00 para el reporte del período correspondiente a ABRIL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SCHORR Y CONCHA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90086000-5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SCHORR Y CONCHA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AVDA. CARLOS SCHORR N°433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TALCA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IELGUEDA@SCHORR.CL)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2872 de fecha 24-09-2007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CLARO -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24-09-2007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UNIFICADO (RIO CLARO)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b25dfb705f5647c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c5a54c38cf54c78" /><Relationship Type="http://schemas.openxmlformats.org/officeDocument/2006/relationships/numbering" Target="/word/numbering.xml" Id="R9517749cd8294f8e" /><Relationship Type="http://schemas.openxmlformats.org/officeDocument/2006/relationships/settings" Target="/word/settings.xml" Id="Rac30bd6cdca44085" /><Relationship Type="http://schemas.openxmlformats.org/officeDocument/2006/relationships/image" Target="/word/media/999c6b28-2afe-4eb5-a0b2-96f16759bb42.png" Id="R05cdb353b4fa49c0" /><Relationship Type="http://schemas.openxmlformats.org/officeDocument/2006/relationships/image" Target="/word/media/53fe5b97-26b1-49fb-8589-ddccb4bcbce4.png" Id="Re5b60b66cbcc4c58" /><Relationship Type="http://schemas.openxmlformats.org/officeDocument/2006/relationships/footer" Target="/word/footer1.xml" Id="R2836f3699aec415f" /><Relationship Type="http://schemas.openxmlformats.org/officeDocument/2006/relationships/footer" Target="/word/footer2.xml" Id="Rfe0fe9746fc249a2" /><Relationship Type="http://schemas.openxmlformats.org/officeDocument/2006/relationships/footer" Target="/word/footer3.xml" Id="R49f4798476a548c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25dfb705f5647c3" /></Relationships>
</file>