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3c8e31e4382458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5f6ea751142347d7"/>
      <w:footerReference w:type="even" r:id="Rb155b7f9925e4617"/>
      <w:footerReference w:type="first" r:id="Rc51b02bfc7064db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00b3c52f927479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DFZ-2014-3106-V-NE-EI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09ba926831d3446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(PPC)”, en el marco de la norma de emisión DS.90/00 para el reporte del período correspondiente a FEBRERO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606 de fecha 06-02-2008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N°172 de fecha 29-12-2003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BLANCO 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 (SALADILLO)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06-02-2008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BLANCO, SALADILLO)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FEBRERO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BLANCO SALADILLO)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d241e83c1044463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bbf68a3c9fa4ab2" /><Relationship Type="http://schemas.openxmlformats.org/officeDocument/2006/relationships/numbering" Target="/word/numbering.xml" Id="Rc31a56e4e27b4931" /><Relationship Type="http://schemas.openxmlformats.org/officeDocument/2006/relationships/settings" Target="/word/settings.xml" Id="R9a834506786f4d4e" /><Relationship Type="http://schemas.openxmlformats.org/officeDocument/2006/relationships/image" Target="/word/media/41580962-e714-4657-b471-b1df55158bee.png" Id="Ra00b3c52f9274793" /><Relationship Type="http://schemas.openxmlformats.org/officeDocument/2006/relationships/image" Target="/word/media/35b3b080-eb76-4cd7-ad0d-d892bab398a8.png" Id="R09ba926831d34468" /><Relationship Type="http://schemas.openxmlformats.org/officeDocument/2006/relationships/footer" Target="/word/footer1.xml" Id="R5f6ea751142347d7" /><Relationship Type="http://schemas.openxmlformats.org/officeDocument/2006/relationships/footer" Target="/word/footer2.xml" Id="Rb155b7f9925e4617" /><Relationship Type="http://schemas.openxmlformats.org/officeDocument/2006/relationships/footer" Target="/word/footer3.xml" Id="Rc51b02bfc7064db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241e83c10444637" /></Relationships>
</file>