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472553f65c6466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9fc8dfdc1a454f76"/>
      <w:footerReference w:type="even" r:id="R872d014930604270"/>
      <w:footerReference w:type="first" r:id="R788b03f085384df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d64d4bc54624cf9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SERVICIOS Y PROYECTOS EN ACUICULTURAS LTDA. (PISC. SAN PEDRO)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DFZ-2014-2944-IX-NE-EI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bcd669005dff4ade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“SERVICIOS Y PROYECTOS EN ACUICULTURAS LTDA. (PISC. SAN PEDRO)”, en el marco de la norma de emisión DS.90/00 para el reporte del período correspondiente a ENERO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SERVICIOS Y PROY. ACUICULTURA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78246180-K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SERVICIOS Y PROYECTOS EN ACUICULTURAS LTDA. (PISC. SAN PEDRO)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CASILLA 1438, 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MALLECO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CURACAUTÍN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APETERS@SALMONESCAPTREN.CL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 de fecha 05-01-2007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 HUEÑIVALES)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(SEC. COLONIA HUEÑIVALES, CURACAUTIN)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05-01-2007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NOMBRE, HUEÑIVALES)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 HUEÑIVALES)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a8f7be2409e04f7c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09880b2c9b0401c" /><Relationship Type="http://schemas.openxmlformats.org/officeDocument/2006/relationships/numbering" Target="/word/numbering.xml" Id="R491838c7087149c5" /><Relationship Type="http://schemas.openxmlformats.org/officeDocument/2006/relationships/settings" Target="/word/settings.xml" Id="R8fca2f32a77745f7" /><Relationship Type="http://schemas.openxmlformats.org/officeDocument/2006/relationships/image" Target="/word/media/f8c14a99-eef9-4a3c-b0d3-a05fab81088e.png" Id="Rdd64d4bc54624cf9" /><Relationship Type="http://schemas.openxmlformats.org/officeDocument/2006/relationships/image" Target="/word/media/50e039d0-4b59-457c-bcc9-6f4e193051c0.png" Id="Rbcd669005dff4ade" /><Relationship Type="http://schemas.openxmlformats.org/officeDocument/2006/relationships/footer" Target="/word/footer1.xml" Id="R9fc8dfdc1a454f76" /><Relationship Type="http://schemas.openxmlformats.org/officeDocument/2006/relationships/footer" Target="/word/footer2.xml" Id="R872d014930604270" /><Relationship Type="http://schemas.openxmlformats.org/officeDocument/2006/relationships/footer" Target="/word/footer3.xml" Id="R788b03f085384df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a8f7be2409e04f7c" /></Relationships>
</file>