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cc6d3b682e404235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3c6299c678cb4a9a"/>
      <w:footerReference w:type="even" r:id="Rb380e309bc3e44a8"/>
      <w:footerReference w:type="first" r:id="Rbc8406558922472d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95ce149cb21f407a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CODELCO CHILE - DIVISION SALVADOR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DFZ-2014-5950-III-NE-EI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97587a8b7fad4c32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03-02-2015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“CODELCO CHILE - DIVISION SALVADOR”, en el marco de la norma de emisión DS.90/00 para el reporte del período correspondiente a MARZO del año 2014.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CORPORACION NACIONAL DEL COBRE DE CHILE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61704000-K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CODELCO CHILE - DIVISION SALVADOR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COMUNA DE POTRERILLOS Y COMUNA DE DIEGO DE ALMAGRO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III REGIÓN DE ATACAMA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CHAÑARAL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DIEGO DE ALMAGRO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AACUNA@CODELCO.CL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MARZO del 2014.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2415 de fecha 17-06-2009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las descargas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3 (QUEBRADA NORTE)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JUNIO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QUEBRADA NORTE (POTRERILLOS)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2415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17-06-2009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200912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(PLANTA FUNDICION POTRERILLOS)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QUEBRADA NORTE (POTRERILLOS)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2415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17-06-2009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200705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2 (TRANQUE DE RELAVES PAMPA AUSTRAL)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QUEBRADA O RIO PAMPA AUSTRAL (POTRERILLOS)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2415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17-06-2009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200705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3 (QUEBRADA NORTE)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(PLANTA FUNDICION POTRERILLOS)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2 (TRANQUE DE RELAVES PAMPA AUSTRAL)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3 (QUEBRADA NORTE)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2</w:t>
            </w:r>
          </w:p>
        </w:tc>
        <w:tc>
          <w:tcPr>
            <w:tcW w:w="2310" w:type="auto"/>
          </w:tcPr>
          <w:p>
            <w:pPr/>
            <w:r>
              <w:t>Ficha de resultados de autocontrol PUNTO 1 (PLANTA FUNDICION POTRERILLOS)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3</w:t>
            </w:r>
          </w:p>
        </w:tc>
        <w:tc>
          <w:tcPr>
            <w:tcW w:w="2310" w:type="auto"/>
          </w:tcPr>
          <w:p>
            <w:pPr/>
            <w:r>
              <w:t>Ficha de resultados de autocontrol PUNTO 2 (TRANQUE DE RELAVES PAMPA AUSTRAL)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Miraflores 178, pisos 3 y 7, Santiago / </w:t>
    </w:r>
    <w:hyperlink r:id="R221cad4f557147bc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1f2a32f7c2324714" /><Relationship Type="http://schemas.openxmlformats.org/officeDocument/2006/relationships/numbering" Target="/word/numbering.xml" Id="R8ca3a216382e4f5a" /><Relationship Type="http://schemas.openxmlformats.org/officeDocument/2006/relationships/settings" Target="/word/settings.xml" Id="Rf490552245874f12" /><Relationship Type="http://schemas.openxmlformats.org/officeDocument/2006/relationships/image" Target="/word/media/1bc390d4-2e62-444b-8ddf-c3e175aa4f51.png" Id="R95ce149cb21f407a" /><Relationship Type="http://schemas.openxmlformats.org/officeDocument/2006/relationships/image" Target="/word/media/23f072a5-d1ab-47e6-8cbc-73aac84d8b9e.png" Id="R97587a8b7fad4c32" /><Relationship Type="http://schemas.openxmlformats.org/officeDocument/2006/relationships/footer" Target="/word/footer1.xml" Id="R3c6299c678cb4a9a" /><Relationship Type="http://schemas.openxmlformats.org/officeDocument/2006/relationships/footer" Target="/word/footer2.xml" Id="Rb380e309bc3e44a8" /><Relationship Type="http://schemas.openxmlformats.org/officeDocument/2006/relationships/footer" Target="/word/footer3.xml" Id="Rbc8406558922472d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221cad4f557147bc" /></Relationships>
</file>