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35f268c9f13484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7c0672dd5da4e19"/>
      <w:footerReference w:type="even" r:id="R97e2b44bcd6a48ff"/>
      <w:footerReference w:type="first" r:id="Ra49b8a0a836444c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a965c7f4b074d8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PAPELES INDUSTRIALES S.A.</w:t>
      </w:r>
    </w:p>
    <w:p>
      <w:pPr>
        <w:jc w:val="center"/>
      </w:pPr>
      <w:r>
        <w:rPr>
          <w:sz w:val="32"/>
          <w:szCs w:val="32"/>
          <w:b/>
        </w:rPr>
        <w:br/>
      </w:r>
      <w:r>
        <w:rPr>
          <w:sz w:val="32"/>
          <w:szCs w:val="32"/>
          <w:b/>
        </w:rPr>
        <w:t>DFZ-2013-6560-XIII-NE-EI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t>JUAN EDUARDO JOHNSON VIDAL</w:t>
            </w:r>
          </w:p>
        </w:tc>
        <w:tc>
          <w:tcPr>
            <w:tcW w:w="2310" w:type="dxa"/>
          </w:tcPr>
          <w:p>
            <w:pPr/>
          </w:p>
        </w:tc>
      </w:tr>
      <w:tr>
        <w:tc>
          <w:tcPr>
            <w:tcW w:w="2310" w:type="dxa"/>
          </w:tcPr>
          <w:p>
            <w:pPr>
              <w:jc w:val="center"/>
            </w:pPr>
            <w:r>
              <w:rPr>
                <w:sz w:val="18"/>
                <w:szCs w:val="18"/>
              </w:rPr>
              <w:t>Elaborado</w:t>
            </w:r>
          </w:p>
        </w:tc>
        <w:tc>
          <w:tcPr>
            <w:tcW w:w="2310" w:type="dxa"/>
            <w:gridSpan w:val="2"/>
          </w:tcPr>
          <w:p>
            <w:pPr>
              <w:jc w:val="center"/>
            </w:pPr>
            <w:r>
              <w:rPr>
                <w:sz w:val="18"/>
                <w:szCs w:val="18"/>
              </w:rPr>
              <w:t>VERÓNICA ALEJANDRA GONZÁLEZ DELFÍN</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“PAPELES INDUSTRIALES S.A.”, en el marco de la norma de emisión DS.90/00 para el reporte del período correspondiente a SEPTIEMBRE del año 2013.</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PAPELES INDUSTRIALES S.A.</w:t>
            </w:r>
          </w:p>
        </w:tc>
        <w:tc>
          <w:tcPr>
            <w:tcW w:w="2310" w:type="pct"/>
            <w:gridSpan w:val="2"/>
          </w:tcPr>
          <w:p>
            <w:pPr/>
            <w:r>
              <w:rPr>
                <w:b/>
              </w:rPr>
              <w:t>RUT o RUN:</w:t>
            </w:r>
            <w:r>
              <w:br/>
            </w:r>
            <w:r>
              <w:t>94282000-3</w:t>
            </w:r>
          </w:p>
        </w:tc>
      </w:tr>
      <w:tr>
        <w:tc>
          <w:tcPr>
            <w:tcW w:w="2310" w:type="pct"/>
            <w:gridSpan w:val="4"/>
          </w:tcPr>
          <w:p>
            <w:pPr/>
            <w:r>
              <w:rPr>
                <w:b/>
              </w:rPr>
              <w:t>Identificación de la actividad, proyecto o fuente fiscalizada:</w:t>
            </w:r>
            <w:r>
              <w:br/>
            </w:r>
            <w:r>
              <w:t>PAPELES INDUSTRIALES S.A.</w:t>
            </w:r>
          </w:p>
        </w:tc>
      </w:tr>
      <w:tr>
        <w:tc>
          <w:tcPr>
            <w:tcW w:w="15000" w:type="dxa"/>
          </w:tcPr>
          <w:p>
            <w:pPr/>
            <w:r>
              <w:rPr>
                <w:b/>
              </w:rPr>
              <w:t>Dirección:</w:t>
            </w:r>
            <w:r>
              <w:br/>
            </w:r>
            <w:r>
              <w:t>PANAMERICANA NORTE 22550</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LAMPA</w:t>
            </w:r>
          </w:p>
        </w:tc>
      </w:tr>
      <w:tr>
        <w:tc>
          <w:tcPr>
            <w:tcW w:w="2310" w:type="pct"/>
            <w:gridSpan w:val="2"/>
          </w:tcPr>
          <w:p>
            <w:pPr/>
            <w:r>
              <w:rPr>
                <w:b/>
              </w:rPr>
              <w:t>Correo electrónico:</w:t>
            </w:r>
            <w:r>
              <w:br/>
            </w:r>
            <w:r>
              <w:t>COBREQUE@PISA.CL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3023 de fecha 29-08-2006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N°455 de fecha 26-10-2011</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94282000-3-34-283</w:t>
            </w:r>
          </w:p>
        </w:tc>
        <w:tc>
          <w:tcPr>
            <w:tcW w:w="2310" w:type="auto"/>
          </w:tcPr>
          <w:p>
            <w:pPr/>
            <w:r>
              <w:rPr>
                <w:sz w:val="18"/>
                <w:szCs w:val="18"/>
              </w:rPr>
              <w:t>PUNTO 1 (CANAL DE DERRAME, LAMPA)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DE DERRAME (LAMPA)</w:t>
            </w:r>
          </w:p>
        </w:tc>
        <w:tc>
          <w:tcPr>
            <w:tcW w:w="2310" w:type="auto"/>
          </w:tcPr>
          <w:p>
            <w:pPr/>
            <w:r>
              <w:rPr>
                <w:sz w:val="18"/>
                <w:szCs w:val="18"/>
              </w:rPr>
              <w:t>34112</w:t>
            </w:r>
          </w:p>
        </w:tc>
        <w:tc>
          <w:tcPr>
            <w:tcW w:w="2310" w:type="auto"/>
          </w:tcPr>
          <w:p>
            <w:pPr/>
            <w:r>
              <w:rPr>
                <w:sz w:val="18"/>
                <w:szCs w:val="18"/>
              </w:rPr>
              <w:t>42</w:t>
            </w:r>
          </w:p>
        </w:tc>
        <w:tc>
          <w:tcPr>
            <w:tcW w:w="2310" w:type="auto"/>
          </w:tcPr>
          <w:p>
            <w:pPr/>
          </w:p>
        </w:tc>
        <w:tc>
          <w:tcPr>
            <w:tcW w:w="2310" w:type="auto"/>
          </w:tcPr>
          <w:p>
            <w:pPr/>
            <w:r>
              <w:rPr>
                <w:sz w:val="18"/>
                <w:szCs w:val="18"/>
              </w:rPr>
              <w:t>337247</w:t>
            </w:r>
          </w:p>
        </w:tc>
        <w:tc>
          <w:tcPr>
            <w:tcW w:w="2310" w:type="auto"/>
          </w:tcPr>
          <w:p>
            <w:pPr/>
            <w:r>
              <w:rPr>
                <w:sz w:val="18"/>
                <w:szCs w:val="18"/>
              </w:rPr>
              <w:t>6318380</w:t>
            </w:r>
          </w:p>
        </w:tc>
        <w:tc>
          <w:tcPr>
            <w:tcW w:w="2310" w:type="auto"/>
          </w:tcPr>
          <w:p>
            <w:pPr/>
            <w:r>
              <w:rPr>
                <w:sz w:val="18"/>
                <w:szCs w:val="18"/>
              </w:rPr>
              <w:t>3023</w:t>
            </w:r>
          </w:p>
        </w:tc>
        <w:tc>
          <w:tcPr>
            <w:tcW w:w="2310" w:type="auto"/>
          </w:tcPr>
          <w:p>
            <w:pPr/>
            <w:r>
              <w:rPr>
                <w:sz w:val="18"/>
                <w:szCs w:val="18"/>
              </w:rPr>
              <w:t>29-08-2006</w:t>
            </w:r>
          </w:p>
        </w:tc>
        <w:tc>
          <w:tcPr>
            <w:tcW w:w="2310" w:type="auto"/>
          </w:tcPr>
          <w:p>
            <w:pPr/>
            <w:r>
              <w:rPr>
                <w:sz w:val="18"/>
                <w:szCs w:val="18"/>
              </w:rPr>
              <w:t>09-2010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94282000-3-34-283</w:t>
            </w:r>
          </w:p>
        </w:tc>
        <w:tc>
          <w:tcPr>
            <w:tcW w:w="2310" w:type="auto"/>
          </w:tcPr>
          <w:p>
            <w:pPr>
              <w:jc w:val="center"/>
            </w:pPr>
            <w:r>
              <w:rPr>
                <w:sz w:val="18"/>
                <w:szCs w:val="18"/>
              </w:rPr>
              <w:t>PUNTO 1 (CANAL DE DERRAME, LAMPA)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todas las muestras del período controlado indicadas en su programa de monitoreo.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DERRAME, LAMPA)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c904d2c741b3404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f6fb74bfd614520" /><Relationship Type="http://schemas.openxmlformats.org/officeDocument/2006/relationships/numbering" Target="/word/numbering.xml" Id="R178c4661e52646bc" /><Relationship Type="http://schemas.openxmlformats.org/officeDocument/2006/relationships/settings" Target="/word/settings.xml" Id="R6eac399a56a44b35" /><Relationship Type="http://schemas.openxmlformats.org/officeDocument/2006/relationships/image" Target="/word/media/be6ae29f-df80-4c0f-987a-0d265f8be315.png" Id="Rda965c7f4b074d81" /><Relationship Type="http://schemas.openxmlformats.org/officeDocument/2006/relationships/footer" Target="/word/footer1.xml" Id="R77c0672dd5da4e19" /><Relationship Type="http://schemas.openxmlformats.org/officeDocument/2006/relationships/footer" Target="/word/footer2.xml" Id="R97e2b44bcd6a48ff" /><Relationship Type="http://schemas.openxmlformats.org/officeDocument/2006/relationships/footer" Target="/word/footer3.xml" Id="Ra49b8a0a836444c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904d2c741b34043" /></Relationships>
</file>