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03d9cdd3594b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0221e7fc0d4410"/>
      <w:footerReference w:type="even" r:id="R44d36c01347c4967"/>
      <w:footerReference w:type="first" r:id="R52877de150c34a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c963db8fd0455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DFZ-2013-6537-V-NE-EI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N°401 de fecha 31-12-2007</w:t>
            </w:r>
            <w:r>
              <w:br/>
            </w:r>
            <w:r>
              <w:t>RCA N°401 de fecha 31-12-2007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92279000-0-1-1</w:t>
            </w:r>
          </w:p>
        </w:tc>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337534</w:t>
            </w:r>
          </w:p>
        </w:tc>
        <w:tc>
          <w:tcPr>
            <w:tcW w:w="2310" w:type="auto"/>
          </w:tcPr>
          <w:p>
            <w:pPr/>
            <w:r>
              <w:rPr>
                <w:sz w:val="18"/>
                <w:szCs w:val="18"/>
              </w:rPr>
              <w:t>6374625</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09-2011</w:t>
            </w:r>
          </w:p>
        </w:tc>
      </w:tr>
      <w:tr>
        <w:tc>
          <w:tcPr>
            <w:tcW w:w="2310" w:type="auto"/>
          </w:tcPr>
          <w:p>
            <w:pPr/>
            <w:r>
              <w:rPr>
                <w:sz w:val="18"/>
                <w:szCs w:val="18"/>
              </w:rPr>
              <w:t>92279000-0-1-1032</w:t>
            </w:r>
          </w:p>
        </w:tc>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337216</w:t>
            </w:r>
          </w:p>
        </w:tc>
        <w:tc>
          <w:tcPr>
            <w:tcW w:w="2310" w:type="auto"/>
          </w:tcPr>
          <w:p>
            <w:pPr/>
            <w:r>
              <w:rPr>
                <w:sz w:val="18"/>
                <w:szCs w:val="18"/>
              </w:rPr>
              <w:t>6374609</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92279000-0-1-1</w:t>
            </w:r>
          </w:p>
        </w:tc>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92279000-0-1-1032</w:t>
            </w:r>
          </w:p>
        </w:tc>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del plazo establecido.</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r>
        <w:tc>
          <w:tcPr>
            <w:tcW w:w="2310" w:type="auto"/>
          </w:tcPr>
          <w:p>
            <w:pPr>
              <w:jc w:val="center"/>
            </w:pPr>
            <w:r>
              <w:t>6</w:t>
            </w:r>
          </w:p>
        </w:tc>
        <w:tc>
          <w:tcPr>
            <w:tcW w:w="2310" w:type="auto"/>
          </w:tcPr>
          <w:p>
            <w:pPr/>
            <w:r>
              <w:t>Caudal bajo Resolución</w:t>
            </w:r>
          </w:p>
        </w:tc>
        <w:tc>
          <w:tcPr>
            <w:tcW w:w="2310" w:type="auto"/>
          </w:tcPr>
          <w:p>
            <w:pPr/>
            <w:r>
              <w:t>El volumen de descarga informado excede el valor límite indicado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Ficha de resultados de autocontrol PUNTO 2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6d434cce42345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f21f44d6cc4262" /><Relationship Type="http://schemas.openxmlformats.org/officeDocument/2006/relationships/numbering" Target="/word/numbering.xml" Id="R64ca8acbf0094047" /><Relationship Type="http://schemas.openxmlformats.org/officeDocument/2006/relationships/settings" Target="/word/settings.xml" Id="Rca09acd844864cdd" /><Relationship Type="http://schemas.openxmlformats.org/officeDocument/2006/relationships/image" Target="/word/media/c87da380-fa2c-4eda-8c97-d7dd576411b5.png" Id="R69c963db8fd0455a" /><Relationship Type="http://schemas.openxmlformats.org/officeDocument/2006/relationships/footer" Target="/word/footer1.xml" Id="R6b0221e7fc0d4410" /><Relationship Type="http://schemas.openxmlformats.org/officeDocument/2006/relationships/footer" Target="/word/footer2.xml" Id="R44d36c01347c4967" /><Relationship Type="http://schemas.openxmlformats.org/officeDocument/2006/relationships/footer" Target="/word/footer3.xml" Id="R52877de150c34a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d434cce4234582" /></Relationships>
</file>