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9B0" w:rsidRDefault="00F14C9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69B0" w:rsidRDefault="00F14C9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169B0" w:rsidRDefault="00F14C9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69B0" w:rsidRDefault="00F14C91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1169B0" w:rsidRDefault="00F14C91">
      <w:pPr>
        <w:jc w:val="center"/>
      </w:pPr>
      <w:r>
        <w:rPr>
          <w:b/>
          <w:sz w:val="32"/>
          <w:szCs w:val="32"/>
        </w:rPr>
        <w:br/>
        <w:t>DFZ-2013-4660-V-NE-EI</w:t>
      </w:r>
    </w:p>
    <w:p w:rsidR="001169B0" w:rsidRDefault="001169B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69B0">
        <w:trPr>
          <w:jc w:val="center"/>
        </w:trPr>
        <w:tc>
          <w:tcPr>
            <w:tcW w:w="1500" w:type="dxa"/>
          </w:tcPr>
          <w:p w:rsidR="001169B0" w:rsidRDefault="001169B0"/>
        </w:tc>
        <w:tc>
          <w:tcPr>
            <w:tcW w:w="375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69B0">
        <w:trPr>
          <w:jc w:val="center"/>
        </w:trPr>
        <w:tc>
          <w:tcPr>
            <w:tcW w:w="231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69B0" w:rsidRPr="00F14C91" w:rsidRDefault="00F14C91">
            <w:pPr>
              <w:jc w:val="center"/>
              <w:rPr>
                <w:sz w:val="18"/>
              </w:rPr>
            </w:pPr>
            <w:r w:rsidRPr="00F14C9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169B0" w:rsidRDefault="00F14C9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B12738-E6E7-46FC-9369-67B6286176D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169B0">
        <w:trPr>
          <w:jc w:val="center"/>
        </w:trPr>
        <w:tc>
          <w:tcPr>
            <w:tcW w:w="231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69B0" w:rsidRDefault="00F14C91">
      <w:r>
        <w:br w:type="page"/>
      </w:r>
    </w:p>
    <w:p w:rsidR="001169B0" w:rsidRDefault="00F14C91">
      <w:r>
        <w:rPr>
          <w:b/>
        </w:rPr>
        <w:lastRenderedPageBreak/>
        <w:br/>
        <w:t>1. RESUMEN.</w:t>
      </w:r>
    </w:p>
    <w:p w:rsidR="001169B0" w:rsidRDefault="00F14C91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“CENTRAL DE CICLO COMBINADO SAN ISIDRO”, en el marco de la norma de emisión DS.90/00 para el reporte del período correspondiente a JULIO del </w:t>
      </w:r>
      <w:r>
        <w:t>año 2013.</w:t>
      </w:r>
    </w:p>
    <w:p w:rsidR="001169B0" w:rsidRDefault="00F14C91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período controlado presenta parámetros que exceden el valor límite indicado en la </w:t>
      </w:r>
      <w:r>
        <w:t xml:space="preserve">norma; El establecimiento industrial no informa remuestreo para el período controlado; </w:t>
      </w:r>
    </w:p>
    <w:p w:rsidR="001169B0" w:rsidRDefault="00F14C91">
      <w:r>
        <w:rPr>
          <w:b/>
        </w:rPr>
        <w:br/>
        <w:t>2. IDENTIFICACIÓN DEL PROYECTO, ACTIVIDAD O FUENTE FISCALIZADA</w:t>
      </w:r>
    </w:p>
    <w:p w:rsidR="001169B0" w:rsidRDefault="001169B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69B0">
        <w:trPr>
          <w:jc w:val="center"/>
        </w:trPr>
        <w:tc>
          <w:tcPr>
            <w:tcW w:w="2310" w:type="pct"/>
            <w:gridSpan w:val="2"/>
          </w:tcPr>
          <w:p w:rsidR="001169B0" w:rsidRDefault="00F14C91">
            <w:r>
              <w:rPr>
                <w:b/>
              </w:rPr>
              <w:t>Titular 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1169B0" w:rsidRDefault="00F14C91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1169B0">
        <w:trPr>
          <w:jc w:val="center"/>
        </w:trPr>
        <w:tc>
          <w:tcPr>
            <w:tcW w:w="2310" w:type="pct"/>
            <w:gridSpan w:val="4"/>
          </w:tcPr>
          <w:p w:rsidR="001169B0" w:rsidRDefault="00F14C91">
            <w:r>
              <w:rPr>
                <w:b/>
              </w:rPr>
              <w:t>Identificación de la actividad, proyecto o fuente fiscalizada:</w:t>
            </w:r>
            <w:r>
              <w:br/>
              <w:t>CENTRAL DE CICLO COMBINADO SAN ISIDRO</w:t>
            </w:r>
          </w:p>
        </w:tc>
      </w:tr>
      <w:tr w:rsidR="001169B0">
        <w:trPr>
          <w:jc w:val="center"/>
        </w:trPr>
        <w:tc>
          <w:tcPr>
            <w:tcW w:w="15000" w:type="dxa"/>
          </w:tcPr>
          <w:p w:rsidR="001169B0" w:rsidRDefault="00F14C91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1169B0" w:rsidRDefault="00F14C91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169B0" w:rsidRDefault="00F14C91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1169B0" w:rsidRDefault="00F14C91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1169B0">
        <w:trPr>
          <w:jc w:val="center"/>
        </w:trPr>
        <w:tc>
          <w:tcPr>
            <w:tcW w:w="2310" w:type="pct"/>
            <w:gridSpan w:val="2"/>
          </w:tcPr>
          <w:p w:rsidR="001169B0" w:rsidRDefault="00F14C91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1169B0" w:rsidRDefault="00F14C9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69B0" w:rsidRDefault="00F14C91">
      <w:r>
        <w:rPr>
          <w:b/>
        </w:rPr>
        <w:br/>
        <w:t>3. ANTECEDENTES DE LA ACTIVIDAD DE FISCALIZACIÓN</w:t>
      </w:r>
    </w:p>
    <w:p w:rsidR="001169B0" w:rsidRDefault="001169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69B0">
        <w:trPr>
          <w:jc w:val="center"/>
        </w:trPr>
        <w:tc>
          <w:tcPr>
            <w:tcW w:w="12000" w:type="dxa"/>
          </w:tcPr>
          <w:p w:rsidR="001169B0" w:rsidRDefault="00F14C91">
            <w:r>
              <w:t>Motivo de la Actividad de Fiscalización:</w:t>
            </w:r>
          </w:p>
        </w:tc>
        <w:tc>
          <w:tcPr>
            <w:tcW w:w="30000" w:type="dxa"/>
          </w:tcPr>
          <w:p w:rsidR="001169B0" w:rsidRDefault="00F14C9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r>
              <w:t>Materia Específica Objeto de la Fiscalización:</w:t>
            </w:r>
          </w:p>
        </w:tc>
        <w:tc>
          <w:tcPr>
            <w:tcW w:w="2310" w:type="auto"/>
          </w:tcPr>
          <w:p w:rsidR="001169B0" w:rsidRDefault="00F14C9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2669 d</w:t>
            </w:r>
            <w:r>
              <w:t>e fecha 03-09-2007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169B0" w:rsidRDefault="00F14C9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1169B0" w:rsidRDefault="00F14C91">
      <w:r>
        <w:rPr>
          <w:b/>
        </w:rPr>
        <w:lastRenderedPageBreak/>
        <w:br/>
        <w:t>4. ACTIVIDADES DE FISCALIZACIÓN REALIZADAS Y RESULTADOS</w:t>
      </w:r>
    </w:p>
    <w:p w:rsidR="001169B0" w:rsidRDefault="00F14C91">
      <w:r>
        <w:rPr>
          <w:b/>
        </w:rPr>
        <w:br/>
      </w:r>
      <w:r>
        <w:rPr>
          <w:b/>
        </w:rPr>
        <w:tab/>
        <w:t>4.1. Identificación de la descarga</w:t>
      </w:r>
    </w:p>
    <w:p w:rsidR="001169B0" w:rsidRDefault="001169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1169B0">
        <w:trPr>
          <w:jc w:val="center"/>
        </w:trPr>
        <w:tc>
          <w:tcPr>
            <w:tcW w:w="6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1169B0" w:rsidRDefault="00F14C91">
            <w:r>
              <w:rPr>
                <w:sz w:val="18"/>
                <w:szCs w:val="18"/>
              </w:rPr>
              <w:t>09-2011</w:t>
            </w:r>
          </w:p>
        </w:tc>
      </w:tr>
    </w:tbl>
    <w:p w:rsidR="001169B0" w:rsidRDefault="00F14C91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1169B0" w:rsidRDefault="001169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1169B0">
        <w:trPr>
          <w:jc w:val="center"/>
        </w:trPr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  <w:gridSpan w:val="8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1169B0"/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69B0">
        <w:trPr>
          <w:jc w:val="center"/>
        </w:trPr>
        <w:tc>
          <w:tcPr>
            <w:tcW w:w="45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69B0" w:rsidRDefault="00F14C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169B0" w:rsidRDefault="00F14C91">
      <w:r>
        <w:rPr>
          <w:b/>
        </w:rPr>
        <w:br/>
        <w:t>5. CONCLUSIONES</w:t>
      </w:r>
    </w:p>
    <w:p w:rsidR="001169B0" w:rsidRDefault="00F14C91">
      <w:r>
        <w:br/>
        <w:t>Del total de exigencias verificadas, se identificaron las siguientes no conformidades:</w:t>
      </w:r>
    </w:p>
    <w:p w:rsidR="001169B0" w:rsidRDefault="001169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169B0">
        <w:trPr>
          <w:jc w:val="center"/>
        </w:trPr>
        <w:tc>
          <w:tcPr>
            <w:tcW w:w="4500" w:type="dxa"/>
          </w:tcPr>
          <w:p w:rsidR="001169B0" w:rsidRDefault="00F14C9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69B0" w:rsidRDefault="00F14C9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169B0" w:rsidRDefault="00F14C91">
            <w:pPr>
              <w:jc w:val="center"/>
            </w:pPr>
            <w:r>
              <w:t>Descripción de la No Conformidad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169B0" w:rsidRDefault="00F14C91">
            <w:r>
              <w:t>Entregar dentro de plazo</w:t>
            </w:r>
          </w:p>
        </w:tc>
        <w:tc>
          <w:tcPr>
            <w:tcW w:w="2310" w:type="auto"/>
          </w:tcPr>
          <w:p w:rsidR="001169B0" w:rsidRDefault="00F14C91">
            <w:r>
              <w:t>El establecimiento industrial entrega el autocontrol fuera del plazo establecido.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169B0" w:rsidRDefault="00F14C91">
            <w:r>
              <w:t>Parámetros bajo norma</w:t>
            </w:r>
          </w:p>
        </w:tc>
        <w:tc>
          <w:tcPr>
            <w:tcW w:w="2310" w:type="auto"/>
          </w:tcPr>
          <w:p w:rsidR="001169B0" w:rsidRDefault="00F14C91">
            <w:r>
              <w:t>El período controlado presenta parámetros que exceden el valor límite</w:t>
            </w:r>
            <w:r>
              <w:t xml:space="preserve"> indicado en la norma.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169B0" w:rsidRDefault="00F14C91">
            <w:r>
              <w:t>Presentar Remuestras</w:t>
            </w:r>
          </w:p>
        </w:tc>
        <w:tc>
          <w:tcPr>
            <w:tcW w:w="2310" w:type="auto"/>
          </w:tcPr>
          <w:p w:rsidR="001169B0" w:rsidRDefault="00F14C91">
            <w:r>
              <w:t>El establecimiento industrial no informa remuestreo para el período controlado.</w:t>
            </w:r>
          </w:p>
        </w:tc>
      </w:tr>
    </w:tbl>
    <w:p w:rsidR="001169B0" w:rsidRDefault="00F14C91">
      <w:r>
        <w:rPr>
          <w:b/>
        </w:rPr>
        <w:br/>
        <w:t>6. ANEXOS</w:t>
      </w:r>
    </w:p>
    <w:p w:rsidR="001169B0" w:rsidRDefault="001169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1169B0">
        <w:trPr>
          <w:jc w:val="center"/>
        </w:trPr>
        <w:tc>
          <w:tcPr>
            <w:tcW w:w="4500" w:type="dxa"/>
          </w:tcPr>
          <w:p w:rsidR="001169B0" w:rsidRDefault="00F14C9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69B0" w:rsidRDefault="00F14C91">
            <w:pPr>
              <w:jc w:val="center"/>
            </w:pPr>
            <w:r>
              <w:t xml:space="preserve">Nombre Anexo </w:t>
            </w:r>
          </w:p>
        </w:tc>
      </w:tr>
      <w:tr w:rsidR="001169B0">
        <w:trPr>
          <w:jc w:val="center"/>
        </w:trPr>
        <w:tc>
          <w:tcPr>
            <w:tcW w:w="2310" w:type="auto"/>
          </w:tcPr>
          <w:p w:rsidR="001169B0" w:rsidRDefault="00F14C9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69B0" w:rsidRDefault="00F14C91">
            <w:r>
              <w:t>Ficha de resultados de autocontrol PUNTO 1 (RIO ACONCAGUA)</w:t>
            </w:r>
          </w:p>
        </w:tc>
      </w:tr>
    </w:tbl>
    <w:p w:rsidR="00000000" w:rsidRDefault="00F14C9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14C91">
      <w:r>
        <w:separator/>
      </w:r>
    </w:p>
  </w:endnote>
  <w:endnote w:type="continuationSeparator" w:id="0">
    <w:p w:rsidR="00000000" w:rsidRDefault="00F14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4C9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4C91"/>
  <w:p w:rsidR="001169B0" w:rsidRDefault="00F14C9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4C9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14C91">
      <w:r>
        <w:separator/>
      </w:r>
    </w:p>
  </w:footnote>
  <w:footnote w:type="continuationSeparator" w:id="0">
    <w:p w:rsidR="00000000" w:rsidRDefault="00F14C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69B0"/>
    <w:rsid w:val="001915A3"/>
    <w:rsid w:val="00217F62"/>
    <w:rsid w:val="00A906D8"/>
    <w:rsid w:val="00AB5A74"/>
    <w:rsid w:val="00F071AE"/>
    <w:rsid w:val="00F14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14C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4C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/bfVNgtW14SS9aXWRFEm5VTGXS0=</DigestValue>
    </Reference>
    <Reference URI="#idOfficeObject" Type="http://www.w3.org/2000/09/xmldsig#Object">
      <DigestMethod Algorithm="http://www.w3.org/2000/09/xmldsig#sha1"/>
      <DigestValue>8apbkfLu17SbEYR0iGOjRrTQUBc=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U9/WEr/9VtyY18IZfmgNye6A7xw=</DigestValue>
    </Reference>
    <Reference URI="#idValidSigLnImg" Type="http://www.w3.org/2000/09/xmldsig#Object">
      <DigestMethod Algorithm="http://www.w3.org/2000/09/xmldsig#sha1"/>
      <DigestValue>0zRsbDZ7HyCXfmm8ABz1r1bqdNY=</DigestValue>
    </Reference>
    <Reference URI="#idInvalidSigLnImg" Type="http://www.w3.org/2000/09/xmldsig#Object">
      <DigestMethod Algorithm="http://www.w3.org/2000/09/xmldsig#sha1"/>
      <DigestValue>xS5m+hmXnDILy9+GdZb1eYp4elA=</DigestValue>
    </Reference>
  </SignedInfo>
  <SignatureValue>jzNf8PvJJWemR3PsCbdXlybOqZ5+av5M3/sx/UeJmS3WeJow2NH8Qzl/L8ZJw/7y0LOPKjVH/3gY
YRGfwyaYsNw0n5jRPSmeZX7MTih4F2aKoVR5z56rnP8iijEIvqbLtXpEnZL+1dkysO125LbOtAHl
YX3Rsr8JGUcqlkLdj2BGeCOt9DDCrKyQadNhnqXI03pDCEFzUJcHu7VD/dgXPSCQ2CYch6YSFpHi
MLbmxdBUQRAUp5xbLhZnrfdQ22Gp6lflqj5lzA6I5UzKG+BRSYickzNe5tdEG2ltZrrbkY+wuyj3
w9NAxrrmrsEk+fpzhK+sPS9QJXr4sfM4n36GdA==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i4LmPsOohO20/SePUjadI4HABTo=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KJ6HLC/EALOSxIBzIgnN54Ippx8=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zWZRhqz8smoauLvuVQAogioT/zw=</DigestValue>
      </Reference>
      <Reference URI="/word/footer3.xml?ContentType=application/vnd.openxmlformats-officedocument.wordprocessingml.footer+xml">
        <DigestMethod Algorithm="http://www.w3.org/2000/09/xmldsig#sha1"/>
        <DigestValue>2EVOkdp4TaOC66dsdRamg96bxpI=</DigestValue>
      </Reference>
      <Reference URI="/word/document.xml?ContentType=application/vnd.openxmlformats-officedocument.wordprocessingml.document.main+xml">
        <DigestMethod Algorithm="http://www.w3.org/2000/09/xmldsig#sha1"/>
        <DigestValue>Plg2nEx/SbncqIKbAOOmx7zQdgY=</DigestValue>
      </Reference>
      <Reference URI="/word/footnotes.xml?ContentType=application/vnd.openxmlformats-officedocument.wordprocessingml.footnotes+xml">
        <DigestMethod Algorithm="http://www.w3.org/2000/09/xmldsig#sha1"/>
        <DigestValue>5yzP0bRruRLroBZTnRUz/owE7ow=</DigestValue>
      </Reference>
      <Reference URI="/word/footer1.xml?ContentType=application/vnd.openxmlformats-officedocument.wordprocessingml.footer+xml">
        <DigestMethod Algorithm="http://www.w3.org/2000/09/xmldsig#sha1"/>
        <DigestValue>2EVOkdp4TaOC66dsdRamg96bxpI=</DigestValue>
      </Reference>
      <Reference URI="/word/footer2.xml?ContentType=application/vnd.openxmlformats-officedocument.wordprocessingml.footer+xml">
        <DigestMethod Algorithm="http://www.w3.org/2000/09/xmldsig#sha1"/>
        <DigestValue>r6eilRU7gZR+VGYqMpgZQv9N3Ko=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2014-01-24T11:33:57Z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{DEB12738-E6E7-46FC-9369-67B6286176DB}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2014-01-24T11:33:57Z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Cm+QdQVv0H1AAAAO8SIW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Kb5ByBU/QfUAAAAKBUhs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2014-01-24T11:33:00Z</dcterms:created>
  <dcterms:modified xsi:type="dcterms:W3CDTF">2014-01-24T11:33:00Z</dcterms:modified>
</cp:coreProperties>
</file>