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351" w:rsidRDefault="003A567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23351" w:rsidRDefault="003A567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23351" w:rsidRDefault="003A567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23351" w:rsidRDefault="003A5670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D23351" w:rsidRDefault="003A5670">
      <w:pPr>
        <w:jc w:val="center"/>
      </w:pPr>
      <w:r>
        <w:rPr>
          <w:b/>
          <w:sz w:val="32"/>
          <w:szCs w:val="32"/>
        </w:rPr>
        <w:br/>
        <w:t>DFZ-2013-4748-VI-NE-EI</w:t>
      </w:r>
    </w:p>
    <w:p w:rsidR="00D23351" w:rsidRDefault="00D2335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23351">
        <w:trPr>
          <w:jc w:val="center"/>
        </w:trPr>
        <w:tc>
          <w:tcPr>
            <w:tcW w:w="1500" w:type="dxa"/>
          </w:tcPr>
          <w:p w:rsidR="00D23351" w:rsidRDefault="00D23351"/>
        </w:tc>
        <w:tc>
          <w:tcPr>
            <w:tcW w:w="375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23351">
        <w:trPr>
          <w:jc w:val="center"/>
        </w:trPr>
        <w:tc>
          <w:tcPr>
            <w:tcW w:w="231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23351" w:rsidRPr="003A5670" w:rsidRDefault="003A5670">
            <w:pPr>
              <w:jc w:val="center"/>
              <w:rPr>
                <w:sz w:val="18"/>
              </w:rPr>
            </w:pPr>
            <w:r w:rsidRPr="003A567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23351" w:rsidRDefault="003A567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01A5D1B-BB57-465B-A983-9D1902A06B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23351">
        <w:trPr>
          <w:jc w:val="center"/>
        </w:trPr>
        <w:tc>
          <w:tcPr>
            <w:tcW w:w="231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23351" w:rsidRDefault="003A5670">
      <w:r>
        <w:br w:type="page"/>
      </w:r>
    </w:p>
    <w:p w:rsidR="00D23351" w:rsidRDefault="003A5670">
      <w:r>
        <w:rPr>
          <w:b/>
        </w:rPr>
        <w:lastRenderedPageBreak/>
        <w:br/>
        <w:t>1. RESUMEN.</w:t>
      </w:r>
    </w:p>
    <w:p w:rsidR="00D23351" w:rsidRDefault="003A567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“VIÑA SANTA HELENA S.A. (SAN FERNANDO)”, en el marco de la norma de emisión DS.90/00 para el reporte del período correspondiente a AGOSTO del</w:t>
      </w:r>
      <w:r>
        <w:t xml:space="preserve"> año 2013.</w:t>
      </w:r>
    </w:p>
    <w:p w:rsidR="00D23351" w:rsidRDefault="003A5670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industr</w:t>
      </w:r>
      <w:r>
        <w:t xml:space="preserve">ial no informa remuestreo para el período controlado; </w:t>
      </w:r>
    </w:p>
    <w:p w:rsidR="00D23351" w:rsidRDefault="003A5670">
      <w:r>
        <w:rPr>
          <w:b/>
        </w:rPr>
        <w:br/>
        <w:t>2. IDENTIFICACIÓN DEL PROYECTO, ACTIVIDAD O FUENTE FISCALIZADA</w:t>
      </w:r>
    </w:p>
    <w:p w:rsidR="00D23351" w:rsidRDefault="00D2335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23351">
        <w:trPr>
          <w:jc w:val="center"/>
        </w:trPr>
        <w:tc>
          <w:tcPr>
            <w:tcW w:w="2310" w:type="pct"/>
            <w:gridSpan w:val="2"/>
          </w:tcPr>
          <w:p w:rsidR="00D23351" w:rsidRDefault="003A5670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D23351" w:rsidRDefault="003A5670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D23351">
        <w:trPr>
          <w:jc w:val="center"/>
        </w:trPr>
        <w:tc>
          <w:tcPr>
            <w:tcW w:w="2310" w:type="pct"/>
            <w:gridSpan w:val="4"/>
          </w:tcPr>
          <w:p w:rsidR="00D23351" w:rsidRDefault="003A5670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VIÑA SANTA HELENA S.A. (SAN FERNANDO)</w:t>
            </w:r>
          </w:p>
        </w:tc>
      </w:tr>
      <w:tr w:rsidR="00D23351">
        <w:trPr>
          <w:jc w:val="center"/>
        </w:trPr>
        <w:tc>
          <w:tcPr>
            <w:tcW w:w="15000" w:type="dxa"/>
          </w:tcPr>
          <w:p w:rsidR="00D23351" w:rsidRDefault="003A5670">
            <w:r>
              <w:rPr>
                <w:b/>
              </w:rPr>
              <w:t>Dirección:</w:t>
            </w:r>
            <w:r>
              <w:br/>
              <w:t>FUNDO VIÑA ANGOSTURA S/N, SAN FERNANDO, COLCHAGUA, VI REGION</w:t>
            </w:r>
          </w:p>
        </w:tc>
        <w:tc>
          <w:tcPr>
            <w:tcW w:w="15000" w:type="dxa"/>
          </w:tcPr>
          <w:p w:rsidR="00D23351" w:rsidRDefault="003A5670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D23351" w:rsidRDefault="003A5670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D23351" w:rsidRDefault="003A5670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D23351">
        <w:trPr>
          <w:jc w:val="center"/>
        </w:trPr>
        <w:tc>
          <w:tcPr>
            <w:tcW w:w="2310" w:type="pct"/>
            <w:gridSpan w:val="2"/>
          </w:tcPr>
          <w:p w:rsidR="00D23351" w:rsidRDefault="003A5670">
            <w:r>
              <w:rPr>
                <w:b/>
              </w:rPr>
              <w:t>Correo elec</w:t>
            </w:r>
            <w:r>
              <w:rPr>
                <w:b/>
              </w:rPr>
              <w:t>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D23351" w:rsidRDefault="003A567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23351" w:rsidRDefault="003A5670">
      <w:r>
        <w:rPr>
          <w:b/>
        </w:rPr>
        <w:br/>
        <w:t>3. ANTECEDENTES DE LA ACTIVIDAD DE FISCALIZACIÓN</w:t>
      </w:r>
    </w:p>
    <w:p w:rsidR="00D23351" w:rsidRDefault="00D233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23351">
        <w:trPr>
          <w:jc w:val="center"/>
        </w:trPr>
        <w:tc>
          <w:tcPr>
            <w:tcW w:w="12000" w:type="dxa"/>
          </w:tcPr>
          <w:p w:rsidR="00D23351" w:rsidRDefault="003A5670">
            <w:r>
              <w:t>Motivo de la Actividad de Fiscalización:</w:t>
            </w:r>
          </w:p>
        </w:tc>
        <w:tc>
          <w:tcPr>
            <w:tcW w:w="30000" w:type="dxa"/>
          </w:tcPr>
          <w:p w:rsidR="00D23351" w:rsidRDefault="003A5670">
            <w:r>
              <w:t>Actividad Programada de Seguimiento Ambiental de Normas de Emisión referentes a la descarga de Residuos Líquidos para el período</w:t>
            </w:r>
            <w:r>
              <w:t xml:space="preserve"> de AGOSTO del 2013.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r>
              <w:t>Materia Específica Objeto de la Fiscalización:</w:t>
            </w:r>
          </w:p>
        </w:tc>
        <w:tc>
          <w:tcPr>
            <w:tcW w:w="2310" w:type="auto"/>
          </w:tcPr>
          <w:p w:rsidR="00D23351" w:rsidRDefault="003A5670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1527 de fecha 03-06-2010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23351" w:rsidRDefault="003A5670">
            <w:r>
              <w:t>La Norma de Emisión que regula la actividad es:</w:t>
            </w:r>
            <w:r>
              <w:br/>
              <w:t>N° 90/2000 Establece Norma de Emisión para la Regulación de Contaminantes Asociados a las Desc</w:t>
            </w:r>
            <w:r>
              <w:t>argas de Residuos Líquidos a Aguas Marinas y Continentales Superficiales</w:t>
            </w:r>
          </w:p>
        </w:tc>
      </w:tr>
    </w:tbl>
    <w:p w:rsidR="00D23351" w:rsidRDefault="003A5670">
      <w:r>
        <w:rPr>
          <w:b/>
        </w:rPr>
        <w:lastRenderedPageBreak/>
        <w:br/>
        <w:t>4. ACTIVIDADES DE FISCALIZACIÓN REALIZADAS Y RESULTADOS</w:t>
      </w:r>
    </w:p>
    <w:p w:rsidR="00D23351" w:rsidRDefault="003A5670">
      <w:r>
        <w:rPr>
          <w:b/>
        </w:rPr>
        <w:br/>
      </w:r>
      <w:r>
        <w:rPr>
          <w:b/>
        </w:rPr>
        <w:tab/>
        <w:t>4.1. Identificación de la descarga</w:t>
      </w:r>
    </w:p>
    <w:p w:rsidR="00D23351" w:rsidRDefault="00D233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D23351">
        <w:trPr>
          <w:jc w:val="center"/>
        </w:trPr>
        <w:tc>
          <w:tcPr>
            <w:tcW w:w="6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D23351" w:rsidRDefault="003A5670">
            <w:r>
              <w:rPr>
                <w:sz w:val="18"/>
                <w:szCs w:val="18"/>
              </w:rPr>
              <w:t>04-2012</w:t>
            </w:r>
          </w:p>
        </w:tc>
      </w:tr>
    </w:tbl>
    <w:p w:rsidR="00D23351" w:rsidRDefault="003A567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23351" w:rsidRDefault="00D233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23351">
        <w:trPr>
          <w:jc w:val="center"/>
        </w:trPr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  <w:gridSpan w:val="8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D23351"/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23351">
        <w:trPr>
          <w:jc w:val="center"/>
        </w:trPr>
        <w:tc>
          <w:tcPr>
            <w:tcW w:w="45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351" w:rsidRDefault="003A567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23351" w:rsidRDefault="003A5670">
      <w:r>
        <w:rPr>
          <w:b/>
        </w:rPr>
        <w:br/>
        <w:t>5. CONCLUSIONES</w:t>
      </w:r>
    </w:p>
    <w:p w:rsidR="00D23351" w:rsidRDefault="003A5670">
      <w:r>
        <w:br/>
        <w:t xml:space="preserve">Del total de exigencias verificadas, se identificaron las </w:t>
      </w:r>
      <w:r>
        <w:t>siguientes no conformidades:</w:t>
      </w:r>
    </w:p>
    <w:p w:rsidR="00D23351" w:rsidRDefault="00D233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23351">
        <w:trPr>
          <w:jc w:val="center"/>
        </w:trPr>
        <w:tc>
          <w:tcPr>
            <w:tcW w:w="4500" w:type="dxa"/>
          </w:tcPr>
          <w:p w:rsidR="00D23351" w:rsidRDefault="003A567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23351" w:rsidRDefault="003A567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23351" w:rsidRDefault="003A5670">
            <w:pPr>
              <w:jc w:val="center"/>
            </w:pPr>
            <w:r>
              <w:t>Descripción de la No Conformidad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23351" w:rsidRDefault="003A5670">
            <w:r>
              <w:t>Entregar con frecuencia solicitada</w:t>
            </w:r>
          </w:p>
        </w:tc>
        <w:tc>
          <w:tcPr>
            <w:tcW w:w="2310" w:type="auto"/>
          </w:tcPr>
          <w:p w:rsidR="00D23351" w:rsidRDefault="003A5670">
            <w:r>
              <w:t>El establecimiento industrial no informa en su autocontrol todas las muestras del período controlado indicadas en</w:t>
            </w:r>
            <w:r>
              <w:t xml:space="preserve"> su programa de monitoreo.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23351" w:rsidRDefault="003A5670">
            <w:r>
              <w:t>Presentar Remuestras</w:t>
            </w:r>
          </w:p>
        </w:tc>
        <w:tc>
          <w:tcPr>
            <w:tcW w:w="2310" w:type="auto"/>
          </w:tcPr>
          <w:p w:rsidR="00D23351" w:rsidRDefault="003A5670">
            <w:r>
              <w:t>El establecimiento industrial no informa remuestreo para el período controlado.</w:t>
            </w:r>
          </w:p>
        </w:tc>
      </w:tr>
    </w:tbl>
    <w:p w:rsidR="00D23351" w:rsidRDefault="003A5670">
      <w:r>
        <w:rPr>
          <w:b/>
        </w:rPr>
        <w:lastRenderedPageBreak/>
        <w:br/>
        <w:t>6. ANEXOS</w:t>
      </w:r>
    </w:p>
    <w:p w:rsidR="00D23351" w:rsidRDefault="00D233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23351">
        <w:trPr>
          <w:jc w:val="center"/>
        </w:trPr>
        <w:tc>
          <w:tcPr>
            <w:tcW w:w="4500" w:type="dxa"/>
          </w:tcPr>
          <w:p w:rsidR="00D23351" w:rsidRDefault="003A567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23351" w:rsidRDefault="003A5670">
            <w:pPr>
              <w:jc w:val="center"/>
            </w:pPr>
            <w:r>
              <w:t xml:space="preserve">Nombre Anexo </w:t>
            </w:r>
          </w:p>
        </w:tc>
      </w:tr>
      <w:tr w:rsidR="00D23351">
        <w:trPr>
          <w:jc w:val="center"/>
        </w:trPr>
        <w:tc>
          <w:tcPr>
            <w:tcW w:w="2310" w:type="auto"/>
          </w:tcPr>
          <w:p w:rsidR="00D23351" w:rsidRDefault="003A567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23351" w:rsidRDefault="003A5670">
            <w:r>
              <w:t>Ficha de resultados de autocontrol PUNTO 1 (CANAL DE RIEGO)</w:t>
            </w:r>
          </w:p>
        </w:tc>
      </w:tr>
    </w:tbl>
    <w:p w:rsidR="00000000" w:rsidRDefault="003A567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5670">
      <w:r>
        <w:separator/>
      </w:r>
    </w:p>
  </w:endnote>
  <w:endnote w:type="continuationSeparator" w:id="0">
    <w:p w:rsidR="00000000" w:rsidRDefault="003A5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67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670"/>
  <w:p w:rsidR="00D23351" w:rsidRDefault="003A567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6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5670">
      <w:r>
        <w:separator/>
      </w:r>
    </w:p>
  </w:footnote>
  <w:footnote w:type="continuationSeparator" w:id="0">
    <w:p w:rsidR="00000000" w:rsidRDefault="003A56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5670"/>
    <w:rsid w:val="00A906D8"/>
    <w:rsid w:val="00AB5A74"/>
    <w:rsid w:val="00D2335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567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6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dzC7nQVWM71hZwhoDaI/9bNw2M0=</DigestValue>
    </Reference>
    <Reference URI="#idOfficeObject" Type="http://www.w3.org/2000/09/xmldsig#Object">
      <DigestMethod Algorithm="http://www.w3.org/2000/09/xmldsig#sha1"/>
      <DigestValue>Qdawd6A7PP1tPrQlc894xmZn+V0=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yC1MX3xc34boK342WGCaII/aCW8=</DigestValue>
    </Reference>
    <Reference URI="#idValidSigLnImg" Type="http://www.w3.org/2000/09/xmldsig#Object">
      <DigestMethod Algorithm="http://www.w3.org/2000/09/xmldsig#sha1"/>
      <DigestValue>rprUedQuyenzIV5fTU6xliysG3w=</DigestValue>
    </Reference>
    <Reference URI="#idInvalidSigLnImg" Type="http://www.w3.org/2000/09/xmldsig#Object">
      <DigestMethod Algorithm="http://www.w3.org/2000/09/xmldsig#sha1"/>
      <DigestValue>W/R1qYBiXMU8Z/Xxj4XLLukSfIQ=</DigestValue>
    </Reference>
  </SignedInfo>
  <SignatureValue>WiuY+BrnFNpj+gkm+D6hGgR2iHNkj8lfDG1rh3VJ8E8TKMY7lKg3lWUH4ys+UFqtG054aZ3yUr2J
wi/PbJqcnrR1y1xHxPu9fR4FKhygAs18uUHv8dOaf2Nd0AQ5yn+HfmmuuS9u4UomwWA4tSkVq9Zk
tsIIRDVwSxtOJNkdURs5+lHqoMTbCS6dGwOVVOclWDLKXWPn/rQjQ3ZEE3lFzeMi8g9IBs4SXitk
5/abbCRJAgHVKIwMoi8B3Re/IxKAMaEy018gyjcbeaRQ7kpD749rMh0gm2C545TAqZxLxTN8HKXk
idvRydWpOql9KxW8vIi6A/X0FF8C3o7xGbyDmg==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iu+44qHIxv3YIXzzzjJFwRkaaaY=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MzKUlAkjpmqjUmlVrMRe6SwB7RQ=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4Y3rd8Ngd7fE5IpzsqyGxbVjgKc=</DigestValue>
      </Reference>
      <Reference URI="/word/footer3.xml?ContentType=application/vnd.openxmlformats-officedocument.wordprocessingml.footer+xml">
        <DigestMethod Algorithm="http://www.w3.org/2000/09/xmldsig#sha1"/>
        <DigestValue>jIDoMLEW9vU2VBcfB6j1bMFtTaA=</DigestValue>
      </Reference>
      <Reference URI="/word/document.xml?ContentType=application/vnd.openxmlformats-officedocument.wordprocessingml.document.main+xml">
        <DigestMethod Algorithm="http://www.w3.org/2000/09/xmldsig#sha1"/>
        <DigestValue>0diJed5vPAaEvemBB4A6Bn7WMv8=</DigestValue>
      </Reference>
      <Reference URI="/word/footnotes.xml?ContentType=application/vnd.openxmlformats-officedocument.wordprocessingml.footnotes+xml">
        <DigestMethod Algorithm="http://www.w3.org/2000/09/xmldsig#sha1"/>
        <DigestValue>b0UoIwLqgXz+kTdnDUktzW0EbcU=</DigestValue>
      </Reference>
      <Reference URI="/word/footer1.xml?ContentType=application/vnd.openxmlformats-officedocument.wordprocessingml.footer+xml">
        <DigestMethod Algorithm="http://www.w3.org/2000/09/xmldsig#sha1"/>
        <DigestValue>jIDoMLEW9vU2VBcfB6j1bMFtTaA=</DigestValue>
      </Reference>
      <Reference URI="/word/footer2.xml?ContentType=application/vnd.openxmlformats-officedocument.wordprocessingml.footer+xml">
        <DigestMethod Algorithm="http://www.w3.org/2000/09/xmldsig#sha1"/>
        <DigestValue>z+QhdIHdVxHxiP8PaXcL+nxGgk8=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2014-01-24T12:19:22Z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{A01A5D1B-BB57-465B-A983-9D1902A06B8D}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2014-01-24T12:19:22Z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goAAj4AKQF1AAAAGEUIQ4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CgACGARpAXUAAAAhBghk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549</Words>
  <Characters>3020</Characters>
  <Application>Microsoft Office Word</Application>
  <DocSecurity>0</DocSecurity>
  <Lines>25</Lines>
  <Paragraphs>7</Paragraphs>
  <ScaleCrop>false</ScaleCrop>
  <Company>HP</Company>
  <LinksUpToDate>false</LinksUpToDate>
  <CharactersWithSpaces>3562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2014-01-24T12:19:00Z</dcterms:created>
  <dcterms:modified xsi:type="dcterms:W3CDTF">2014-01-24T12:19:00Z</dcterms:modified>
</cp:coreProperties>
</file>