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782" w:rsidRDefault="00E466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91782" w:rsidRDefault="00E466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91782" w:rsidRDefault="00E466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91782" w:rsidRDefault="00E466DB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991782" w:rsidRDefault="00E466DB">
      <w:pPr>
        <w:jc w:val="center"/>
      </w:pPr>
      <w:r>
        <w:rPr>
          <w:b/>
          <w:sz w:val="32"/>
          <w:szCs w:val="32"/>
        </w:rPr>
        <w:br/>
        <w:t>DFZ-2013-6426-VIII-NE-EI</w:t>
      </w:r>
    </w:p>
    <w:p w:rsidR="00991782" w:rsidRDefault="009917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91782">
        <w:trPr>
          <w:jc w:val="center"/>
        </w:trPr>
        <w:tc>
          <w:tcPr>
            <w:tcW w:w="1500" w:type="dxa"/>
          </w:tcPr>
          <w:p w:rsidR="00991782" w:rsidRDefault="00991782"/>
        </w:tc>
        <w:tc>
          <w:tcPr>
            <w:tcW w:w="375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91782">
        <w:trPr>
          <w:jc w:val="center"/>
        </w:trPr>
        <w:tc>
          <w:tcPr>
            <w:tcW w:w="231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91782" w:rsidRPr="00E466DB" w:rsidRDefault="00E466DB">
            <w:pPr>
              <w:jc w:val="center"/>
              <w:rPr>
                <w:sz w:val="18"/>
              </w:rPr>
            </w:pPr>
            <w:r w:rsidRPr="00E466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91782" w:rsidRDefault="00E466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F62E875-00F1-4A1A-9953-3FB49175FF0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91782">
        <w:trPr>
          <w:jc w:val="center"/>
        </w:trPr>
        <w:tc>
          <w:tcPr>
            <w:tcW w:w="231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91782" w:rsidRDefault="00E466DB">
      <w:r>
        <w:br w:type="page"/>
      </w:r>
    </w:p>
    <w:p w:rsidR="00991782" w:rsidRDefault="00E466DB">
      <w:r>
        <w:rPr>
          <w:b/>
        </w:rPr>
        <w:lastRenderedPageBreak/>
        <w:br/>
        <w:t>1. RESUMEN.</w:t>
      </w:r>
    </w:p>
    <w:p w:rsidR="00991782" w:rsidRDefault="00E466D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SAN IGNACIO LTDA. (BULNES)”, en el marco de las normas de emisión DS.46/02 DS.90/00 para el reporte del período correspondiente a SE</w:t>
      </w:r>
      <w:r>
        <w:t>PTIEMBRE del año 2013.</w:t>
      </w:r>
    </w:p>
    <w:p w:rsidR="00991782" w:rsidRDefault="00E466DB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</w:t>
      </w:r>
      <w:r>
        <w:t xml:space="preserve">trolado presenta parámetros que exceden el valor límite indicado en la norma; El establecimiento industrial no informa remuestreo para el período controlado; </w:t>
      </w:r>
    </w:p>
    <w:p w:rsidR="00991782" w:rsidRDefault="00E466DB">
      <w:r>
        <w:rPr>
          <w:b/>
        </w:rPr>
        <w:br/>
        <w:t>2. IDENTIFICACIÓN DEL PROYECTO, ACTIVIDAD O FUENTE FISCALIZADA</w:t>
      </w:r>
    </w:p>
    <w:p w:rsidR="00991782" w:rsidRDefault="009917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91782">
        <w:trPr>
          <w:jc w:val="center"/>
        </w:trPr>
        <w:tc>
          <w:tcPr>
            <w:tcW w:w="2310" w:type="pct"/>
            <w:gridSpan w:val="2"/>
          </w:tcPr>
          <w:p w:rsidR="00991782" w:rsidRDefault="00E466DB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991782" w:rsidRDefault="00E466DB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991782">
        <w:trPr>
          <w:jc w:val="center"/>
        </w:trPr>
        <w:tc>
          <w:tcPr>
            <w:tcW w:w="2310" w:type="pct"/>
            <w:gridSpan w:val="4"/>
          </w:tcPr>
          <w:p w:rsidR="00991782" w:rsidRDefault="00E466DB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991782">
        <w:trPr>
          <w:jc w:val="center"/>
        </w:trPr>
        <w:tc>
          <w:tcPr>
            <w:tcW w:w="15000" w:type="dxa"/>
          </w:tcPr>
          <w:p w:rsidR="00991782" w:rsidRDefault="00E466DB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991782" w:rsidRDefault="00E466D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991782" w:rsidRDefault="00E466DB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991782" w:rsidRDefault="00E466DB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991782">
        <w:trPr>
          <w:jc w:val="center"/>
        </w:trPr>
        <w:tc>
          <w:tcPr>
            <w:tcW w:w="2310" w:type="pct"/>
            <w:gridSpan w:val="2"/>
          </w:tcPr>
          <w:p w:rsidR="00991782" w:rsidRDefault="00E466DB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991782" w:rsidRDefault="00E466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91782" w:rsidRDefault="00E466DB">
      <w:r>
        <w:rPr>
          <w:b/>
        </w:rPr>
        <w:br/>
        <w:t>3. ANTECEDENTES DE LA ACTIVIDAD DE FISCALIZACIÓN</w:t>
      </w:r>
    </w:p>
    <w:p w:rsidR="00991782" w:rsidRDefault="00991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91782">
        <w:trPr>
          <w:jc w:val="center"/>
        </w:trPr>
        <w:tc>
          <w:tcPr>
            <w:tcW w:w="12000" w:type="dxa"/>
          </w:tcPr>
          <w:p w:rsidR="00991782" w:rsidRDefault="00E466DB">
            <w:r>
              <w:t>Motivo de la Actividad de Fiscalización:</w:t>
            </w:r>
          </w:p>
        </w:tc>
        <w:tc>
          <w:tcPr>
            <w:tcW w:w="30000" w:type="dxa"/>
          </w:tcPr>
          <w:p w:rsidR="00991782" w:rsidRDefault="00E466DB">
            <w:r>
              <w:t xml:space="preserve">Actividad Programada de Seguimiento </w:t>
            </w:r>
            <w:r>
              <w:t>Ambiental de Normas de Emisión referentes a la descarga de Residuos Líquidos para el período de SEPTIEMBRE del 2013.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r>
              <w:t>Materia Específica Objeto de la Fiscalización:</w:t>
            </w:r>
          </w:p>
        </w:tc>
        <w:tc>
          <w:tcPr>
            <w:tcW w:w="2310" w:type="auto"/>
          </w:tcPr>
          <w:p w:rsidR="00991782" w:rsidRDefault="00E466DB">
            <w:r>
              <w:t>Analizar los resultados analíticos de la calidad de los Residuos Líquidos descargados por l</w:t>
            </w:r>
            <w:r>
              <w:t>a actividad industrial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91782" w:rsidRDefault="00E466DB">
            <w:r>
              <w:t>Las Resoluciones de Calificación Ambiental que</w:t>
            </w:r>
            <w:r>
              <w:t xml:space="preserve"> regulan la actividad son:</w:t>
            </w:r>
            <w:r>
              <w:br/>
              <w:t>RCA N°232 de fecha 04-10-2011</w:t>
            </w:r>
            <w:r>
              <w:br/>
              <w:t>RCA N°232 de fecha 04-10-2011</w:t>
            </w:r>
            <w:r>
              <w:br/>
            </w:r>
            <w:r>
              <w:lastRenderedPageBreak/>
              <w:t>Las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</w:t>
            </w:r>
            <w:r>
              <w:t xml:space="preserve"> para la Regulación de Contaminantes Asociados a las Descargas de Residuos Líquidos a Aguas Marinas y Continentales Superficiales</w:t>
            </w:r>
          </w:p>
        </w:tc>
      </w:tr>
    </w:tbl>
    <w:p w:rsidR="00991782" w:rsidRDefault="00E466DB">
      <w:r>
        <w:rPr>
          <w:b/>
        </w:rPr>
        <w:lastRenderedPageBreak/>
        <w:br/>
        <w:t>4. ACTIVIDADES DE FISCALIZACIÓN REALIZADAS Y RESULTADOS</w:t>
      </w:r>
    </w:p>
    <w:p w:rsidR="00991782" w:rsidRDefault="00E466DB">
      <w:r>
        <w:rPr>
          <w:b/>
        </w:rPr>
        <w:br/>
      </w:r>
      <w:r>
        <w:rPr>
          <w:b/>
        </w:rPr>
        <w:tab/>
        <w:t>4.1. Identificación de las descargas</w:t>
      </w:r>
    </w:p>
    <w:p w:rsidR="00991782" w:rsidRDefault="00991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991782">
        <w:trPr>
          <w:jc w:val="center"/>
        </w:trPr>
        <w:tc>
          <w:tcPr>
            <w:tcW w:w="6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 xml:space="preserve">ACUIFERO </w:t>
            </w:r>
            <w:r>
              <w:rPr>
                <w:sz w:val="18"/>
                <w:szCs w:val="18"/>
              </w:rPr>
              <w:t>VULNERABILIDAD BAJA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03-2011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991782" w:rsidRDefault="00E466DB">
            <w:r>
              <w:rPr>
                <w:sz w:val="18"/>
                <w:szCs w:val="18"/>
              </w:rPr>
              <w:t>08-2013</w:t>
            </w:r>
          </w:p>
        </w:tc>
      </w:tr>
    </w:tbl>
    <w:p w:rsidR="00991782" w:rsidRDefault="00E466DB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91782" w:rsidRDefault="00991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91782">
        <w:trPr>
          <w:jc w:val="center"/>
        </w:trPr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  <w:gridSpan w:val="8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991782"/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91782">
        <w:trPr>
          <w:jc w:val="center"/>
        </w:trPr>
        <w:tc>
          <w:tcPr>
            <w:tcW w:w="45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91782" w:rsidRDefault="00E466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91782" w:rsidRDefault="00E466DB">
      <w:r>
        <w:rPr>
          <w:b/>
        </w:rPr>
        <w:br/>
        <w:t>5. CONCLUSIONES</w:t>
      </w:r>
    </w:p>
    <w:p w:rsidR="00991782" w:rsidRDefault="00E466DB">
      <w:r>
        <w:br/>
        <w:t>Del total de exigencias verificadas, se</w:t>
      </w:r>
      <w:r>
        <w:t xml:space="preserve"> identificaron las siguientes no conformidades:</w:t>
      </w:r>
    </w:p>
    <w:p w:rsidR="00991782" w:rsidRDefault="00991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91782">
        <w:trPr>
          <w:jc w:val="center"/>
        </w:trPr>
        <w:tc>
          <w:tcPr>
            <w:tcW w:w="4500" w:type="dxa"/>
          </w:tcPr>
          <w:p w:rsidR="00991782" w:rsidRDefault="00E466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91782" w:rsidRDefault="00E466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91782" w:rsidRDefault="00E466DB">
            <w:pPr>
              <w:jc w:val="center"/>
            </w:pPr>
            <w:r>
              <w:t>Descripción de la No Conformidad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91782" w:rsidRDefault="00E466DB">
            <w:r>
              <w:t>Entregar con frecuencia solicitada</w:t>
            </w:r>
          </w:p>
        </w:tc>
        <w:tc>
          <w:tcPr>
            <w:tcW w:w="2310" w:type="auto"/>
          </w:tcPr>
          <w:p w:rsidR="00991782" w:rsidRDefault="00E466DB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91782" w:rsidRDefault="00E466DB">
            <w:r>
              <w:t>Parámetros bajo norma</w:t>
            </w:r>
          </w:p>
        </w:tc>
        <w:tc>
          <w:tcPr>
            <w:tcW w:w="2310" w:type="auto"/>
          </w:tcPr>
          <w:p w:rsidR="00991782" w:rsidRDefault="00E466DB">
            <w:r>
              <w:t>El período controlado presenta parámetros que exceden el valor límite indicado en la norma.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91782" w:rsidRDefault="00E466DB">
            <w:r>
              <w:t>Presentar Remuestras</w:t>
            </w:r>
          </w:p>
        </w:tc>
        <w:tc>
          <w:tcPr>
            <w:tcW w:w="2310" w:type="auto"/>
          </w:tcPr>
          <w:p w:rsidR="00991782" w:rsidRDefault="00E466DB">
            <w:r>
              <w:t>El establecimiento industrial no informa remuestreo para el perío</w:t>
            </w:r>
            <w:r>
              <w:t>do controlado.</w:t>
            </w:r>
          </w:p>
        </w:tc>
      </w:tr>
    </w:tbl>
    <w:p w:rsidR="00991782" w:rsidRDefault="00E466DB">
      <w:r>
        <w:rPr>
          <w:b/>
        </w:rPr>
        <w:br/>
        <w:t>6. ANEXOS</w:t>
      </w:r>
    </w:p>
    <w:p w:rsidR="00991782" w:rsidRDefault="00991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91782">
        <w:trPr>
          <w:jc w:val="center"/>
        </w:trPr>
        <w:tc>
          <w:tcPr>
            <w:tcW w:w="4500" w:type="dxa"/>
          </w:tcPr>
          <w:p w:rsidR="00991782" w:rsidRDefault="00E466D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91782" w:rsidRDefault="00E466DB">
            <w:pPr>
              <w:jc w:val="center"/>
            </w:pPr>
            <w:r>
              <w:t xml:space="preserve">Nombre Anexo 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91782" w:rsidRDefault="00E466DB">
            <w:r>
              <w:t>Ficha de resultados de autocontrol PUNTO 1 (INFILTRACION)</w:t>
            </w:r>
          </w:p>
        </w:tc>
      </w:tr>
      <w:tr w:rsidR="00991782">
        <w:trPr>
          <w:jc w:val="center"/>
        </w:trPr>
        <w:tc>
          <w:tcPr>
            <w:tcW w:w="2310" w:type="auto"/>
          </w:tcPr>
          <w:p w:rsidR="00991782" w:rsidRDefault="00E466D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91782" w:rsidRDefault="00E466DB">
            <w:r>
              <w:t>Ficha de resultados de autocontrol PUNTO 2</w:t>
            </w:r>
          </w:p>
        </w:tc>
      </w:tr>
    </w:tbl>
    <w:p w:rsidR="00000000" w:rsidRDefault="00E466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66DB">
      <w:r>
        <w:separator/>
      </w:r>
    </w:p>
  </w:endnote>
  <w:endnote w:type="continuationSeparator" w:id="0">
    <w:p w:rsidR="00000000" w:rsidRDefault="00E46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6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6DB"/>
  <w:p w:rsidR="00991782" w:rsidRDefault="00E466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6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66DB">
      <w:r>
        <w:separator/>
      </w:r>
    </w:p>
  </w:footnote>
  <w:footnote w:type="continuationSeparator" w:id="0">
    <w:p w:rsidR="00000000" w:rsidRDefault="00E466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91782"/>
    <w:rsid w:val="00A906D8"/>
    <w:rsid w:val="00AB5A74"/>
    <w:rsid w:val="00E466D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66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6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gCF9ztAgvFN6TSLELSqGToAGwy4=</DigestValue>
    </Reference>
    <Reference URI="#idOfficeObject" Type="http://www.w3.org/2000/09/xmldsig#Object">
      <DigestMethod Algorithm="http://www.w3.org/2000/09/xmldsig#sha1"/>
      <DigestValue>LY2frvsc9gYzMv+A76U+NYGX7Gw=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jV2+UYDyUVYw+Bxcf5oZAqU8Whw=</DigestValue>
    </Reference>
    <Reference URI="#idValidSigLnImg" Type="http://www.w3.org/2000/09/xmldsig#Object">
      <DigestMethod Algorithm="http://www.w3.org/2000/09/xmldsig#sha1"/>
      <DigestValue>nRZxUHHq7cSkQUe+MuIax/U++fQ=</DigestValue>
    </Reference>
    <Reference URI="#idInvalidSigLnImg" Type="http://www.w3.org/2000/09/xmldsig#Object">
      <DigestMethod Algorithm="http://www.w3.org/2000/09/xmldsig#sha1"/>
      <DigestValue>/koks+zb/aQ41TtbqbkpyvtciKs=</DigestValue>
    </Reference>
  </SignedInfo>
  <SignatureValue>EAIqW8gOxsBfMBKbHjQObYjLbqGKK6CMr4WqDu3J5z+2liQkgoQnthB5vGbIG8gTY57T0ZjqsBVh
IoODIC+Pti9TJdJQPFukwoyFWqImHArbKm0CvNEQgNwWMXy57pIyUOvTTo4OVzlVGowqyOmgZzsG
WeQkNIZUTrYjWgyRHSW7kULZWj4tAXZeA/IdrwJgvccDPBkeEiKDw1HGdTAAwhryitQQZ7tsgGZc
7y8UuDOu/YJ1EOr0vClv1l5hVZ7WTwYyIaqS2Ptqbaa+6cxnlx6FuuAjHMjqbf8Mbq2Pspk33grd
EUuGNewgUITrIrAPiWBrPQGJDCrM0BJ3sOP4ZQ==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XhHyaBSLgEUftgIQ0mEiOrP2h8o=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huFA2wyvE8Yg0G5DNnPdJau3mKw=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huoWEPQiU6gfM+eUYBRcbVWU1Ok=</DigestValue>
      </Reference>
      <Reference URI="/word/footer3.xml?ContentType=application/vnd.openxmlformats-officedocument.wordprocessingml.footer+xml">
        <DigestMethod Algorithm="http://www.w3.org/2000/09/xmldsig#sha1"/>
        <DigestValue>ljtcNMOoI/LSyG2lmoIwdh2lEe8=</DigestValue>
      </Reference>
      <Reference URI="/word/document.xml?ContentType=application/vnd.openxmlformats-officedocument.wordprocessingml.document.main+xml">
        <DigestMethod Algorithm="http://www.w3.org/2000/09/xmldsig#sha1"/>
        <DigestValue>79fUo6n6AvEb6xmR/J3k1eWVphM=</DigestValue>
      </Reference>
      <Reference URI="/word/footnotes.xml?ContentType=application/vnd.openxmlformats-officedocument.wordprocessingml.footnotes+xml">
        <DigestMethod Algorithm="http://www.w3.org/2000/09/xmldsig#sha1"/>
        <DigestValue>yrEEeR3RId3etclJkJWrZN/JdGg=</DigestValue>
      </Reference>
      <Reference URI="/word/footer1.xml?ContentType=application/vnd.openxmlformats-officedocument.wordprocessingml.footer+xml">
        <DigestMethod Algorithm="http://www.w3.org/2000/09/xmldsig#sha1"/>
        <DigestValue>ljtcNMOoI/LSyG2lmoIwdh2lEe8=</DigestValue>
      </Reference>
      <Reference URI="/word/footer2.xml?ContentType=application/vnd.openxmlformats-officedocument.wordprocessingml.footer+xml">
        <DigestMethod Algorithm="http://www.w3.org/2000/09/xmldsig#sha1"/>
        <DigestValue>OuTrVvQavxWeddVcDfhH/qgNl9Y=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2014-01-24T23:39:04Z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{AF62E875-00F1-4A1A-9953-3FB49175FF0A}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2014-01-24T23:39:04Z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9gfZwcQ9WoH1AAAANMQIdo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32B9nByj2agfUAAAA/RAhS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653</Words>
  <Characters>3596</Characters>
  <Application>Microsoft Office Word</Application>
  <DocSecurity>0</DocSecurity>
  <Lines>29</Lines>
  <Paragraphs>8</Paragraphs>
  <ScaleCrop>false</ScaleCrop>
  <Company>HP</Company>
  <LinksUpToDate>false</LinksUpToDate>
  <CharactersWithSpaces>4241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2014-01-24T23:39:00Z</dcterms:created>
  <dcterms:modified xsi:type="dcterms:W3CDTF">2014-01-24T23:39:00Z</dcterms:modified>
</cp:coreProperties>
</file>