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a7e6c501644b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a6e6bd2ca0476f"/>
      <w:footerReference w:type="even" r:id="R0f8e4a2f089c4816"/>
      <w:footerReference w:type="first" r:id="R2c1aee96c0ae45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97fa4b0fa343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DFZ-2013-6490-VII-NE-EI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SEPTIEMBRE del año 2013.</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1f02b910b2e43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40fa6457f84f65" /><Relationship Type="http://schemas.openxmlformats.org/officeDocument/2006/relationships/numbering" Target="/word/numbering.xml" Id="R70b09b824e574249" /><Relationship Type="http://schemas.openxmlformats.org/officeDocument/2006/relationships/settings" Target="/word/settings.xml" Id="R66063a2feb174464" /><Relationship Type="http://schemas.openxmlformats.org/officeDocument/2006/relationships/image" Target="/word/media/cb4304d8-4ef3-4455-931d-b685d885670c.png" Id="R6f97fa4b0fa34389" /><Relationship Type="http://schemas.openxmlformats.org/officeDocument/2006/relationships/footer" Target="/word/footer1.xml" Id="Raba6e6bd2ca0476f" /><Relationship Type="http://schemas.openxmlformats.org/officeDocument/2006/relationships/footer" Target="/word/footer2.xml" Id="R0f8e4a2f089c4816" /><Relationship Type="http://schemas.openxmlformats.org/officeDocument/2006/relationships/footer" Target="/word/footer3.xml" Id="R2c1aee96c0ae45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f02b910b2e43ac" /></Relationships>
</file>