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c81fb40952fa4887"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dbdc223ad1144841"/>
      <w:footerReference w:type="even" r:id="R37cc898b4d02403f"/>
      <w:footerReference w:type="first" r:id="R335dd19b42f44645"/>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710647078c64660"/>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FAENADORA SAN VICENTE LTDA.</w:t>
      </w:r>
    </w:p>
    <w:p>
      <w:pPr>
        <w:jc w:val="center"/>
      </w:pPr>
      <w:r>
        <w:rPr>
          <w:sz w:val="32"/>
          <w:szCs w:val="32"/>
          <w:b/>
        </w:rPr>
        <w:br/>
      </w:r>
      <w:r>
        <w:rPr>
          <w:sz w:val="32"/>
          <w:szCs w:val="32"/>
          <w:b/>
        </w:rPr>
        <w:t>DFZ-2014-1875-VI-NE-EI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JUAN EDUARDO JOHNSON VIDAL</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0da75a472f44ee8"/>
                        <a:stretch>
                          <a:fillRect/>
                        </a:stretch>
                      </pic:blipFill>
                      <pic:spPr>
                        <a:xfrm>
                          <a:off x="0" y="0"/>
                          <a:ext cx="1105016" cy="952600"/>
                        </a:xfrm>
                        <a:prstGeom prst="rect">
                          <a:avLst/>
                        </a:prstGeom>
                      </pic:spPr>
                    </pic:pic>
                  </a:graphicData>
                </a:graphic>
              </wp:inline>
            </drawing>
            <w:r>
              <w:rPr>
                <w:sz w:val="18"/>
                <w:szCs w:val="18"/>
              </w:rPr>
              <w:br/>
            </w:r>
            <w:r>
              <w:rPr>
                <w:sz w:val="18"/>
                <w:szCs w:val="18"/>
              </w:rPr>
              <w:t>16-09-2014</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“FAENADORA SAN VICENTE LTDA.”, en el marco de la norma de emisión DS.90/00 para el reporte del período correspondiente a DICIEMBRE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FAENADORA SAN VICENTE LTDA.</w:t>
            </w:r>
          </w:p>
        </w:tc>
        <w:tc>
          <w:tcPr>
            <w:tcW w:w="2310" w:type="pct"/>
            <w:gridSpan w:val="2"/>
          </w:tcPr>
          <w:p>
            <w:pPr/>
            <w:r>
              <w:rPr>
                <w:b/>
              </w:rPr>
              <w:t>RUT o RUN:</w:t>
            </w:r>
            <w:r>
              <w:br/>
            </w:r>
            <w:r>
              <w:t>78483600-2</w:t>
            </w:r>
          </w:p>
        </w:tc>
      </w:tr>
      <w:tr>
        <w:tc>
          <w:tcPr>
            <w:tcW w:w="2310" w:type="pct"/>
            <w:gridSpan w:val="4"/>
          </w:tcPr>
          <w:p>
            <w:pPr/>
            <w:r>
              <w:rPr>
                <w:b/>
              </w:rPr>
              <w:t>Identificación de la actividad, proyecto o fuente fiscalizada:</w:t>
            </w:r>
            <w:r>
              <w:br/>
            </w:r>
            <w:r>
              <w:t>FAENADORA SAN VICENTE LTDA.</w:t>
            </w:r>
          </w:p>
        </w:tc>
      </w:tr>
      <w:tr>
        <w:tc>
          <w:tcPr>
            <w:tcW w:w="15000" w:type="dxa"/>
          </w:tcPr>
          <w:p>
            <w:pPr/>
            <w:r>
              <w:rPr>
                <w:b/>
              </w:rPr>
              <w:t>Dirección:</w:t>
            </w:r>
            <w:r>
              <w:br/>
            </w:r>
            <w:r>
              <w:t>CARRETERA H-66 -G KM19,2</w:t>
            </w:r>
          </w:p>
        </w:tc>
        <w:tc>
          <w:tcPr>
            <w:tcW w:w="15000" w:type="dxa"/>
          </w:tcPr>
          <w:p>
            <w:pPr/>
            <w:r>
              <w:rPr>
                <w:b/>
              </w:rPr>
              <w:t>Región:</w:t>
            </w:r>
            <w:r>
              <w:br/>
            </w:r>
            <w:r>
              <w:t>VI REGIÓN DEL LIBERTADOR GENERAL BERNARDO O'HIGGINS</w:t>
            </w:r>
          </w:p>
        </w:tc>
        <w:tc>
          <w:tcPr>
            <w:tcW w:w="15000" w:type="dxa"/>
          </w:tcPr>
          <w:p>
            <w:pPr/>
            <w:r>
              <w:rPr>
                <w:b/>
              </w:rPr>
              <w:t>Provincia:</w:t>
            </w:r>
            <w:r>
              <w:br/>
            </w:r>
            <w:r>
              <w:t>CACHAPOAL</w:t>
            </w:r>
          </w:p>
        </w:tc>
        <w:tc>
          <w:tcPr>
            <w:tcW w:w="15000" w:type="dxa"/>
          </w:tcPr>
          <w:p>
            <w:pPr/>
            <w:r>
              <w:rPr>
                <w:b/>
              </w:rPr>
              <w:t>Comuna:</w:t>
            </w:r>
            <w:r>
              <w:br/>
            </w:r>
            <w:r>
              <w:t>SAN VICENTE</w:t>
            </w:r>
          </w:p>
        </w:tc>
      </w:tr>
      <w:tr>
        <w:tc>
          <w:tcPr>
            <w:tcW w:w="2310" w:type="pct"/>
            <w:gridSpan w:val="2"/>
          </w:tcPr>
          <w:p>
            <w:pPr/>
            <w:r>
              <w:rPr>
                <w:b/>
              </w:rPr>
              <w:t>Correo electrónico:</w:t>
            </w:r>
            <w:r>
              <w:br/>
            </w:r>
            <w:r>
              <w:t>RTAPIA@AGROSUPER.COM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DICIEMBRE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2453 de fecha 18-06-2008</w:t>
            </w:r>
          </w:p>
        </w:tc>
      </w:tr>
      <w:tr>
        <w:tc>
          <w:tcPr>
            <w:tcW w:w="2310" w:type="auto"/>
          </w:tcPr>
          <w:p>
            <w:pPr/>
            <w:r>
              <w:t>Instrumentos de Gestión Ambiental que Regulan la Actividad Fiscalizada:</w:t>
            </w:r>
          </w:p>
        </w:tc>
        <w:tc>
          <w:tcPr>
            <w:tcW w:w="2310" w:type="auto"/>
          </w:tcPr>
          <w:p>
            <w:pPr/>
            <w:r>
              <w:t>Las Resoluciones de Calificación Ambiental que regulan la actividad son:</w:t>
            </w:r>
            <w:r>
              <w:br/>
            </w:r>
            <w:r>
              <w:t>RCA N°125 de fecha 21-09-2004</w:t>
            </w:r>
            <w:r>
              <w:br/>
            </w:r>
            <w:r>
              <w:t>RCA N°125 de fecha 21-09-2004</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78483600-2-1-1</w:t>
            </w:r>
          </w:p>
        </w:tc>
        <w:tc>
          <w:tcPr>
            <w:tcW w:w="2310" w:type="auto"/>
          </w:tcPr>
          <w:p>
            <w:pPr/>
            <w:r>
              <w:rPr>
                <w:sz w:val="18"/>
                <w:szCs w:val="18"/>
              </w:rPr>
              <w:t>PUNTO 1 (ESTERO CUCHARON)</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ESTERO CUCHARON (VI REG.)</w:t>
            </w:r>
          </w:p>
        </w:tc>
        <w:tc>
          <w:tcPr>
            <w:tcW w:w="2310" w:type="auto"/>
          </w:tcPr>
          <w:p>
            <w:pPr/>
            <w:r>
              <w:rPr>
                <w:sz w:val="18"/>
                <w:szCs w:val="18"/>
              </w:rPr>
              <w:t>31115</w:t>
            </w:r>
          </w:p>
        </w:tc>
        <w:tc>
          <w:tcPr>
            <w:tcW w:w="2310" w:type="auto"/>
          </w:tcPr>
          <w:p>
            <w:pPr/>
          </w:p>
        </w:tc>
        <w:tc>
          <w:tcPr>
            <w:tcW w:w="2310" w:type="auto"/>
          </w:tcPr>
          <w:p>
            <w:pPr/>
          </w:p>
        </w:tc>
        <w:tc>
          <w:tcPr>
            <w:tcW w:w="2310" w:type="auto"/>
          </w:tcPr>
          <w:p>
            <w:pPr/>
            <w:r>
              <w:rPr>
                <w:sz w:val="18"/>
                <w:szCs w:val="18"/>
              </w:rPr>
              <w:t>308600</w:t>
            </w:r>
          </w:p>
        </w:tc>
        <w:tc>
          <w:tcPr>
            <w:tcW w:w="2310" w:type="auto"/>
          </w:tcPr>
          <w:p>
            <w:pPr/>
            <w:r>
              <w:rPr>
                <w:sz w:val="18"/>
                <w:szCs w:val="18"/>
              </w:rPr>
              <w:t>6189450</w:t>
            </w:r>
          </w:p>
        </w:tc>
        <w:tc>
          <w:tcPr>
            <w:tcW w:w="2310" w:type="auto"/>
          </w:tcPr>
          <w:p>
            <w:pPr/>
            <w:r>
              <w:rPr>
                <w:sz w:val="18"/>
                <w:szCs w:val="18"/>
              </w:rPr>
              <w:t>2453</w:t>
            </w:r>
          </w:p>
        </w:tc>
        <w:tc>
          <w:tcPr>
            <w:tcW w:w="2310" w:type="auto"/>
          </w:tcPr>
          <w:p>
            <w:pPr/>
            <w:r>
              <w:rPr>
                <w:sz w:val="18"/>
                <w:szCs w:val="18"/>
              </w:rPr>
              <w:t>18-06-2008</w:t>
            </w:r>
          </w:p>
        </w:tc>
        <w:tc>
          <w:tcPr>
            <w:tcW w:w="2310" w:type="auto"/>
          </w:tcPr>
          <w:p>
            <w:pPr/>
            <w:r>
              <w:rPr>
                <w:sz w:val="18"/>
                <w:szCs w:val="18"/>
              </w:rPr>
              <w:t>10-2010</w:t>
            </w:r>
          </w:p>
        </w:tc>
      </w:tr>
      <w:tr>
        <w:tc>
          <w:tcPr>
            <w:tcW w:w="2310" w:type="auto"/>
          </w:tcPr>
          <w:p>
            <w:pPr/>
            <w:r>
              <w:rPr>
                <w:sz w:val="18"/>
                <w:szCs w:val="18"/>
              </w:rPr>
              <w:t>78483600-2-1-909</w:t>
            </w:r>
          </w:p>
        </w:tc>
        <w:tc>
          <w:tcPr>
            <w:tcW w:w="2310" w:type="auto"/>
          </w:tcPr>
          <w:p>
            <w:pPr/>
            <w:r>
              <w:rPr>
                <w:sz w:val="18"/>
                <w:szCs w:val="18"/>
              </w:rPr>
              <w:t>PUNTO 2 (ESTERO ZAMORANO)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ESTERO ZAMORANO (VI REG.)</w:t>
            </w:r>
          </w:p>
        </w:tc>
        <w:tc>
          <w:tcPr>
            <w:tcW w:w="2310" w:type="auto"/>
          </w:tcPr>
          <w:p>
            <w:pPr/>
            <w:r>
              <w:rPr>
                <w:sz w:val="18"/>
                <w:szCs w:val="18"/>
              </w:rPr>
              <w:t>31115</w:t>
            </w:r>
          </w:p>
        </w:tc>
        <w:tc>
          <w:tcPr>
            <w:tcW w:w="2310" w:type="auto"/>
          </w:tcPr>
          <w:p>
            <w:pPr/>
          </w:p>
        </w:tc>
        <w:tc>
          <w:tcPr>
            <w:tcW w:w="2310" w:type="auto"/>
          </w:tcPr>
          <w:p>
            <w:pPr/>
          </w:p>
        </w:tc>
        <w:tc>
          <w:tcPr>
            <w:tcW w:w="2310" w:type="auto"/>
          </w:tcPr>
          <w:p>
            <w:pPr/>
            <w:r>
              <w:rPr>
                <w:sz w:val="18"/>
                <w:szCs w:val="18"/>
              </w:rPr>
              <w:t>306849</w:t>
            </w:r>
          </w:p>
        </w:tc>
        <w:tc>
          <w:tcPr>
            <w:tcW w:w="2310" w:type="auto"/>
          </w:tcPr>
          <w:p>
            <w:pPr/>
            <w:r>
              <w:rPr>
                <w:sz w:val="18"/>
                <w:szCs w:val="18"/>
              </w:rPr>
              <w:t>6186393</w:t>
            </w:r>
          </w:p>
        </w:tc>
        <w:tc>
          <w:tcPr>
            <w:tcW w:w="2310" w:type="auto"/>
          </w:tcPr>
          <w:p>
            <w:pPr/>
            <w:r>
              <w:rPr>
                <w:sz w:val="18"/>
                <w:szCs w:val="18"/>
              </w:rPr>
              <w:t>2453</w:t>
            </w:r>
          </w:p>
        </w:tc>
        <w:tc>
          <w:tcPr>
            <w:tcW w:w="2310" w:type="auto"/>
          </w:tcPr>
          <w:p>
            <w:pPr/>
            <w:r>
              <w:rPr>
                <w:sz w:val="18"/>
                <w:szCs w:val="18"/>
              </w:rPr>
              <w:t>18-06-2008</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78483600-2-1-1</w:t>
            </w:r>
          </w:p>
        </w:tc>
        <w:tc>
          <w:tcPr>
            <w:tcW w:w="2310" w:type="auto"/>
          </w:tcPr>
          <w:p>
            <w:pPr>
              <w:jc w:val="center"/>
            </w:pPr>
            <w:r>
              <w:rPr>
                <w:sz w:val="18"/>
                <w:szCs w:val="18"/>
              </w:rPr>
              <w:t>PUNTO 1 (ESTERO CUCHARON)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r>
        <w:tc>
          <w:tcPr>
            <w:tcW w:w="2310" w:type="auto"/>
          </w:tcPr>
          <w:p>
            <w:pPr>
              <w:jc w:val="center"/>
            </w:pPr>
            <w:r>
              <w:rPr>
                <w:sz w:val="18"/>
                <w:szCs w:val="18"/>
              </w:rPr>
              <w:t>78483600-2-1-909</w:t>
            </w:r>
          </w:p>
        </w:tc>
        <w:tc>
          <w:tcPr>
            <w:tcW w:w="2310" w:type="auto"/>
          </w:tcPr>
          <w:p>
            <w:pPr>
              <w:jc w:val="center"/>
            </w:pPr>
            <w:r>
              <w:rPr>
                <w:sz w:val="18"/>
                <w:szCs w:val="18"/>
              </w:rPr>
              <w:t>PUNTO 2 (ESTERO ZAMORANO)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CUCHARON)</w:t>
            </w:r>
          </w:p>
        </w:tc>
      </w:tr>
      <w:tr>
        <w:tc>
          <w:tcPr>
            <w:tcW w:w="2310" w:type="auto"/>
          </w:tcPr>
          <w:p>
            <w:pPr>
              <w:jc w:val="center"/>
            </w:pPr>
            <w:r>
              <w:t>2</w:t>
            </w:r>
          </w:p>
        </w:tc>
        <w:tc>
          <w:tcPr>
            <w:tcW w:w="2310" w:type="auto"/>
          </w:tcPr>
          <w:p>
            <w:pPr/>
            <w:r>
              <w:t>Ficha de resultados de autocontrol PUNTO 2 (ESTERO ZAMORANO)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16fe46778ebc4e80"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8dceb031afce4591" /><Relationship Type="http://schemas.openxmlformats.org/officeDocument/2006/relationships/numbering" Target="/word/numbering.xml" Id="Rae2d37e9bb3648da" /><Relationship Type="http://schemas.openxmlformats.org/officeDocument/2006/relationships/settings" Target="/word/settings.xml" Id="Rb3d7851ddd6b4e47" /><Relationship Type="http://schemas.openxmlformats.org/officeDocument/2006/relationships/image" Target="/word/media/27f6d7c9-7353-4d7a-9599-fe769be05637.png" Id="R6710647078c64660" /><Relationship Type="http://schemas.openxmlformats.org/officeDocument/2006/relationships/image" Target="/word/media/ea859ec0-ecc5-4255-94c7-1c23ddc1a491.png" Id="R80da75a472f44ee8" /><Relationship Type="http://schemas.openxmlformats.org/officeDocument/2006/relationships/footer" Target="/word/footer1.xml" Id="Rdbdc223ad1144841" /><Relationship Type="http://schemas.openxmlformats.org/officeDocument/2006/relationships/footer" Target="/word/footer2.xml" Id="R37cc898b4d02403f" /><Relationship Type="http://schemas.openxmlformats.org/officeDocument/2006/relationships/footer" Target="/word/footer3.xml" Id="R335dd19b42f44645"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16fe46778ebc4e80" /></Relationships>
</file>