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5A5" w:rsidRDefault="002257B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455A5" w:rsidRDefault="002257B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455A5" w:rsidRDefault="002257B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455A5" w:rsidRDefault="002257B4">
      <w:pPr>
        <w:jc w:val="center"/>
      </w:pPr>
      <w:r>
        <w:rPr>
          <w:b/>
          <w:sz w:val="32"/>
          <w:szCs w:val="32"/>
        </w:rPr>
        <w:br/>
        <w:t>COMERCIAL TORO Y NEGRONI LTDA. (CURICO)</w:t>
      </w:r>
    </w:p>
    <w:p w:rsidR="008455A5" w:rsidRDefault="002257B4">
      <w:pPr>
        <w:jc w:val="center"/>
      </w:pPr>
      <w:r>
        <w:rPr>
          <w:b/>
          <w:sz w:val="32"/>
          <w:szCs w:val="32"/>
        </w:rPr>
        <w:br/>
        <w:t>DFZ-2013-3444-VII-NE-EI</w:t>
      </w:r>
    </w:p>
    <w:p w:rsidR="008455A5" w:rsidRDefault="008455A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455A5">
        <w:trPr>
          <w:jc w:val="center"/>
        </w:trPr>
        <w:tc>
          <w:tcPr>
            <w:tcW w:w="1500" w:type="dxa"/>
          </w:tcPr>
          <w:p w:rsidR="008455A5" w:rsidRDefault="008455A5"/>
        </w:tc>
        <w:tc>
          <w:tcPr>
            <w:tcW w:w="375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455A5">
        <w:trPr>
          <w:jc w:val="center"/>
        </w:trPr>
        <w:tc>
          <w:tcPr>
            <w:tcW w:w="231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455A5" w:rsidRPr="002257B4" w:rsidRDefault="002257B4">
            <w:pPr>
              <w:jc w:val="center"/>
              <w:rPr>
                <w:sz w:val="18"/>
              </w:rPr>
            </w:pPr>
            <w:r w:rsidRPr="002257B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455A5" w:rsidRDefault="002257B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57DA335-B6C9-4997-8F26-4A336A4F4B0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455A5">
        <w:trPr>
          <w:jc w:val="center"/>
        </w:trPr>
        <w:tc>
          <w:tcPr>
            <w:tcW w:w="231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455A5" w:rsidRDefault="002257B4">
      <w:r>
        <w:br w:type="page"/>
      </w:r>
    </w:p>
    <w:p w:rsidR="008455A5" w:rsidRDefault="002257B4">
      <w:r>
        <w:rPr>
          <w:b/>
        </w:rPr>
        <w:lastRenderedPageBreak/>
        <w:br/>
        <w:t>1. RESUMEN.</w:t>
      </w:r>
    </w:p>
    <w:p w:rsidR="008455A5" w:rsidRDefault="002257B4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“COMERCIAL TORO Y NEGRONI LTDA. (CURICO)”, en el marco de la norma de emisión DS.46/02 para el reporte del período correspondiente a JUNIO</w:t>
      </w:r>
      <w:r>
        <w:t xml:space="preserve"> del año 2013.</w:t>
      </w:r>
    </w:p>
    <w:p w:rsidR="008455A5" w:rsidRDefault="002257B4">
      <w:pPr>
        <w:jc w:val="both"/>
      </w:pPr>
      <w:r>
        <w:br/>
        <w:t>Entre los principales hechos constatados como no conformidades se encuentran: El establecimiento industrial no presenta el autocontrol correspondiente al mes de JUNIO de 2013 para el(los) siguiente(s) punto(s) de descarga(s):  PUNTO 1 (INFI</w:t>
      </w:r>
      <w:r>
        <w:t>LTRACION);</w:t>
      </w:r>
    </w:p>
    <w:p w:rsidR="008455A5" w:rsidRDefault="002257B4">
      <w:r>
        <w:rPr>
          <w:b/>
        </w:rPr>
        <w:br/>
        <w:t>2. IDENTIFICACIÓN DEL PROYECTO, ACTIVIDAD O FUENTE FISCALIZADA</w:t>
      </w:r>
    </w:p>
    <w:p w:rsidR="008455A5" w:rsidRDefault="008455A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455A5">
        <w:trPr>
          <w:jc w:val="center"/>
        </w:trPr>
        <w:tc>
          <w:tcPr>
            <w:tcW w:w="2310" w:type="pct"/>
            <w:gridSpan w:val="2"/>
          </w:tcPr>
          <w:p w:rsidR="008455A5" w:rsidRDefault="002257B4">
            <w:r>
              <w:rPr>
                <w:b/>
              </w:rPr>
              <w:t>Titular de la actividad, proyecto o fuente fiscalizada:</w:t>
            </w:r>
            <w:r>
              <w:br/>
              <w:t>COMERCIAL TORO Y NEGRONI LTDA.</w:t>
            </w:r>
          </w:p>
        </w:tc>
        <w:tc>
          <w:tcPr>
            <w:tcW w:w="2310" w:type="pct"/>
            <w:gridSpan w:val="2"/>
          </w:tcPr>
          <w:p w:rsidR="008455A5" w:rsidRDefault="002257B4">
            <w:r>
              <w:rPr>
                <w:b/>
              </w:rPr>
              <w:t>RUT o RUN:</w:t>
            </w:r>
            <w:r>
              <w:br/>
              <w:t>77817080-9</w:t>
            </w:r>
          </w:p>
        </w:tc>
      </w:tr>
      <w:tr w:rsidR="008455A5">
        <w:trPr>
          <w:jc w:val="center"/>
        </w:trPr>
        <w:tc>
          <w:tcPr>
            <w:tcW w:w="2310" w:type="pct"/>
            <w:gridSpan w:val="4"/>
          </w:tcPr>
          <w:p w:rsidR="008455A5" w:rsidRDefault="002257B4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COMERCIAL TORO Y NEGRONI LTDA. (CURICO)</w:t>
            </w:r>
          </w:p>
        </w:tc>
      </w:tr>
      <w:tr w:rsidR="008455A5">
        <w:trPr>
          <w:jc w:val="center"/>
        </w:trPr>
        <w:tc>
          <w:tcPr>
            <w:tcW w:w="15000" w:type="dxa"/>
          </w:tcPr>
          <w:p w:rsidR="008455A5" w:rsidRDefault="002257B4">
            <w:r>
              <w:rPr>
                <w:b/>
              </w:rPr>
              <w:t>Dirección:</w:t>
            </w:r>
            <w:r>
              <w:br/>
              <w:t>LA PUNTULLA S/N, CAMINO ZAPALLAR KM17, CURICÓ, VII REGION</w:t>
            </w:r>
          </w:p>
        </w:tc>
        <w:tc>
          <w:tcPr>
            <w:tcW w:w="15000" w:type="dxa"/>
          </w:tcPr>
          <w:p w:rsidR="008455A5" w:rsidRDefault="002257B4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8455A5" w:rsidRDefault="002257B4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8455A5" w:rsidRDefault="002257B4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8455A5">
        <w:trPr>
          <w:jc w:val="center"/>
        </w:trPr>
        <w:tc>
          <w:tcPr>
            <w:tcW w:w="2310" w:type="pct"/>
            <w:gridSpan w:val="2"/>
          </w:tcPr>
          <w:p w:rsidR="008455A5" w:rsidRDefault="002257B4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8455A5" w:rsidRDefault="002257B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455A5" w:rsidRDefault="002257B4">
      <w:r>
        <w:rPr>
          <w:b/>
        </w:rPr>
        <w:br/>
        <w:t>3. ANTECEDENTES DE LA</w:t>
      </w:r>
      <w:r>
        <w:rPr>
          <w:b/>
        </w:rPr>
        <w:t xml:space="preserve"> ACTIVIDAD DE FISCALIZACIÓN</w:t>
      </w:r>
    </w:p>
    <w:p w:rsidR="008455A5" w:rsidRDefault="008455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455A5">
        <w:trPr>
          <w:jc w:val="center"/>
        </w:trPr>
        <w:tc>
          <w:tcPr>
            <w:tcW w:w="12000" w:type="dxa"/>
          </w:tcPr>
          <w:p w:rsidR="008455A5" w:rsidRDefault="002257B4">
            <w:r>
              <w:t>Motivo de la Actividad de Fiscalización:</w:t>
            </w:r>
          </w:p>
        </w:tc>
        <w:tc>
          <w:tcPr>
            <w:tcW w:w="30000" w:type="dxa"/>
          </w:tcPr>
          <w:p w:rsidR="008455A5" w:rsidRDefault="002257B4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8455A5">
        <w:trPr>
          <w:jc w:val="center"/>
        </w:trPr>
        <w:tc>
          <w:tcPr>
            <w:tcW w:w="2310" w:type="auto"/>
          </w:tcPr>
          <w:p w:rsidR="008455A5" w:rsidRDefault="002257B4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8455A5" w:rsidRDefault="002257B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2049 de fecha 03-06-2011</w:t>
            </w:r>
          </w:p>
        </w:tc>
      </w:tr>
      <w:tr w:rsidR="008455A5">
        <w:trPr>
          <w:jc w:val="center"/>
        </w:trPr>
        <w:tc>
          <w:tcPr>
            <w:tcW w:w="2310" w:type="auto"/>
          </w:tcPr>
          <w:p w:rsidR="008455A5" w:rsidRDefault="002257B4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8455A5" w:rsidRDefault="002257B4">
            <w:r>
              <w:t>La Resolución de Calificación Ambiental que regula la actividad es:</w:t>
            </w:r>
            <w:r>
              <w:br/>
              <w:t>RCA N°131 de fecha 15-11-2012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46/2002 Establece Norma de Emisión de Residuos </w:t>
            </w:r>
            <w:r>
              <w:t>Líquidos a Aguas Subterráneas</w:t>
            </w:r>
          </w:p>
        </w:tc>
      </w:tr>
    </w:tbl>
    <w:p w:rsidR="008455A5" w:rsidRDefault="002257B4">
      <w:r>
        <w:rPr>
          <w:b/>
        </w:rPr>
        <w:lastRenderedPageBreak/>
        <w:br/>
        <w:t>4. ACTIVIDADES DE FISCALIZACIÓN REALIZADAS Y RESULTADOS</w:t>
      </w:r>
    </w:p>
    <w:p w:rsidR="008455A5" w:rsidRDefault="002257B4">
      <w:r>
        <w:rPr>
          <w:b/>
        </w:rPr>
        <w:br/>
      </w:r>
      <w:r>
        <w:rPr>
          <w:b/>
        </w:rPr>
        <w:tab/>
        <w:t>4.1. Identificación de la descarga</w:t>
      </w:r>
    </w:p>
    <w:p w:rsidR="008455A5" w:rsidRDefault="008455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8455A5">
        <w:trPr>
          <w:jc w:val="center"/>
        </w:trPr>
        <w:tc>
          <w:tcPr>
            <w:tcW w:w="6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455A5">
        <w:trPr>
          <w:jc w:val="center"/>
        </w:trPr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77817080-9-850-1256</w:t>
            </w:r>
          </w:p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8455A5" w:rsidRDefault="008455A5"/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305806</w:t>
            </w:r>
          </w:p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6118351</w:t>
            </w:r>
          </w:p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2049</w:t>
            </w:r>
          </w:p>
        </w:tc>
        <w:tc>
          <w:tcPr>
            <w:tcW w:w="2310" w:type="auto"/>
          </w:tcPr>
          <w:p w:rsidR="008455A5" w:rsidRDefault="002257B4">
            <w:r>
              <w:rPr>
                <w:sz w:val="18"/>
                <w:szCs w:val="18"/>
              </w:rPr>
              <w:t>03-06-2011</w:t>
            </w:r>
          </w:p>
        </w:tc>
        <w:tc>
          <w:tcPr>
            <w:tcW w:w="2310" w:type="auto"/>
          </w:tcPr>
          <w:p w:rsidR="008455A5" w:rsidRDefault="008455A5"/>
        </w:tc>
      </w:tr>
    </w:tbl>
    <w:p w:rsidR="008455A5" w:rsidRDefault="002257B4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8455A5" w:rsidRDefault="008455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455A5">
        <w:trPr>
          <w:jc w:val="center"/>
        </w:trPr>
        <w:tc>
          <w:tcPr>
            <w:tcW w:w="2310" w:type="auto"/>
          </w:tcPr>
          <w:p w:rsidR="008455A5" w:rsidRDefault="008455A5"/>
        </w:tc>
        <w:tc>
          <w:tcPr>
            <w:tcW w:w="2310" w:type="auto"/>
          </w:tcPr>
          <w:p w:rsidR="008455A5" w:rsidRDefault="008455A5"/>
        </w:tc>
        <w:tc>
          <w:tcPr>
            <w:tcW w:w="2310" w:type="auto"/>
            <w:gridSpan w:val="8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455A5">
        <w:trPr>
          <w:jc w:val="center"/>
        </w:trPr>
        <w:tc>
          <w:tcPr>
            <w:tcW w:w="2310" w:type="auto"/>
          </w:tcPr>
          <w:p w:rsidR="008455A5" w:rsidRDefault="008455A5"/>
        </w:tc>
        <w:tc>
          <w:tcPr>
            <w:tcW w:w="2310" w:type="auto"/>
          </w:tcPr>
          <w:p w:rsidR="008455A5" w:rsidRDefault="008455A5"/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455A5">
        <w:trPr>
          <w:jc w:val="center"/>
        </w:trPr>
        <w:tc>
          <w:tcPr>
            <w:tcW w:w="45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455A5">
        <w:trPr>
          <w:jc w:val="center"/>
        </w:trPr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77817080-9-850-1256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55A5" w:rsidRDefault="002257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455A5" w:rsidRDefault="002257B4">
      <w:r>
        <w:rPr>
          <w:b/>
        </w:rPr>
        <w:br/>
        <w:t>5. CONCLUSIONES</w:t>
      </w:r>
    </w:p>
    <w:p w:rsidR="008455A5" w:rsidRDefault="002257B4">
      <w:r>
        <w:br/>
        <w:t xml:space="preserve">Del total de exigencias verificadas, se identificó la siguiente no </w:t>
      </w:r>
      <w:r>
        <w:t>conformidad:</w:t>
      </w:r>
    </w:p>
    <w:p w:rsidR="008455A5" w:rsidRDefault="008455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455A5">
        <w:trPr>
          <w:jc w:val="center"/>
        </w:trPr>
        <w:tc>
          <w:tcPr>
            <w:tcW w:w="4500" w:type="dxa"/>
          </w:tcPr>
          <w:p w:rsidR="008455A5" w:rsidRDefault="002257B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455A5" w:rsidRDefault="002257B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455A5" w:rsidRDefault="002257B4">
            <w:pPr>
              <w:jc w:val="center"/>
            </w:pPr>
            <w:r>
              <w:t>Descripción de la No Conformidad</w:t>
            </w:r>
          </w:p>
        </w:tc>
      </w:tr>
      <w:tr w:rsidR="008455A5">
        <w:trPr>
          <w:jc w:val="center"/>
        </w:trPr>
        <w:tc>
          <w:tcPr>
            <w:tcW w:w="2310" w:type="auto"/>
          </w:tcPr>
          <w:p w:rsidR="008455A5" w:rsidRDefault="002257B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455A5" w:rsidRDefault="002257B4">
            <w:r>
              <w:t>Informar autocontrol</w:t>
            </w:r>
          </w:p>
        </w:tc>
        <w:tc>
          <w:tcPr>
            <w:tcW w:w="2310" w:type="auto"/>
          </w:tcPr>
          <w:p w:rsidR="008455A5" w:rsidRDefault="002257B4">
            <w:r>
              <w:t>El establecimiento industrial no presenta el autocontrol correspondiente al mes de JUNIO de 2013 para el siguiente punto de descarga:</w:t>
            </w:r>
            <w:r>
              <w:br/>
              <w:t>PUNTO 1 (</w:t>
            </w:r>
            <w:r>
              <w:t>INFILTRACION)</w:t>
            </w:r>
          </w:p>
        </w:tc>
      </w:tr>
    </w:tbl>
    <w:p w:rsidR="008455A5" w:rsidRDefault="002257B4">
      <w:r>
        <w:rPr>
          <w:b/>
        </w:rPr>
        <w:br/>
        <w:t>6. ANEXOS</w:t>
      </w:r>
    </w:p>
    <w:p w:rsidR="008455A5" w:rsidRDefault="008455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455A5">
        <w:trPr>
          <w:jc w:val="center"/>
        </w:trPr>
        <w:tc>
          <w:tcPr>
            <w:tcW w:w="4500" w:type="dxa"/>
          </w:tcPr>
          <w:p w:rsidR="008455A5" w:rsidRDefault="002257B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455A5" w:rsidRDefault="002257B4">
            <w:pPr>
              <w:jc w:val="center"/>
            </w:pPr>
            <w:r>
              <w:t xml:space="preserve">Nombre Anexo </w:t>
            </w:r>
          </w:p>
        </w:tc>
      </w:tr>
      <w:tr w:rsidR="008455A5">
        <w:trPr>
          <w:jc w:val="center"/>
        </w:trPr>
        <w:tc>
          <w:tcPr>
            <w:tcW w:w="2310" w:type="auto"/>
          </w:tcPr>
          <w:p w:rsidR="008455A5" w:rsidRDefault="002257B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455A5" w:rsidRDefault="002257B4">
            <w:r>
              <w:t>Ficha de resultados de autocontrol PUNTO 1 (INFILTRACION)</w:t>
            </w:r>
          </w:p>
        </w:tc>
      </w:tr>
    </w:tbl>
    <w:p w:rsidR="00000000" w:rsidRDefault="002257B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257B4">
      <w:r>
        <w:separator/>
      </w:r>
    </w:p>
  </w:endnote>
  <w:endnote w:type="continuationSeparator" w:id="0">
    <w:p w:rsidR="00000000" w:rsidRDefault="002257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57B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57B4"/>
  <w:p w:rsidR="008455A5" w:rsidRDefault="002257B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257B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257B4">
      <w:r>
        <w:separator/>
      </w:r>
    </w:p>
  </w:footnote>
  <w:footnote w:type="continuationSeparator" w:id="0">
    <w:p w:rsidR="00000000" w:rsidRDefault="002257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257B4"/>
    <w:rsid w:val="008455A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257B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57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oawWvfttbaXUk/dIRptxxGeECQI=</DigestValue>
    </Reference>
    <Reference URI="#idOfficeObject" Type="http://www.w3.org/2000/09/xmldsig#Object">
      <DigestMethod Algorithm="http://www.w3.org/2000/09/xmldsig#sha1"/>
      <DigestValue>+p7MZ/MQP8wNFldDu4HEx87qwvM=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ZGqSg2FN1+yPX8y+HBalURN0iqE=</DigestValue>
    </Reference>
    <Reference URI="#idValidSigLnImg" Type="http://www.w3.org/2000/09/xmldsig#Object">
      <DigestMethod Algorithm="http://www.w3.org/2000/09/xmldsig#sha1"/>
      <DigestValue>EUmx3IuEDr5Pomtq3FdpUq2Z5SM=</DigestValue>
    </Reference>
    <Reference URI="#idInvalidSigLnImg" Type="http://www.w3.org/2000/09/xmldsig#Object">
      <DigestMethod Algorithm="http://www.w3.org/2000/09/xmldsig#sha1"/>
      <DigestValue>x13eR4bkLaq3YDj/kl+/oHY3V14=</DigestValue>
    </Reference>
  </SignedInfo>
  <SignatureValue>cgwBaxw/yf9C3g9BQBBLCnCUL1ksVWxCEHSlhe6+uU/I3E6nfYhdSU1lBpaqGRFI+glA1SB+FrOb
uAC3rzShEBEZRpb3vLsXlVOXd7wr40YaysVU/5TwFmT+9U8IGtvJw+VKaYVgCD5+uvXPZhzkYGPm
igJNikyliiDchaFiF0xSeUgzOMnuH/JqpiliiSmbVS50sQHnHk/HJuVnpEg9rU5Yx0dPrFhwKey2
6qeV18CT5O0cnI+AeiSLlx21M/kyHKkFiljwhBYMnPRDCppQb8OcOSoCKtzMcXIduWE16ZgrsgKN
NbV1vxYAWBl03KqeUzMamnXH9DmBx234t2AaIg==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AHeg+TRC4uJ0hd5Yp/RC1LPCDHc=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LN0LxP3T7SUlQVbM+JsIME9p5Wc=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mzW6Fop5Z/dApfkBpdpLflMQixc=</DigestValue>
      </Reference>
      <Reference URI="/word/footer3.xml?ContentType=application/vnd.openxmlformats-officedocument.wordprocessingml.footer+xml">
        <DigestMethod Algorithm="http://www.w3.org/2000/09/xmldsig#sha1"/>
        <DigestValue>cuicHAJsCXxtJ4iEipw/93r5ZWQ=</DigestValue>
      </Reference>
      <Reference URI="/word/document.xml?ContentType=application/vnd.openxmlformats-officedocument.wordprocessingml.document.main+xml">
        <DigestMethod Algorithm="http://www.w3.org/2000/09/xmldsig#sha1"/>
        <DigestValue>uBFaAIC0pFBA306YaVwcbn/gQxM=</DigestValue>
      </Reference>
      <Reference URI="/word/footnotes.xml?ContentType=application/vnd.openxmlformats-officedocument.wordprocessingml.footnotes+xml">
        <DigestMethod Algorithm="http://www.w3.org/2000/09/xmldsig#sha1"/>
        <DigestValue>Ox0gtjT5IjJFB5l7qni7dElNC30=</DigestValue>
      </Reference>
      <Reference URI="/word/footer1.xml?ContentType=application/vnd.openxmlformats-officedocument.wordprocessingml.footer+xml">
        <DigestMethod Algorithm="http://www.w3.org/2000/09/xmldsig#sha1"/>
        <DigestValue>cuicHAJsCXxtJ4iEipw/93r5ZWQ=</DigestValue>
      </Reference>
      <Reference URI="/word/footer2.xml?ContentType=application/vnd.openxmlformats-officedocument.wordprocessingml.footer+xml">
        <DigestMethod Algorithm="http://www.w3.org/2000/09/xmldsig#sha1"/>
        <DigestValue>OM+GJ221j6mZdPaWrWMpo7nbE8k=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2014-01-21T02:55:29Z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{857DA335-B6C9-4997-8F26-4A336A4F4B0A}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2014-01-21T02:55:29Z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+BacQfYnwcK1AAAAJwOIZg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34FpxB5CcBwrUAAAAmhAhY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529</Words>
  <Characters>2915</Characters>
  <Application>Microsoft Office Word</Application>
  <DocSecurity>0</DocSecurity>
  <Lines>24</Lines>
  <Paragraphs>6</Paragraphs>
  <ScaleCrop>false</ScaleCrop>
  <Company>HP</Company>
  <LinksUpToDate>false</LinksUpToDate>
  <CharactersWithSpaces>3438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2014-01-21T02:55:00Z</dcterms:created>
  <dcterms:modified xsi:type="dcterms:W3CDTF">2014-01-21T02:55:00Z</dcterms:modified>
</cp:coreProperties>
</file>