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50aa0f965ac94bb9"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35dc9f9b5d564fa0"/>
      <w:footerReference w:type="even" r:id="R814c12d6a2984f8f"/>
      <w:footerReference w:type="first" r:id="R545b0760f66c42bd"/>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52ce36f93584508"/>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LACTEOS SAN IGNACIO LTDA. (BULNES)</w:t>
      </w:r>
    </w:p>
    <w:p>
      <w:pPr>
        <w:jc w:val="center"/>
      </w:pPr>
      <w:r>
        <w:rPr>
          <w:sz w:val="32"/>
          <w:szCs w:val="32"/>
          <w:b/>
        </w:rPr>
        <w:br/>
      </w:r>
      <w:r>
        <w:rPr>
          <w:sz w:val="32"/>
          <w:szCs w:val="32"/>
          <w:b/>
        </w:rPr>
        <w:t>DFZ-2015-1156-VIII-NE-EI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85ea177c99b4452"/>
                        <a:stretch>
                          <a:fillRect/>
                        </a:stretch>
                      </pic:blipFill>
                      <pic:spPr>
                        <a:xfrm>
                          <a:off x="0" y="0"/>
                          <a:ext cx="1105016" cy="952600"/>
                        </a:xfrm>
                        <a:prstGeom prst="rect">
                          <a:avLst/>
                        </a:prstGeom>
                      </pic:spPr>
                    </pic:pic>
                  </a:graphicData>
                </a:graphic>
              </wp:inline>
            </drawing>
            <w:r>
              <w:rPr>
                <w:sz w:val="18"/>
                <w:szCs w:val="18"/>
              </w:rPr>
              <w:br/>
            </w:r>
            <w:r>
              <w:rPr>
                <w:sz w:val="18"/>
                <w:szCs w:val="18"/>
              </w:rPr>
              <w:t>30-09-2015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“LACTEOS SAN IGNACIO LTDA. (BULNES)”, en el marco de las normas de emisión DS.46/02 DS.90/00 para el reporte del período correspondiente a JULIO del año 2014.</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El período controlado presenta parámetros que exceden el valor límite indicado en la norma;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LACTEOS SAN IGNACIO LTDA.</w:t>
            </w:r>
          </w:p>
        </w:tc>
        <w:tc>
          <w:tcPr>
            <w:tcW w:w="2310" w:type="pct"/>
            <w:gridSpan w:val="2"/>
          </w:tcPr>
          <w:p>
            <w:pPr/>
            <w:r>
              <w:rPr>
                <w:b/>
              </w:rPr>
              <w:t>RUT o RUN:</w:t>
            </w:r>
            <w:r>
              <w:br/>
            </w:r>
            <w:r>
              <w:t>79979510-8</w:t>
            </w:r>
          </w:p>
        </w:tc>
      </w:tr>
      <w:tr>
        <w:tc>
          <w:tcPr>
            <w:tcW w:w="2310" w:type="pct"/>
            <w:gridSpan w:val="4"/>
          </w:tcPr>
          <w:p>
            <w:pPr/>
            <w:r>
              <w:rPr>
                <w:b/>
              </w:rPr>
              <w:t>Identificación de la actividad, proyecto o fuente fiscalizada:</w:t>
            </w:r>
            <w:r>
              <w:br/>
            </w:r>
            <w:r>
              <w:t>LACTEOS SAN IGNACIO LTDA. (BULNES)</w:t>
            </w:r>
          </w:p>
        </w:tc>
      </w:tr>
      <w:tr>
        <w:tc>
          <w:tcPr>
            <w:tcW w:w="15000" w:type="dxa"/>
          </w:tcPr>
          <w:p>
            <w:pPr/>
            <w:r>
              <w:rPr>
                <w:b/>
              </w:rPr>
              <w:t>Dirección:</w:t>
            </w:r>
            <w:r>
              <w:br/>
            </w:r>
            <w:r>
              <w:t>FUNDO PITE S/N, BULNES, VIII REGION</w:t>
            </w:r>
          </w:p>
        </w:tc>
        <w:tc>
          <w:tcPr>
            <w:tcW w:w="15000" w:type="dxa"/>
          </w:tcPr>
          <w:p>
            <w:pPr/>
            <w:r>
              <w:rPr>
                <w:b/>
              </w:rPr>
              <w:t>Región:</w:t>
            </w:r>
            <w:r>
              <w:br/>
            </w:r>
            <w:r>
              <w:t>VIII REGIÓN DEL BIOBÍO</w:t>
            </w:r>
          </w:p>
        </w:tc>
        <w:tc>
          <w:tcPr>
            <w:tcW w:w="15000" w:type="dxa"/>
          </w:tcPr>
          <w:p>
            <w:pPr/>
            <w:r>
              <w:rPr>
                <w:b/>
              </w:rPr>
              <w:t>Provincia:</w:t>
            </w:r>
            <w:r>
              <w:br/>
            </w:r>
            <w:r>
              <w:t>ÑUBLE</w:t>
            </w:r>
          </w:p>
        </w:tc>
        <w:tc>
          <w:tcPr>
            <w:tcW w:w="15000" w:type="dxa"/>
          </w:tcPr>
          <w:p>
            <w:pPr/>
            <w:r>
              <w:rPr>
                <w:b/>
              </w:rPr>
              <w:t>Comuna:</w:t>
            </w:r>
            <w:r>
              <w:br/>
            </w:r>
            <w:r>
              <w:t>BULNES</w:t>
            </w:r>
          </w:p>
        </w:tc>
      </w:tr>
      <w:tr>
        <w:tc>
          <w:tcPr>
            <w:tcW w:w="2310" w:type="pct"/>
            <w:gridSpan w:val="2"/>
          </w:tcPr>
          <w:p>
            <w:pPr/>
            <w:r>
              <w:rPr>
                <w:b/>
              </w:rPr>
              <w:t>Correo electrónico:</w:t>
            </w:r>
            <w:r>
              <w:br/>
            </w:r>
            <w:r>
              <w:t>DASEGURIDAD@HOTMAIL.COM; LVIVEROS@LACTEOSSANIGNACI</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JULIO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5432 de fecha 07-12-2012</w:t>
            </w:r>
          </w:p>
        </w:tc>
      </w:tr>
      <w:tr>
        <w:tc>
          <w:tcPr>
            <w:tcW w:w="2310" w:type="auto"/>
          </w:tcPr>
          <w:p>
            <w:pPr/>
            <w:r>
              <w:t>Instrumentos de Gestión Ambiental que Regulan la Actividad Fiscalizada:</w:t>
            </w:r>
          </w:p>
        </w:tc>
        <w:tc>
          <w:tcPr>
            <w:tcW w:w="2310" w:type="auto"/>
          </w:tcPr>
          <w:p>
            <w:pPr/>
            <w:r>
              <w:t>Las Normas de Emisión que regulan la actividad son:</w:t>
            </w:r>
            <w:r>
              <w:br/>
            </w:r>
            <w:r>
              <w:t>N° 46/2002 Establece Norma de Emisión de Residuos Líquidos a Aguas Subterráneas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2</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MARZO</w:t>
            </w:r>
          </w:p>
        </w:tc>
        <w:tc>
          <w:tcPr>
            <w:tcW w:w="2310" w:type="auto"/>
          </w:tcPr>
          <w:p>
            <w:pPr/>
            <w:r>
              <w:rPr>
                <w:sz w:val="18"/>
                <w:szCs w:val="18"/>
              </w:rPr>
              <w:t>CANAL AFLUENTE RIO LARQUI (BULNES, VIII REGION)</w:t>
            </w:r>
          </w:p>
        </w:tc>
        <w:tc>
          <w:tcPr>
            <w:tcW w:w="2310" w:type="auto"/>
          </w:tcPr>
          <w:p>
            <w:pPr/>
            <w:r>
              <w:rPr>
                <w:sz w:val="18"/>
                <w:szCs w:val="18"/>
              </w:rPr>
              <w:t>31121</w:t>
            </w:r>
          </w:p>
        </w:tc>
        <w:tc>
          <w:tcPr>
            <w:tcW w:w="2310" w:type="auto"/>
          </w:tcPr>
          <w:p>
            <w:pPr/>
            <w:r>
              <w:rPr>
                <w:sz w:val="18"/>
                <w:szCs w:val="18"/>
              </w:rPr>
              <w:t>5432</w:t>
            </w:r>
          </w:p>
        </w:tc>
        <w:tc>
          <w:tcPr>
            <w:tcW w:w="2310" w:type="auto"/>
          </w:tcPr>
          <w:p>
            <w:pPr/>
            <w:r>
              <w:rPr>
                <w:sz w:val="18"/>
                <w:szCs w:val="18"/>
              </w:rPr>
              <w:t>07-12-2012</w:t>
            </w:r>
          </w:p>
        </w:tc>
        <w:tc>
          <w:tcPr>
            <w:tcW w:w="2310" w:type="auto"/>
          </w:tcPr>
          <w:p>
            <w:pPr/>
            <w:r>
              <w:rPr>
                <w:sz w:val="18"/>
                <w:szCs w:val="18"/>
              </w:rPr>
              <w:t>08-2013</w:t>
            </w:r>
          </w:p>
        </w:tc>
      </w:tr>
      <w:tr>
        <w:tc>
          <w:tcPr>
            <w:tcW w:w="2310" w:type="auto"/>
          </w:tcPr>
          <w:p>
            <w:pPr/>
            <w:r>
              <w:rPr>
                <w:sz w:val="18"/>
                <w:szCs w:val="18"/>
              </w:rPr>
              <w:t>PUNTO 1 (INFILTRACION)</w:t>
            </w:r>
          </w:p>
        </w:tc>
        <w:tc>
          <w:tcPr>
            <w:tcW w:w="2310" w:type="auto"/>
          </w:tcPr>
          <w:p>
            <w:pPr/>
            <w:r>
              <w:rPr>
                <w:sz w:val="18"/>
                <w:szCs w:val="18"/>
              </w:rPr>
              <w:t>DS.46/02</w:t>
            </w:r>
          </w:p>
        </w:tc>
        <w:tc>
          <w:tcPr>
            <w:tcW w:w="2310" w:type="auto"/>
          </w:tcPr>
          <w:p>
            <w:pPr/>
            <w:r>
              <w:rPr>
                <w:sz w:val="18"/>
                <w:szCs w:val="18"/>
              </w:rPr>
              <w:t>TABLA 2</w:t>
            </w:r>
          </w:p>
        </w:tc>
        <w:tc>
          <w:tcPr>
            <w:tcW w:w="2310" w:type="auto"/>
          </w:tcPr>
          <w:p>
            <w:pPr/>
            <w:r>
              <w:rPr>
                <w:sz w:val="18"/>
                <w:szCs w:val="18"/>
              </w:rPr>
              <w:t>MARZO</w:t>
            </w:r>
          </w:p>
        </w:tc>
        <w:tc>
          <w:tcPr>
            <w:tcW w:w="2310" w:type="auto"/>
          </w:tcPr>
          <w:p>
            <w:pPr/>
            <w:r>
              <w:rPr>
                <w:sz w:val="18"/>
                <w:szCs w:val="18"/>
              </w:rPr>
              <w:t>ACUIFERO BV</w:t>
            </w:r>
          </w:p>
        </w:tc>
        <w:tc>
          <w:tcPr>
            <w:tcW w:w="2310" w:type="auto"/>
          </w:tcPr>
          <w:p>
            <w:pPr/>
            <w:r>
              <w:rPr>
                <w:sz w:val="18"/>
                <w:szCs w:val="18"/>
              </w:rPr>
              <w:t>31121</w:t>
            </w:r>
          </w:p>
        </w:tc>
        <w:tc>
          <w:tcPr>
            <w:tcW w:w="2310" w:type="auto"/>
          </w:tcPr>
          <w:p>
            <w:pPr/>
            <w:r>
              <w:rPr>
                <w:sz w:val="18"/>
                <w:szCs w:val="18"/>
              </w:rPr>
              <w:t>5432</w:t>
            </w:r>
          </w:p>
        </w:tc>
        <w:tc>
          <w:tcPr>
            <w:tcW w:w="2310" w:type="auto"/>
          </w:tcPr>
          <w:p>
            <w:pPr/>
            <w:r>
              <w:rPr>
                <w:sz w:val="18"/>
                <w:szCs w:val="18"/>
              </w:rPr>
              <w:t>07-12-2012</w:t>
            </w:r>
          </w:p>
        </w:tc>
        <w:tc>
          <w:tcPr>
            <w:tcW w:w="2310" w:type="auto"/>
          </w:tcPr>
          <w:p>
            <w:pPr/>
            <w:r>
              <w:rPr>
                <w:sz w:val="18"/>
                <w:szCs w:val="18"/>
              </w:rPr>
              <w:t>03-2011</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2</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r>
      <w:tr>
        <w:tc>
          <w:tcPr>
            <w:tcW w:w="2310" w:type="auto"/>
          </w:tcPr>
          <w:p>
            <w:pPr>
              <w:jc w:val="center"/>
            </w:pPr>
            <w:r>
              <w:rPr>
                <w:sz w:val="18"/>
                <w:szCs w:val="18"/>
              </w:rPr>
              <w:t>PUNTO 1 (INFILTRACION)</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JULIO de 2014.</w:t>
            </w:r>
          </w:p>
        </w:tc>
      </w:tr>
      <w:tr>
        <w:tc>
          <w:tcPr>
            <w:tcW w:w="2310" w:type="auto"/>
          </w:tcPr>
          <w:p>
            <w:pPr>
              <w:jc w:val="center"/>
            </w:pPr>
            <w:r>
              <w:t>7</w:t>
            </w:r>
          </w:p>
        </w:tc>
        <w:tc>
          <w:tcPr>
            <w:tcW w:w="2310" w:type="auto"/>
          </w:tcPr>
          <w:p>
            <w:pPr/>
            <w:r>
              <w:t>Parámetros bajo norma</w:t>
            </w:r>
          </w:p>
        </w:tc>
        <w:tc>
          <w:tcPr>
            <w:tcW w:w="2310" w:type="auto"/>
          </w:tcPr>
          <w:p>
            <w:pPr/>
            <w:r>
              <w:t>El establecimiento industrial presenta una superación de los niveles de tolerancia respecto de contaminantes establecidos en la norma de emisión, durante el período controlado de JULIO de 2014.</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JULIO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2</w:t>
            </w:r>
          </w:p>
        </w:tc>
      </w:tr>
      <w:tr>
        <w:tc>
          <w:tcPr>
            <w:tcW w:w="2310" w:type="auto"/>
          </w:tcPr>
          <w:p>
            <w:pPr>
              <w:jc w:val="center"/>
            </w:pPr>
            <w:r>
              <w:t>2</w:t>
            </w:r>
          </w:p>
        </w:tc>
        <w:tc>
          <w:tcPr>
            <w:tcW w:w="2310" w:type="auto"/>
          </w:tcPr>
          <w:p>
            <w:pPr/>
            <w:r>
              <w:t>Ficha de resultados de autocontrol PUNTO 1 (INFILTRACION)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d3422d43653a4874"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147c61dce0844085" /><Relationship Type="http://schemas.openxmlformats.org/officeDocument/2006/relationships/numbering" Target="/word/numbering.xml" Id="Re4569d30386a4245" /><Relationship Type="http://schemas.openxmlformats.org/officeDocument/2006/relationships/settings" Target="/word/settings.xml" Id="R47594f9bf0f54185" /><Relationship Type="http://schemas.openxmlformats.org/officeDocument/2006/relationships/image" Target="/word/media/da169bf4-8a9e-4e86-b4aa-c6edbbce9c12.png" Id="R452ce36f93584508" /><Relationship Type="http://schemas.openxmlformats.org/officeDocument/2006/relationships/image" Target="/word/media/583f8f9a-d426-4870-9704-03719b76491e.png" Id="R785ea177c99b4452" /><Relationship Type="http://schemas.openxmlformats.org/officeDocument/2006/relationships/footer" Target="/word/footer1.xml" Id="R35dc9f9b5d564fa0" /><Relationship Type="http://schemas.openxmlformats.org/officeDocument/2006/relationships/footer" Target="/word/footer2.xml" Id="R814c12d6a2984f8f" /><Relationship Type="http://schemas.openxmlformats.org/officeDocument/2006/relationships/footer" Target="/word/footer3.xml" Id="R545b0760f66c42bd"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d3422d43653a4874" /></Relationships>
</file>