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d6b80d30f6948a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b8cb887ac274ee2"/>
      <w:footerReference w:type="even" r:id="R11360b49b20747bd"/>
      <w:footerReference w:type="first" r:id="R9e19634a5cf54d1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d2ccfe3e5ca4aa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SERVICIOS Y PROYECTOS EN ACUICULTURAS LTDA. (PISC. SAN PEDRO)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DFZ-2015-739-IX-NE-EI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652240fe916456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“SERVICIOS Y PROYECTOS EN ACUICULTURAS LTDA. (PISC. SAN PEDRO)”, en el marco de la norma de emisión DS.90/00 para el reporte del período correspondiente a JULIO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SERVICIOS Y PROY. ACUICULTURA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78246180-K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SERVICIOS Y PROYECTOS EN ACUICULTURAS LTDA. (PISC. SAN PEDRO)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CASILLA 1438, 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CURACAUTÍN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APETERS@SALMONESCAPTREN.CL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 de fecha 05-01-2007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 HUEÑIVALES)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(SEC. COLONIA HUEÑIVALES, CURACAUTIN)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05-01-2007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 HUEÑIVALES)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11cafeba137402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02ad6bcd0684187" /><Relationship Type="http://schemas.openxmlformats.org/officeDocument/2006/relationships/numbering" Target="/word/numbering.xml" Id="Rd53594f9950e42c5" /><Relationship Type="http://schemas.openxmlformats.org/officeDocument/2006/relationships/settings" Target="/word/settings.xml" Id="Ra3036e8abb2d48f8" /><Relationship Type="http://schemas.openxmlformats.org/officeDocument/2006/relationships/image" Target="/word/media/7ccf8986-bf5f-4674-9562-2357c6c8674a.png" Id="Rcd2ccfe3e5ca4aa4" /><Relationship Type="http://schemas.openxmlformats.org/officeDocument/2006/relationships/image" Target="/word/media/853f3c2d-00e4-4c14-957d-348d92dd9164.png" Id="R9652240fe916456c" /><Relationship Type="http://schemas.openxmlformats.org/officeDocument/2006/relationships/footer" Target="/word/footer1.xml" Id="R9b8cb887ac274ee2" /><Relationship Type="http://schemas.openxmlformats.org/officeDocument/2006/relationships/footer" Target="/word/footer2.xml" Id="R11360b49b20747bd" /><Relationship Type="http://schemas.openxmlformats.org/officeDocument/2006/relationships/footer" Target="/word/footer3.xml" Id="R9e19634a5cf54d1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11cafeba137402c" /></Relationships>
</file>