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6cc03d0d0094ee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498c531fddf4edf"/>
      <w:footerReference w:type="even" r:id="Rf56e5598cbc6408d"/>
      <w:footerReference w:type="first" r:id="R774e451dea6b49f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1844da3fdb1473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COMPAÑIA MINERA DEL PACIFICO S.A. (PLANTA DE PELLETS-LABORATORIO)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DFZ-2015-1044-III-NE-EI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ef2f0cb774248d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“COMPAÑIA MINERA DEL PACIFICO S.A. (PLANTA DE PELLETS-LABORATORIO)”, en el marco de la norma de emisión DS.46/02 para el reporte del período correspondiente a JULIO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COMPAÑIA MINERA DEL PACIFICO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94638000-8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COMPAÑIA MINERA DEL PACIFICO S.A. (PLANTA DE PELLETS-LABORATORIO)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CARRETERA C-68 S/N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III REGIÓN DE ATACAMA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HUASCO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HUASCO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JHERNANDEZ@CMP.CL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1391 de fecha 09-04-2008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(INFILTRACIÓN)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1391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09-04-2008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(INFILTRACIÓN)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DS.46/02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(INFILTRACIÓN)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080feee3ffdc4bc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9a3ec8cf817446c" /><Relationship Type="http://schemas.openxmlformats.org/officeDocument/2006/relationships/numbering" Target="/word/numbering.xml" Id="R9694b11ff36449aa" /><Relationship Type="http://schemas.openxmlformats.org/officeDocument/2006/relationships/settings" Target="/word/settings.xml" Id="R0be2694342274d5a" /><Relationship Type="http://schemas.openxmlformats.org/officeDocument/2006/relationships/image" Target="/word/media/267093b4-1cd0-4e5f-b0a9-e43433eb50d3.png" Id="R91844da3fdb14737" /><Relationship Type="http://schemas.openxmlformats.org/officeDocument/2006/relationships/image" Target="/word/media/00c0fe88-3618-4bf1-8649-5eeb9aef5644.png" Id="Rcef2f0cb774248d5" /><Relationship Type="http://schemas.openxmlformats.org/officeDocument/2006/relationships/footer" Target="/word/footer1.xml" Id="Ra498c531fddf4edf" /><Relationship Type="http://schemas.openxmlformats.org/officeDocument/2006/relationships/footer" Target="/word/footer2.xml" Id="Rf56e5598cbc6408d" /><Relationship Type="http://schemas.openxmlformats.org/officeDocument/2006/relationships/footer" Target="/word/footer3.xml" Id="R774e451dea6b49f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80feee3ffdc4bc5" /></Relationships>
</file>