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601" w:rsidRDefault="007A7F8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E5601" w:rsidRDefault="007A7F8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E5601" w:rsidRDefault="007A7F8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E5601" w:rsidRDefault="007A7F83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1E5601" w:rsidRDefault="007A7F83">
      <w:pPr>
        <w:jc w:val="center"/>
      </w:pPr>
      <w:r>
        <w:rPr>
          <w:b/>
          <w:sz w:val="32"/>
          <w:szCs w:val="32"/>
        </w:rPr>
        <w:br/>
        <w:t>DFZ-2013-2919-XII-NE-EI</w:t>
      </w:r>
    </w:p>
    <w:p w:rsidR="001E5601" w:rsidRDefault="001E560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E5601">
        <w:trPr>
          <w:jc w:val="center"/>
        </w:trPr>
        <w:tc>
          <w:tcPr>
            <w:tcW w:w="1500" w:type="dxa"/>
          </w:tcPr>
          <w:p w:rsidR="001E5601" w:rsidRDefault="001E5601"/>
        </w:tc>
        <w:tc>
          <w:tcPr>
            <w:tcW w:w="375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E5601">
        <w:trPr>
          <w:jc w:val="center"/>
        </w:trPr>
        <w:tc>
          <w:tcPr>
            <w:tcW w:w="231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E5601" w:rsidRPr="007A7F83" w:rsidRDefault="007A7F83">
            <w:pPr>
              <w:jc w:val="center"/>
              <w:rPr>
                <w:sz w:val="18"/>
              </w:rPr>
            </w:pPr>
            <w:r w:rsidRPr="007A7F8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E5601" w:rsidRDefault="007A7F8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90741F0-E993-431A-AA99-99057F1799E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E5601">
        <w:trPr>
          <w:jc w:val="center"/>
        </w:trPr>
        <w:tc>
          <w:tcPr>
            <w:tcW w:w="231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E5601" w:rsidRDefault="007A7F83">
      <w:r>
        <w:br w:type="page"/>
      </w:r>
    </w:p>
    <w:p w:rsidR="001E5601" w:rsidRDefault="007A7F83">
      <w:r>
        <w:rPr>
          <w:b/>
        </w:rPr>
        <w:lastRenderedPageBreak/>
        <w:br/>
        <w:t>1. RESUMEN.</w:t>
      </w:r>
    </w:p>
    <w:p w:rsidR="001E5601" w:rsidRDefault="007A7F83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PESQUERA VALMAR Y CIA. LTDA. (EX COMERCIAL ANDROC)”, en el marco de la norma de emisión DS.90/00 para el repo</w:t>
      </w:r>
      <w:r>
        <w:t>rte del período correspondiente a ABRIL del año 2013.</w:t>
      </w:r>
    </w:p>
    <w:p w:rsidR="001E5601" w:rsidRDefault="007A7F83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ABRIL de 2013 para el(los) siguiente(s) </w:t>
      </w:r>
      <w:r>
        <w:t>punto(s) de descarga(s):  PUNTO 1 (DENTRO DE ZPL) PUNTO 2 (DENTRO DE ZPL);</w:t>
      </w:r>
    </w:p>
    <w:p w:rsidR="001E5601" w:rsidRDefault="007A7F83">
      <w:r>
        <w:rPr>
          <w:b/>
        </w:rPr>
        <w:br/>
        <w:t>2. IDENTIFICACIÓN DEL PROYECTO, ACTIVIDAD O FUENTE FISCALIZADA</w:t>
      </w:r>
    </w:p>
    <w:p w:rsidR="001E5601" w:rsidRDefault="001E560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E5601">
        <w:trPr>
          <w:jc w:val="center"/>
        </w:trPr>
        <w:tc>
          <w:tcPr>
            <w:tcW w:w="2310" w:type="pct"/>
            <w:gridSpan w:val="2"/>
          </w:tcPr>
          <w:p w:rsidR="001E5601" w:rsidRDefault="007A7F83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1E5601" w:rsidRDefault="007A7F83">
            <w:r>
              <w:rPr>
                <w:b/>
              </w:rPr>
              <w:t>RUT o RUN:</w:t>
            </w:r>
            <w:r>
              <w:br/>
              <w:t>78050040-9</w:t>
            </w:r>
          </w:p>
        </w:tc>
      </w:tr>
      <w:tr w:rsidR="001E5601">
        <w:trPr>
          <w:jc w:val="center"/>
        </w:trPr>
        <w:tc>
          <w:tcPr>
            <w:tcW w:w="2310" w:type="pct"/>
            <w:gridSpan w:val="4"/>
          </w:tcPr>
          <w:p w:rsidR="001E5601" w:rsidRDefault="007A7F83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1E5601">
        <w:trPr>
          <w:jc w:val="center"/>
        </w:trPr>
        <w:tc>
          <w:tcPr>
            <w:tcW w:w="15000" w:type="dxa"/>
          </w:tcPr>
          <w:p w:rsidR="001E5601" w:rsidRDefault="007A7F83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1E5601" w:rsidRDefault="007A7F83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1E5601" w:rsidRDefault="007A7F83">
            <w:r>
              <w:rPr>
                <w:b/>
              </w:rPr>
              <w:t>Provincia: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1E5601" w:rsidRDefault="007A7F83">
            <w:r>
              <w:rPr>
                <w:b/>
              </w:rPr>
              <w:t>Co</w:t>
            </w:r>
            <w:r>
              <w:rPr>
                <w:b/>
              </w:rPr>
              <w:t>muna:</w:t>
            </w:r>
            <w:r>
              <w:br/>
              <w:t>PUNTA ARENAS</w:t>
            </w:r>
          </w:p>
        </w:tc>
      </w:tr>
      <w:tr w:rsidR="001E5601">
        <w:trPr>
          <w:jc w:val="center"/>
        </w:trPr>
        <w:tc>
          <w:tcPr>
            <w:tcW w:w="2310" w:type="pct"/>
            <w:gridSpan w:val="2"/>
          </w:tcPr>
          <w:p w:rsidR="001E5601" w:rsidRDefault="007A7F83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1E5601" w:rsidRDefault="007A7F8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E5601" w:rsidRDefault="007A7F83">
      <w:r>
        <w:rPr>
          <w:b/>
        </w:rPr>
        <w:br/>
        <w:t>3. ANTECEDENTES DE LA ACTIVIDAD DE FISCALIZACIÓN</w:t>
      </w:r>
    </w:p>
    <w:p w:rsidR="001E5601" w:rsidRDefault="001E56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E5601">
        <w:trPr>
          <w:jc w:val="center"/>
        </w:trPr>
        <w:tc>
          <w:tcPr>
            <w:tcW w:w="12000" w:type="dxa"/>
          </w:tcPr>
          <w:p w:rsidR="001E5601" w:rsidRDefault="007A7F83">
            <w:r>
              <w:t>Motivo de la Actividad de Fiscalización:</w:t>
            </w:r>
          </w:p>
        </w:tc>
        <w:tc>
          <w:tcPr>
            <w:tcW w:w="30000" w:type="dxa"/>
          </w:tcPr>
          <w:p w:rsidR="001E5601" w:rsidRDefault="007A7F83">
            <w:r>
              <w:t xml:space="preserve">Actividad Programada de Seguimiento Ambiental de Normas de Emisión </w:t>
            </w:r>
            <w:r>
              <w:t>referentes a la descarga de Residuos Líquidos para el período de ABRIL del 2013.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r>
              <w:t>Materia Específica Objeto de la Fiscalización:</w:t>
            </w:r>
          </w:p>
        </w:tc>
        <w:tc>
          <w:tcPr>
            <w:tcW w:w="2310" w:type="auto"/>
          </w:tcPr>
          <w:p w:rsidR="001E5601" w:rsidRDefault="007A7F83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E5601" w:rsidRDefault="007A7F83">
            <w:r>
              <w:t>Las Resoluciones de Calificación Ambiental que regulan la actividad son:</w:t>
            </w:r>
            <w:r>
              <w:br/>
              <w:t>RCA N°254</w:t>
            </w:r>
            <w:r>
              <w:t xml:space="preserve">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</w:t>
            </w:r>
            <w:r>
              <w:t>rficiales</w:t>
            </w:r>
          </w:p>
        </w:tc>
      </w:tr>
    </w:tbl>
    <w:p w:rsidR="001E5601" w:rsidRDefault="007A7F83">
      <w:r>
        <w:rPr>
          <w:b/>
        </w:rPr>
        <w:lastRenderedPageBreak/>
        <w:br/>
        <w:t>4. ACTIVIDADES DE FISCALIZACIÓN REALIZADAS Y RESULTADOS</w:t>
      </w:r>
    </w:p>
    <w:p w:rsidR="001E5601" w:rsidRDefault="007A7F83">
      <w:r>
        <w:rPr>
          <w:b/>
        </w:rPr>
        <w:br/>
      </w:r>
      <w:r>
        <w:rPr>
          <w:b/>
        </w:rPr>
        <w:tab/>
        <w:t>4.1. Identificación de las descargas</w:t>
      </w:r>
    </w:p>
    <w:p w:rsidR="001E5601" w:rsidRDefault="001E56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1E5601">
        <w:trPr>
          <w:jc w:val="center"/>
        </w:trPr>
        <w:tc>
          <w:tcPr>
            <w:tcW w:w="6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E5601" w:rsidRDefault="001E5601"/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07-2009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E5601" w:rsidRDefault="001E5601"/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1E5601" w:rsidRDefault="007A7F83">
            <w:r>
              <w:rPr>
                <w:sz w:val="18"/>
                <w:szCs w:val="18"/>
              </w:rPr>
              <w:t>11-2010</w:t>
            </w:r>
          </w:p>
        </w:tc>
      </w:tr>
    </w:tbl>
    <w:p w:rsidR="001E5601" w:rsidRDefault="007A7F8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E5601" w:rsidRDefault="001E56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1E5601">
        <w:trPr>
          <w:jc w:val="center"/>
        </w:trPr>
        <w:tc>
          <w:tcPr>
            <w:tcW w:w="2310" w:type="auto"/>
          </w:tcPr>
          <w:p w:rsidR="001E5601" w:rsidRDefault="001E5601"/>
        </w:tc>
        <w:tc>
          <w:tcPr>
            <w:tcW w:w="2310" w:type="auto"/>
          </w:tcPr>
          <w:p w:rsidR="001E5601" w:rsidRDefault="001E5601"/>
        </w:tc>
        <w:tc>
          <w:tcPr>
            <w:tcW w:w="2310" w:type="auto"/>
            <w:gridSpan w:val="8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1E5601"/>
        </w:tc>
        <w:tc>
          <w:tcPr>
            <w:tcW w:w="2310" w:type="auto"/>
          </w:tcPr>
          <w:p w:rsidR="001E5601" w:rsidRDefault="001E5601"/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E5601">
        <w:trPr>
          <w:jc w:val="center"/>
        </w:trPr>
        <w:tc>
          <w:tcPr>
            <w:tcW w:w="45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5601" w:rsidRDefault="007A7F8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E5601" w:rsidRDefault="007A7F83">
      <w:r>
        <w:rPr>
          <w:b/>
        </w:rPr>
        <w:br/>
        <w:t>5. CONCLUSIONES</w:t>
      </w:r>
    </w:p>
    <w:p w:rsidR="001E5601" w:rsidRDefault="007A7F83">
      <w:r>
        <w:br/>
        <w:t>Del total de exigencias verificadas, se identificaron las siguientes no conformidades:</w:t>
      </w:r>
    </w:p>
    <w:p w:rsidR="001E5601" w:rsidRDefault="001E56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E5601">
        <w:trPr>
          <w:jc w:val="center"/>
        </w:trPr>
        <w:tc>
          <w:tcPr>
            <w:tcW w:w="4500" w:type="dxa"/>
          </w:tcPr>
          <w:p w:rsidR="001E5601" w:rsidRDefault="007A7F83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1E5601" w:rsidRDefault="007A7F83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1E5601" w:rsidRDefault="007A7F83">
            <w:pPr>
              <w:jc w:val="center"/>
            </w:pPr>
            <w:r>
              <w:t>Descripción de la No Conformidad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E5601" w:rsidRDefault="007A7F83">
            <w:r>
              <w:t>Informar autocontrol</w:t>
            </w:r>
          </w:p>
        </w:tc>
        <w:tc>
          <w:tcPr>
            <w:tcW w:w="2310" w:type="auto"/>
          </w:tcPr>
          <w:p w:rsidR="001E5601" w:rsidRDefault="007A7F83">
            <w:r>
              <w:t>El establecimiento industrial no presenta el autocontrol correspondiente al mes de ABRIL de 2013 para los siguientes puntos de descargas:</w:t>
            </w:r>
            <w:r>
              <w:br/>
              <w:t>PUNTO 1 (DENTRO DE ZPL)</w:t>
            </w:r>
            <w:r>
              <w:br/>
              <w:t>PUNTO 2</w:t>
            </w:r>
            <w:r>
              <w:t xml:space="preserve"> (DENTRO DE ZPL)</w:t>
            </w:r>
          </w:p>
        </w:tc>
      </w:tr>
    </w:tbl>
    <w:p w:rsidR="001E5601" w:rsidRDefault="007A7F83">
      <w:r>
        <w:rPr>
          <w:b/>
        </w:rPr>
        <w:br/>
        <w:t>6. ANEXOS</w:t>
      </w:r>
    </w:p>
    <w:p w:rsidR="001E5601" w:rsidRDefault="001E560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E5601">
        <w:trPr>
          <w:jc w:val="center"/>
        </w:trPr>
        <w:tc>
          <w:tcPr>
            <w:tcW w:w="4500" w:type="dxa"/>
          </w:tcPr>
          <w:p w:rsidR="001E5601" w:rsidRDefault="007A7F8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E5601" w:rsidRDefault="007A7F83">
            <w:pPr>
              <w:jc w:val="center"/>
            </w:pPr>
            <w:r>
              <w:t xml:space="preserve">Nombre Anexo 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E5601" w:rsidRDefault="007A7F83">
            <w:r>
              <w:t>Ficha de resultados de autocontrol PUNTO 1 (DENTRO DE ZPL)</w:t>
            </w:r>
          </w:p>
        </w:tc>
      </w:tr>
      <w:tr w:rsidR="001E5601">
        <w:trPr>
          <w:jc w:val="center"/>
        </w:trPr>
        <w:tc>
          <w:tcPr>
            <w:tcW w:w="2310" w:type="auto"/>
          </w:tcPr>
          <w:p w:rsidR="001E5601" w:rsidRDefault="007A7F83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E5601" w:rsidRDefault="007A7F83">
            <w:r>
              <w:t>Ficha de resultados de autocontrol PUNTO 2 (DENTRO DE ZPL)</w:t>
            </w:r>
          </w:p>
        </w:tc>
      </w:tr>
    </w:tbl>
    <w:p w:rsidR="00000000" w:rsidRDefault="007A7F8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A7F83">
      <w:r>
        <w:separator/>
      </w:r>
    </w:p>
  </w:endnote>
  <w:endnote w:type="continuationSeparator" w:id="0">
    <w:p w:rsidR="00000000" w:rsidRDefault="007A7F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7F8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7F83"/>
  <w:p w:rsidR="001E5601" w:rsidRDefault="007A7F8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A7F8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A7F83">
      <w:r>
        <w:separator/>
      </w:r>
    </w:p>
  </w:footnote>
  <w:footnote w:type="continuationSeparator" w:id="0">
    <w:p w:rsidR="00000000" w:rsidRDefault="007A7F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E5601"/>
    <w:rsid w:val="00217F62"/>
    <w:rsid w:val="007A7F8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A7F8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7F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PJlYfeIxa6K7d1g7l/BthnjcFeM=</DigestValue>
    </Reference>
    <Reference URI="#idOfficeObject" Type="http://www.w3.org/2000/09/xmldsig#Object">
      <DigestMethod Algorithm="http://www.w3.org/2000/09/xmldsig#sha1"/>
      <DigestValue>KJjc0ifFjqaxl1vZajQOxRRrkko=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QwcFHY7DxhrJFk+TOt6ybcCg0EA=</DigestValue>
    </Reference>
    <Reference URI="#idValidSigLnImg" Type="http://www.w3.org/2000/09/xmldsig#Object">
      <DigestMethod Algorithm="http://www.w3.org/2000/09/xmldsig#sha1"/>
      <DigestValue>dmJ/pZO+Fw3f7TsgvQcwEHjS/eE=</DigestValue>
    </Reference>
    <Reference URI="#idInvalidSigLnImg" Type="http://www.w3.org/2000/09/xmldsig#Object">
      <DigestMethod Algorithm="http://www.w3.org/2000/09/xmldsig#sha1"/>
      <DigestValue>qRiopqZ9Bpyp9qLIRtx7mRpcpbM=</DigestValue>
    </Reference>
  </SignedInfo>
  <SignatureValue>CevZRhiVgVVcbcLU7bk9JmGXrmtHYPy+vhaz3dPJjtelxrYefQWArlyZtGh26SAekdszduaVaZqj
64me7Jp/OCjAKuhoDXbT3iVm9AtVfq4NLc3asbWYmdTl7W/LM+M+MA4/vsbs1qXl+GX5MicPdSrn
/hETmNmvtVMfGeZH7fTEVg4pm7wI7zE9Qi/CiVsfY7AOTUM45vJ8i+0i6YUvizP4EwEu+r1agZaR
AqsfTnN7clVmNGZTIybM6aDbSpeGW8K4l0WlzOuuQ0SSf/4otSAj+JyyjO+jFGPxY3KQXIz9zpXU
lAu9+lTYgMP3OBLlf4+IDC4sVQbqogfC78hWHw==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ZUzLONVt/2DZnNYPi3YMQAH9pZY=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dLtxIXwO0Mo2CyMmrYSNiPXeB2g=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aEnX706O9smZMCLFdd3PY7bs0+w=</DigestValue>
      </Reference>
      <Reference URI="/word/footer3.xml?ContentType=application/vnd.openxmlformats-officedocument.wordprocessingml.footer+xml">
        <DigestMethod Algorithm="http://www.w3.org/2000/09/xmldsig#sha1"/>
        <DigestValue>PJthoMAbDQnHxk2rL92CYVthO1Q=</DigestValue>
      </Reference>
      <Reference URI="/word/document.xml?ContentType=application/vnd.openxmlformats-officedocument.wordprocessingml.document.main+xml">
        <DigestMethod Algorithm="http://www.w3.org/2000/09/xmldsig#sha1"/>
        <DigestValue>ByHGOHfZ+X7vQqfnyKGx5kxmy1U=</DigestValue>
      </Reference>
      <Reference URI="/word/footnotes.xml?ContentType=application/vnd.openxmlformats-officedocument.wordprocessingml.footnotes+xml">
        <DigestMethod Algorithm="http://www.w3.org/2000/09/xmldsig#sha1"/>
        <DigestValue>JovNKxP3uWCNyvm2KrjSwO9e+is=</DigestValue>
      </Reference>
      <Reference URI="/word/footer1.xml?ContentType=application/vnd.openxmlformats-officedocument.wordprocessingml.footer+xml">
        <DigestMethod Algorithm="http://www.w3.org/2000/09/xmldsig#sha1"/>
        <DigestValue>PJthoMAbDQnHxk2rL92CYVthO1Q=</DigestValue>
      </Reference>
      <Reference URI="/word/footer2.xml?ContentType=application/vnd.openxmlformats-officedocument.wordprocessingml.footer+xml">
        <DigestMethod Algorithm="http://www.w3.org/2000/09/xmldsig#sha1"/>
        <DigestValue>EMA4JNvN9yej1kDkdI0JoFal/gE=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2014-01-07T12:20:16Z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{290741F0-E993-431A-AA99-99057F1799EC}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2014-01-07T12:20:16Z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9B9YwvokjoI1AAAAIEUIdo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30H1jC0ArJwjUAAAAzRQh0yIAigEIAAAAAAAAAAAAAADXqEN3dAAuAE0AUwACAAAAAAAAADcANwBCADIAAAAAAAgAAAAAAAAA1AAAAAgACgDkqEN3SJM4AAAAAABDADoAAAQAAFghwQkAAPgHAADBCcyQOAAAAAAA0JA4AAAAAADhAAAArJE4AAAEAAAAAPgHWCHBCayROACkPEN30zxDd7CDYncAgAcAAAAAAAAA+AcQ9LIJcwBvAGYAdAAQ9LIJaQBuAMD0sgl3AHMA4QAAAAAAbQAQ9LIJYQQAAKASgQ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622</Words>
  <Characters>3422</Characters>
  <Application>Microsoft Office Word</Application>
  <DocSecurity>0</DocSecurity>
  <Lines>28</Lines>
  <Paragraphs>8</Paragraphs>
  <ScaleCrop>false</ScaleCrop>
  <Company>HP</Company>
  <LinksUpToDate>false</LinksUpToDate>
  <CharactersWithSpaces>4036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2014-01-07T12:20:00Z</dcterms:created>
  <dcterms:modified xsi:type="dcterms:W3CDTF">2014-01-07T12:20:00Z</dcterms:modified>
</cp:coreProperties>
</file>