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74e5589914d48c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c88aa903808548c8"/>
      <w:footerReference w:type="even" r:id="Rec79a8050d1445f1"/>
      <w:footerReference w:type="first" r:id="Re1f518fe8a16452a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f4658b07d1f4e79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SCHORR Y CONCHA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DFZ-2013-5189-VII-NE-EI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7ece4e0aed904c7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30-12-2013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“SCHORR Y CONCHA S.A.”, en el marco de la norma de emisión DS.90/00 para el reporte del período correspondiente a ENERO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SCHORR Y CONCHA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90086000-5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SCHORR Y CONCHA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AVDA. CARLOS SCHORR N°433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TALCA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TALCA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IELGUEDA@SCHORR.CL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ENERO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2872 de fecha 24-09-2007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90086000-5-1-710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UNIFICADO (RIO CLARO)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CLARO - CON DILUCION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256348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6076508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2872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24-09-2007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90086000-5-1-710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UNIFICADO (RIO CLARO)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UNIFICADO (RIO CLARO)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1a6258e1bdfd45a6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b5515a697df4d5c" /><Relationship Type="http://schemas.openxmlformats.org/officeDocument/2006/relationships/numbering" Target="/word/numbering.xml" Id="R2237e4ac6b734df9" /><Relationship Type="http://schemas.openxmlformats.org/officeDocument/2006/relationships/settings" Target="/word/settings.xml" Id="R92fecb9ca16541b8" /><Relationship Type="http://schemas.openxmlformats.org/officeDocument/2006/relationships/image" Target="/word/media/57ea2a56-624d-4f61-8046-26ff7b7043f5.png" Id="R5f4658b07d1f4e79" /><Relationship Type="http://schemas.openxmlformats.org/officeDocument/2006/relationships/image" Target="/word/media/f3a8cef4-9718-43fb-9b5a-dc369a4cc84f.png" Id="R7ece4e0aed904c72" /><Relationship Type="http://schemas.openxmlformats.org/officeDocument/2006/relationships/footer" Target="/word/footer1.xml" Id="Rc88aa903808548c8" /><Relationship Type="http://schemas.openxmlformats.org/officeDocument/2006/relationships/footer" Target="/word/footer2.xml" Id="Rec79a8050d1445f1" /><Relationship Type="http://schemas.openxmlformats.org/officeDocument/2006/relationships/footer" Target="/word/footer3.xml" Id="Re1f518fe8a16452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1a6258e1bdfd45a6" /></Relationships>
</file>