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57F5" w:rsidRDefault="00E2121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257F5" w:rsidRDefault="00E21217">
      <w:pPr>
        <w:jc w:val="center"/>
      </w:pPr>
      <w:r>
        <w:rPr>
          <w:b/>
          <w:sz w:val="32"/>
          <w:szCs w:val="32"/>
        </w:rPr>
        <w:t xml:space="preserve">INFORME DE FISCALIZACIÓN </w:t>
      </w:r>
      <w:r>
        <w:rPr>
          <w:b/>
          <w:sz w:val="32"/>
          <w:szCs w:val="32"/>
        </w:rPr>
        <w:t>AMBIENTAL</w:t>
      </w:r>
    </w:p>
    <w:p w:rsidR="00C257F5" w:rsidRDefault="00E21217">
      <w:pPr>
        <w:jc w:val="center"/>
      </w:pPr>
      <w:r>
        <w:rPr>
          <w:b/>
          <w:sz w:val="32"/>
          <w:szCs w:val="32"/>
        </w:rPr>
        <w:br/>
        <w:t>Normas de Emisión</w:t>
      </w:r>
    </w:p>
    <w:p w:rsidR="00C257F5" w:rsidRDefault="00E21217">
      <w:pPr>
        <w:jc w:val="center"/>
      </w:pPr>
      <w:r>
        <w:rPr>
          <w:b/>
          <w:sz w:val="32"/>
          <w:szCs w:val="32"/>
        </w:rPr>
        <w:br/>
        <w:t>AQUACHILE S.A. (PISC. QUETROLELFU, CABURGA, PUCON)</w:t>
      </w:r>
    </w:p>
    <w:p w:rsidR="00C257F5" w:rsidRDefault="00E21217">
      <w:pPr>
        <w:jc w:val="center"/>
      </w:pPr>
      <w:r>
        <w:rPr>
          <w:b/>
          <w:sz w:val="32"/>
          <w:szCs w:val="32"/>
        </w:rPr>
        <w:br/>
        <w:t>DFZ-2013-4133-IX-NE-EI</w:t>
      </w:r>
    </w:p>
    <w:p w:rsidR="00C257F5" w:rsidRDefault="00C257F5"/>
    <w:tbl>
      <w:tblPr>
        <w:tblStyle w:val="Tablaconcuadrcula"/>
        <w:tblW w:w="5000" w:type="auto"/>
        <w:jc w:val="center"/>
        <w:tblLayout w:type="fixed"/>
        <w:tblLook w:val="04A0" w:firstRow="1" w:lastRow="0" w:firstColumn="1" w:lastColumn="0" w:noHBand="0" w:noVBand="1"/>
      </w:tblPr>
      <w:tblGrid>
        <w:gridCol w:w="2310"/>
        <w:gridCol w:w="3750"/>
        <w:gridCol w:w="3750"/>
      </w:tblGrid>
      <w:tr w:rsidR="00C257F5">
        <w:trPr>
          <w:jc w:val="center"/>
        </w:trPr>
        <w:tc>
          <w:tcPr>
            <w:tcW w:w="1500" w:type="dxa"/>
          </w:tcPr>
          <w:p w:rsidR="00C257F5" w:rsidRDefault="00C257F5"/>
        </w:tc>
        <w:tc>
          <w:tcPr>
            <w:tcW w:w="3750" w:type="dxa"/>
          </w:tcPr>
          <w:p w:rsidR="00C257F5" w:rsidRDefault="00E21217">
            <w:pPr>
              <w:jc w:val="center"/>
            </w:pPr>
            <w:r>
              <w:rPr>
                <w:sz w:val="18"/>
                <w:szCs w:val="18"/>
              </w:rPr>
              <w:t>Nombre</w:t>
            </w:r>
          </w:p>
        </w:tc>
        <w:tc>
          <w:tcPr>
            <w:tcW w:w="3750" w:type="dxa"/>
          </w:tcPr>
          <w:p w:rsidR="00C257F5" w:rsidRDefault="00E21217">
            <w:pPr>
              <w:jc w:val="center"/>
            </w:pPr>
            <w:r>
              <w:rPr>
                <w:sz w:val="18"/>
                <w:szCs w:val="18"/>
              </w:rPr>
              <w:t>Firma</w:t>
            </w:r>
          </w:p>
        </w:tc>
      </w:tr>
      <w:tr w:rsidR="00C257F5">
        <w:trPr>
          <w:jc w:val="center"/>
        </w:trPr>
        <w:tc>
          <w:tcPr>
            <w:tcW w:w="2310" w:type="dxa"/>
          </w:tcPr>
          <w:p w:rsidR="00C257F5" w:rsidRDefault="00E21217">
            <w:pPr>
              <w:jc w:val="center"/>
            </w:pPr>
            <w:r>
              <w:rPr>
                <w:sz w:val="18"/>
                <w:szCs w:val="18"/>
              </w:rPr>
              <w:t>Aprobado</w:t>
            </w:r>
          </w:p>
        </w:tc>
        <w:tc>
          <w:tcPr>
            <w:tcW w:w="2310" w:type="dxa"/>
          </w:tcPr>
          <w:p w:rsidR="00C257F5" w:rsidRPr="00E21217" w:rsidRDefault="00E21217">
            <w:pPr>
              <w:jc w:val="center"/>
              <w:rPr>
                <w:sz w:val="18"/>
              </w:rPr>
            </w:pPr>
            <w:r w:rsidRPr="00E21217">
              <w:rPr>
                <w:sz w:val="18"/>
              </w:rPr>
              <w:t>JUAN EDUARDO JOHNSON VIDAL</w:t>
            </w:r>
          </w:p>
        </w:tc>
        <w:tc>
          <w:tcPr>
            <w:tcW w:w="2310" w:type="dxa"/>
          </w:tcPr>
          <w:p w:rsidR="00C257F5" w:rsidRDefault="00E21217">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ABFC86A6-3A7A-42F2-AB2B-1FBD460290C1}" provid="{00000000-0000-0000-0000-000000000000}" showsigndate="f" issignatureline="t"/>
                </v:shape>
              </w:pict>
            </w:r>
            <w:bookmarkStart w:id="0" w:name="_GoBack"/>
            <w:bookmarkEnd w:id="0"/>
          </w:p>
        </w:tc>
      </w:tr>
      <w:tr w:rsidR="00C257F5">
        <w:trPr>
          <w:jc w:val="center"/>
        </w:trPr>
        <w:tc>
          <w:tcPr>
            <w:tcW w:w="2310" w:type="dxa"/>
          </w:tcPr>
          <w:p w:rsidR="00C257F5" w:rsidRDefault="00E21217">
            <w:pPr>
              <w:jc w:val="center"/>
            </w:pPr>
            <w:r>
              <w:rPr>
                <w:sz w:val="18"/>
                <w:szCs w:val="18"/>
              </w:rPr>
              <w:t>Elaborado</w:t>
            </w:r>
          </w:p>
        </w:tc>
        <w:tc>
          <w:tcPr>
            <w:tcW w:w="2310" w:type="dxa"/>
            <w:gridSpan w:val="2"/>
          </w:tcPr>
          <w:p w:rsidR="00C257F5" w:rsidRDefault="00E21217">
            <w:pPr>
              <w:jc w:val="center"/>
            </w:pPr>
            <w:r>
              <w:rPr>
                <w:sz w:val="18"/>
                <w:szCs w:val="18"/>
              </w:rPr>
              <w:t>VERÓNICA ALEJANDRA GONZÁLEZ DELFÍN</w:t>
            </w:r>
          </w:p>
        </w:tc>
      </w:tr>
    </w:tbl>
    <w:p w:rsidR="00C257F5" w:rsidRDefault="00E21217">
      <w:r>
        <w:br w:type="page"/>
      </w:r>
    </w:p>
    <w:p w:rsidR="00C257F5" w:rsidRDefault="00E21217">
      <w:r>
        <w:rPr>
          <w:b/>
        </w:rPr>
        <w:lastRenderedPageBreak/>
        <w:br/>
        <w:t>1. RESUMEN.</w:t>
      </w:r>
    </w:p>
    <w:p w:rsidR="00C257F5" w:rsidRDefault="00E21217">
      <w:pPr>
        <w:jc w:val="both"/>
      </w:pPr>
      <w:r>
        <w:br/>
        <w:t>El presente documento da cuenta del</w:t>
      </w:r>
      <w:r>
        <w:t xml:space="preserve"> informe de examen de la información realizado por la Superintendencia del Medio Ambiente (SMA), al establecimiento industrial “AQUACHILE S.A. (PISC. QUETROLELFU, CABURGA, PUCON)”, en el marco de la norma de emisión DS.90/00 para el reporte del período cor</w:t>
      </w:r>
      <w:r>
        <w:t>respondiente a ABRIL del año 2013.</w:t>
      </w:r>
    </w:p>
    <w:p w:rsidR="00C257F5" w:rsidRDefault="00E21217">
      <w:pPr>
        <w:jc w:val="both"/>
      </w:pPr>
      <w:r>
        <w:br/>
        <w:t xml:space="preserve">Entre los principales hechos constatados como no conformidades se encuentran: El volumen de descarga informado excede el valor límite indicado en su programa de monitoreo; </w:t>
      </w:r>
    </w:p>
    <w:p w:rsidR="00C257F5" w:rsidRDefault="00E21217">
      <w:r>
        <w:rPr>
          <w:b/>
        </w:rPr>
        <w:br/>
        <w:t>2. IDENTIFICACIÓN DEL PROYECTO, ACTIVIDAD O FU</w:t>
      </w:r>
      <w:r>
        <w:rPr>
          <w:b/>
        </w:rPr>
        <w:t>ENTE FISCALIZADA</w:t>
      </w:r>
    </w:p>
    <w:p w:rsidR="00C257F5" w:rsidRDefault="00C257F5"/>
    <w:tbl>
      <w:tblPr>
        <w:tblStyle w:val="Tablaconcuadrcula"/>
        <w:tblW w:w="5000" w:type="pct"/>
        <w:jc w:val="center"/>
        <w:tblLook w:val="04A0" w:firstRow="1" w:lastRow="0" w:firstColumn="1" w:lastColumn="0" w:noHBand="0" w:noVBand="1"/>
      </w:tblPr>
      <w:tblGrid>
        <w:gridCol w:w="3543"/>
        <w:gridCol w:w="3543"/>
        <w:gridCol w:w="3544"/>
        <w:gridCol w:w="3544"/>
      </w:tblGrid>
      <w:tr w:rsidR="00C257F5">
        <w:trPr>
          <w:jc w:val="center"/>
        </w:trPr>
        <w:tc>
          <w:tcPr>
            <w:tcW w:w="2310" w:type="pct"/>
            <w:gridSpan w:val="2"/>
          </w:tcPr>
          <w:p w:rsidR="00C257F5" w:rsidRDefault="00E21217">
            <w:r>
              <w:rPr>
                <w:b/>
              </w:rPr>
              <w:t>Titular de la actividad, proyecto o fuente fiscalizada:</w:t>
            </w:r>
            <w:r>
              <w:br/>
              <w:t>AQUACHILE S.A.</w:t>
            </w:r>
          </w:p>
        </w:tc>
        <w:tc>
          <w:tcPr>
            <w:tcW w:w="2310" w:type="pct"/>
            <w:gridSpan w:val="2"/>
          </w:tcPr>
          <w:p w:rsidR="00C257F5" w:rsidRDefault="00E21217">
            <w:r>
              <w:rPr>
                <w:b/>
              </w:rPr>
              <w:t>RUT o RUN:</w:t>
            </w:r>
            <w:r>
              <w:br/>
              <w:t>79800600-2</w:t>
            </w:r>
          </w:p>
        </w:tc>
      </w:tr>
      <w:tr w:rsidR="00C257F5">
        <w:trPr>
          <w:jc w:val="center"/>
        </w:trPr>
        <w:tc>
          <w:tcPr>
            <w:tcW w:w="2310" w:type="pct"/>
            <w:gridSpan w:val="4"/>
          </w:tcPr>
          <w:p w:rsidR="00C257F5" w:rsidRDefault="00E21217">
            <w:r>
              <w:rPr>
                <w:b/>
              </w:rPr>
              <w:t>Identificación de la actividad, proyecto o fuente fiscalizada:</w:t>
            </w:r>
            <w:r>
              <w:br/>
              <w:t>AQUACHILE S.A. (PISC. QUETROLELFU, CABURGA, PUCON)</w:t>
            </w:r>
          </w:p>
        </w:tc>
      </w:tr>
      <w:tr w:rsidR="00C257F5">
        <w:trPr>
          <w:jc w:val="center"/>
        </w:trPr>
        <w:tc>
          <w:tcPr>
            <w:tcW w:w="15000" w:type="dxa"/>
          </w:tcPr>
          <w:p w:rsidR="00C257F5" w:rsidRDefault="00E21217">
            <w:r>
              <w:rPr>
                <w:b/>
              </w:rPr>
              <w:t>Dirección:</w:t>
            </w:r>
            <w:r>
              <w:br/>
              <w:t xml:space="preserve">SECTOR </w:t>
            </w:r>
            <w:r>
              <w:t>QUETRELELFU, CABURGA</w:t>
            </w:r>
          </w:p>
        </w:tc>
        <w:tc>
          <w:tcPr>
            <w:tcW w:w="15000" w:type="dxa"/>
          </w:tcPr>
          <w:p w:rsidR="00C257F5" w:rsidRDefault="00E21217">
            <w:r>
              <w:rPr>
                <w:b/>
              </w:rPr>
              <w:t>Región:</w:t>
            </w:r>
            <w:r>
              <w:br/>
              <w:t>IX REGIÓN DE LA ARAUCANÍA</w:t>
            </w:r>
          </w:p>
        </w:tc>
        <w:tc>
          <w:tcPr>
            <w:tcW w:w="15000" w:type="dxa"/>
          </w:tcPr>
          <w:p w:rsidR="00C257F5" w:rsidRDefault="00E21217">
            <w:r>
              <w:rPr>
                <w:b/>
              </w:rPr>
              <w:t>Provincia:</w:t>
            </w:r>
            <w:r>
              <w:br/>
              <w:t>CAUTÍN</w:t>
            </w:r>
          </w:p>
        </w:tc>
        <w:tc>
          <w:tcPr>
            <w:tcW w:w="15000" w:type="dxa"/>
          </w:tcPr>
          <w:p w:rsidR="00C257F5" w:rsidRDefault="00E21217">
            <w:r>
              <w:rPr>
                <w:b/>
              </w:rPr>
              <w:t>Comuna:</w:t>
            </w:r>
            <w:r>
              <w:br/>
              <w:t>PUCÓN</w:t>
            </w:r>
          </w:p>
        </w:tc>
      </w:tr>
      <w:tr w:rsidR="00C257F5">
        <w:trPr>
          <w:jc w:val="center"/>
        </w:trPr>
        <w:tc>
          <w:tcPr>
            <w:tcW w:w="2310" w:type="pct"/>
            <w:gridSpan w:val="2"/>
          </w:tcPr>
          <w:p w:rsidR="00C257F5" w:rsidRDefault="00E21217">
            <w:r>
              <w:rPr>
                <w:b/>
              </w:rPr>
              <w:t>Correo electrónico:</w:t>
            </w:r>
            <w:r>
              <w:br/>
              <w:t>SCARDENAS@ACLARAS.COM</w:t>
            </w:r>
          </w:p>
        </w:tc>
        <w:tc>
          <w:tcPr>
            <w:tcW w:w="2310" w:type="pct"/>
            <w:gridSpan w:val="2"/>
          </w:tcPr>
          <w:p w:rsidR="00C257F5" w:rsidRDefault="00E21217">
            <w:r>
              <w:rPr>
                <w:b/>
              </w:rPr>
              <w:t>Teléfono:</w:t>
            </w:r>
            <w:r>
              <w:br/>
            </w:r>
          </w:p>
        </w:tc>
      </w:tr>
    </w:tbl>
    <w:p w:rsidR="00C257F5" w:rsidRDefault="00E21217">
      <w:r>
        <w:rPr>
          <w:b/>
        </w:rPr>
        <w:br/>
        <w:t>3. ANTECEDENTES DE LA ACTIVIDAD DE FISCALIZACIÓN</w:t>
      </w:r>
    </w:p>
    <w:p w:rsidR="00C257F5" w:rsidRDefault="00C257F5"/>
    <w:tbl>
      <w:tblPr>
        <w:tblStyle w:val="Tablaconcuadrcula"/>
        <w:tblW w:w="5000" w:type="auto"/>
        <w:jc w:val="center"/>
        <w:tblLook w:val="04A0" w:firstRow="1" w:lastRow="0" w:firstColumn="1" w:lastColumn="0" w:noHBand="0" w:noVBand="1"/>
      </w:tblPr>
      <w:tblGrid>
        <w:gridCol w:w="4449"/>
        <w:gridCol w:w="9725"/>
      </w:tblGrid>
      <w:tr w:rsidR="00C257F5">
        <w:trPr>
          <w:jc w:val="center"/>
        </w:trPr>
        <w:tc>
          <w:tcPr>
            <w:tcW w:w="12000" w:type="dxa"/>
          </w:tcPr>
          <w:p w:rsidR="00C257F5" w:rsidRDefault="00E21217">
            <w:r>
              <w:t>Motivo de la Actividad de Fiscalización:</w:t>
            </w:r>
          </w:p>
        </w:tc>
        <w:tc>
          <w:tcPr>
            <w:tcW w:w="30000" w:type="dxa"/>
          </w:tcPr>
          <w:p w:rsidR="00C257F5" w:rsidRDefault="00E21217">
            <w:r>
              <w:t xml:space="preserve">Actividad Programada </w:t>
            </w:r>
            <w:r>
              <w:t>de Seguimiento Ambiental de Normas de Emisión referentes a la descarga de Residuos Líquidos para el período de ABRIL del 2013.</w:t>
            </w:r>
          </w:p>
        </w:tc>
      </w:tr>
      <w:tr w:rsidR="00C257F5">
        <w:trPr>
          <w:jc w:val="center"/>
        </w:trPr>
        <w:tc>
          <w:tcPr>
            <w:tcW w:w="2310" w:type="auto"/>
          </w:tcPr>
          <w:p w:rsidR="00C257F5" w:rsidRDefault="00E21217">
            <w:r>
              <w:t>Materia Específica Objeto de la Fiscalización:</w:t>
            </w:r>
          </w:p>
        </w:tc>
        <w:tc>
          <w:tcPr>
            <w:tcW w:w="2310" w:type="auto"/>
          </w:tcPr>
          <w:p w:rsidR="00C257F5" w:rsidRDefault="00E21217">
            <w:r>
              <w:t>Analizar los resultados analíticos de la calidad de los Residuos Líquidos descarg</w:t>
            </w:r>
            <w:r>
              <w:t>ados por la actividad industrial individualizada anteriormente, según la siguiente Resolución de Monitoreo (RPM):</w:t>
            </w:r>
            <w:r>
              <w:br/>
              <w:t>SISS N° 3220 de fecha 01-09-2006</w:t>
            </w:r>
          </w:p>
        </w:tc>
      </w:tr>
      <w:tr w:rsidR="00C257F5">
        <w:trPr>
          <w:jc w:val="center"/>
        </w:trPr>
        <w:tc>
          <w:tcPr>
            <w:tcW w:w="2310" w:type="auto"/>
          </w:tcPr>
          <w:p w:rsidR="00C257F5" w:rsidRDefault="00E21217">
            <w:r>
              <w:t>Instrumentos de Gestión Ambiental que Regulan la Actividad Fiscalizada:</w:t>
            </w:r>
          </w:p>
        </w:tc>
        <w:tc>
          <w:tcPr>
            <w:tcW w:w="2310" w:type="auto"/>
          </w:tcPr>
          <w:p w:rsidR="00C257F5" w:rsidRDefault="00E21217">
            <w:r>
              <w:t>La Norma de Emisión que regula la ac</w:t>
            </w:r>
            <w:r>
              <w:t>tividad es:</w:t>
            </w:r>
            <w:r>
              <w:br/>
              <w:t>N° 90/2000 Establece Norma de Emisión para la Regulación de Contaminantes Asociados a las Descargas de Residuos Líquidos a Aguas Marinas y Continentales Superficiales</w:t>
            </w:r>
          </w:p>
        </w:tc>
      </w:tr>
    </w:tbl>
    <w:p w:rsidR="00C257F5" w:rsidRDefault="00E21217">
      <w:r>
        <w:rPr>
          <w:b/>
        </w:rPr>
        <w:br/>
        <w:t>4. ACTIVIDADES DE FISCALIZACIÓN REALIZADAS Y RESULTADOS</w:t>
      </w:r>
    </w:p>
    <w:p w:rsidR="00C257F5" w:rsidRDefault="00E21217">
      <w:r>
        <w:rPr>
          <w:b/>
        </w:rPr>
        <w:lastRenderedPageBreak/>
        <w:br/>
      </w:r>
      <w:r>
        <w:rPr>
          <w:b/>
        </w:rPr>
        <w:tab/>
        <w:t xml:space="preserve">4.1. </w:t>
      </w:r>
      <w:r>
        <w:rPr>
          <w:b/>
        </w:rPr>
        <w:t>Identificación de la descarga</w:t>
      </w:r>
    </w:p>
    <w:p w:rsidR="00C257F5" w:rsidRDefault="00C257F5"/>
    <w:tbl>
      <w:tblPr>
        <w:tblStyle w:val="Tablaconcuadrcula"/>
        <w:tblW w:w="5000" w:type="auto"/>
        <w:jc w:val="center"/>
        <w:tblLook w:val="04A0" w:firstRow="1" w:lastRow="0" w:firstColumn="1" w:lastColumn="0" w:noHBand="0" w:noVBand="1"/>
      </w:tblPr>
      <w:tblGrid>
        <w:gridCol w:w="1224"/>
        <w:gridCol w:w="1616"/>
        <w:gridCol w:w="984"/>
        <w:gridCol w:w="1311"/>
        <w:gridCol w:w="1015"/>
        <w:gridCol w:w="1359"/>
        <w:gridCol w:w="824"/>
        <w:gridCol w:w="813"/>
        <w:gridCol w:w="750"/>
        <w:gridCol w:w="863"/>
        <w:gridCol w:w="950"/>
        <w:gridCol w:w="688"/>
        <w:gridCol w:w="890"/>
        <w:gridCol w:w="887"/>
      </w:tblGrid>
      <w:tr w:rsidR="00C257F5">
        <w:trPr>
          <w:jc w:val="center"/>
        </w:trPr>
        <w:tc>
          <w:tcPr>
            <w:tcW w:w="6000" w:type="dxa"/>
          </w:tcPr>
          <w:p w:rsidR="00C257F5" w:rsidRDefault="00E21217">
            <w:pPr>
              <w:jc w:val="center"/>
            </w:pPr>
            <w:r>
              <w:rPr>
                <w:sz w:val="18"/>
                <w:szCs w:val="18"/>
              </w:rPr>
              <w:t>Código interno</w:t>
            </w:r>
          </w:p>
        </w:tc>
        <w:tc>
          <w:tcPr>
            <w:tcW w:w="6000" w:type="dxa"/>
          </w:tcPr>
          <w:p w:rsidR="00C257F5" w:rsidRDefault="00E21217">
            <w:pPr>
              <w:jc w:val="center"/>
            </w:pPr>
            <w:r>
              <w:rPr>
                <w:sz w:val="18"/>
                <w:szCs w:val="18"/>
              </w:rPr>
              <w:t>Punto Descarga</w:t>
            </w:r>
          </w:p>
        </w:tc>
        <w:tc>
          <w:tcPr>
            <w:tcW w:w="3000" w:type="dxa"/>
          </w:tcPr>
          <w:p w:rsidR="00C257F5" w:rsidRDefault="00E21217">
            <w:pPr>
              <w:jc w:val="center"/>
            </w:pPr>
            <w:r>
              <w:rPr>
                <w:sz w:val="18"/>
                <w:szCs w:val="18"/>
              </w:rPr>
              <w:t>Norma</w:t>
            </w:r>
          </w:p>
        </w:tc>
        <w:tc>
          <w:tcPr>
            <w:tcW w:w="3000" w:type="dxa"/>
          </w:tcPr>
          <w:p w:rsidR="00C257F5" w:rsidRDefault="00E21217">
            <w:pPr>
              <w:jc w:val="center"/>
            </w:pPr>
            <w:r>
              <w:rPr>
                <w:sz w:val="18"/>
                <w:szCs w:val="18"/>
              </w:rPr>
              <w:t>Tabla cumplimiento</w:t>
            </w:r>
          </w:p>
        </w:tc>
        <w:tc>
          <w:tcPr>
            <w:tcW w:w="3000" w:type="dxa"/>
          </w:tcPr>
          <w:p w:rsidR="00C257F5" w:rsidRDefault="00E21217">
            <w:pPr>
              <w:jc w:val="center"/>
            </w:pPr>
            <w:r>
              <w:rPr>
                <w:sz w:val="18"/>
                <w:szCs w:val="18"/>
              </w:rPr>
              <w:t>Mes control Tabla Completa</w:t>
            </w:r>
          </w:p>
        </w:tc>
        <w:tc>
          <w:tcPr>
            <w:tcW w:w="3000" w:type="dxa"/>
          </w:tcPr>
          <w:p w:rsidR="00C257F5" w:rsidRDefault="00E21217">
            <w:pPr>
              <w:jc w:val="center"/>
            </w:pPr>
            <w:r>
              <w:rPr>
                <w:sz w:val="18"/>
                <w:szCs w:val="18"/>
              </w:rPr>
              <w:t>Cuerpo receptor</w:t>
            </w:r>
          </w:p>
        </w:tc>
        <w:tc>
          <w:tcPr>
            <w:tcW w:w="3000" w:type="dxa"/>
          </w:tcPr>
          <w:p w:rsidR="00C257F5" w:rsidRDefault="00E21217">
            <w:pPr>
              <w:jc w:val="center"/>
            </w:pPr>
            <w:r>
              <w:rPr>
                <w:sz w:val="18"/>
                <w:szCs w:val="18"/>
              </w:rPr>
              <w:t xml:space="preserve">Código CIIU </w:t>
            </w:r>
          </w:p>
        </w:tc>
        <w:tc>
          <w:tcPr>
            <w:tcW w:w="3000" w:type="dxa"/>
          </w:tcPr>
          <w:p w:rsidR="00C257F5" w:rsidRDefault="00E21217">
            <w:pPr>
              <w:jc w:val="center"/>
            </w:pPr>
            <w:r>
              <w:rPr>
                <w:sz w:val="18"/>
                <w:szCs w:val="18"/>
              </w:rPr>
              <w:t>Datum</w:t>
            </w:r>
          </w:p>
        </w:tc>
        <w:tc>
          <w:tcPr>
            <w:tcW w:w="3000" w:type="dxa"/>
          </w:tcPr>
          <w:p w:rsidR="00C257F5" w:rsidRDefault="00E21217">
            <w:pPr>
              <w:jc w:val="center"/>
            </w:pPr>
            <w:r>
              <w:rPr>
                <w:sz w:val="18"/>
                <w:szCs w:val="18"/>
              </w:rPr>
              <w:t>HUSO</w:t>
            </w:r>
          </w:p>
        </w:tc>
        <w:tc>
          <w:tcPr>
            <w:tcW w:w="3000" w:type="dxa"/>
          </w:tcPr>
          <w:p w:rsidR="00C257F5" w:rsidRDefault="00E21217">
            <w:pPr>
              <w:jc w:val="center"/>
            </w:pPr>
            <w:r>
              <w:rPr>
                <w:sz w:val="18"/>
                <w:szCs w:val="18"/>
              </w:rPr>
              <w:t>UTM Este</w:t>
            </w:r>
          </w:p>
        </w:tc>
        <w:tc>
          <w:tcPr>
            <w:tcW w:w="3000" w:type="dxa"/>
          </w:tcPr>
          <w:p w:rsidR="00C257F5" w:rsidRDefault="00E21217">
            <w:pPr>
              <w:jc w:val="center"/>
            </w:pPr>
            <w:r>
              <w:rPr>
                <w:sz w:val="18"/>
                <w:szCs w:val="18"/>
              </w:rPr>
              <w:t>UTM Norte</w:t>
            </w:r>
          </w:p>
        </w:tc>
        <w:tc>
          <w:tcPr>
            <w:tcW w:w="3000" w:type="dxa"/>
          </w:tcPr>
          <w:p w:rsidR="00C257F5" w:rsidRDefault="00E21217">
            <w:pPr>
              <w:jc w:val="center"/>
            </w:pPr>
            <w:r>
              <w:rPr>
                <w:sz w:val="18"/>
                <w:szCs w:val="18"/>
              </w:rPr>
              <w:t>N° RPM</w:t>
            </w:r>
          </w:p>
        </w:tc>
        <w:tc>
          <w:tcPr>
            <w:tcW w:w="3000" w:type="dxa"/>
          </w:tcPr>
          <w:p w:rsidR="00C257F5" w:rsidRDefault="00E21217">
            <w:pPr>
              <w:jc w:val="center"/>
            </w:pPr>
            <w:r>
              <w:rPr>
                <w:sz w:val="18"/>
                <w:szCs w:val="18"/>
              </w:rPr>
              <w:t>Fecha emisión RPM</w:t>
            </w:r>
          </w:p>
        </w:tc>
        <w:tc>
          <w:tcPr>
            <w:tcW w:w="3000" w:type="dxa"/>
          </w:tcPr>
          <w:p w:rsidR="00C257F5" w:rsidRDefault="00E21217">
            <w:pPr>
              <w:jc w:val="center"/>
            </w:pPr>
            <w:r>
              <w:rPr>
                <w:sz w:val="18"/>
                <w:szCs w:val="18"/>
              </w:rPr>
              <w:t>Último período Control Directo</w:t>
            </w:r>
          </w:p>
        </w:tc>
      </w:tr>
      <w:tr w:rsidR="00C257F5">
        <w:trPr>
          <w:jc w:val="center"/>
        </w:trPr>
        <w:tc>
          <w:tcPr>
            <w:tcW w:w="2310" w:type="auto"/>
          </w:tcPr>
          <w:p w:rsidR="00C257F5" w:rsidRDefault="00E21217">
            <w:r>
              <w:rPr>
                <w:sz w:val="18"/>
                <w:szCs w:val="18"/>
              </w:rPr>
              <w:t>79800600-2-64-402</w:t>
            </w:r>
          </w:p>
        </w:tc>
        <w:tc>
          <w:tcPr>
            <w:tcW w:w="2310" w:type="auto"/>
          </w:tcPr>
          <w:p w:rsidR="00C257F5" w:rsidRDefault="00E21217">
            <w:r>
              <w:rPr>
                <w:sz w:val="18"/>
                <w:szCs w:val="18"/>
              </w:rPr>
              <w:t xml:space="preserve">PUNTO 1 </w:t>
            </w:r>
            <w:r>
              <w:rPr>
                <w:sz w:val="18"/>
                <w:szCs w:val="18"/>
              </w:rPr>
              <w:t>(RIO QUELTROLELFU)</w:t>
            </w:r>
          </w:p>
        </w:tc>
        <w:tc>
          <w:tcPr>
            <w:tcW w:w="2310" w:type="auto"/>
          </w:tcPr>
          <w:p w:rsidR="00C257F5" w:rsidRDefault="00E21217">
            <w:r>
              <w:rPr>
                <w:sz w:val="18"/>
                <w:szCs w:val="18"/>
              </w:rPr>
              <w:t>DS.90/00</w:t>
            </w:r>
          </w:p>
        </w:tc>
        <w:tc>
          <w:tcPr>
            <w:tcW w:w="2310" w:type="auto"/>
          </w:tcPr>
          <w:p w:rsidR="00C257F5" w:rsidRDefault="00E21217">
            <w:r>
              <w:rPr>
                <w:sz w:val="18"/>
                <w:szCs w:val="18"/>
              </w:rPr>
              <w:t>TABLA 1</w:t>
            </w:r>
          </w:p>
        </w:tc>
        <w:tc>
          <w:tcPr>
            <w:tcW w:w="2310" w:type="auto"/>
          </w:tcPr>
          <w:p w:rsidR="00C257F5" w:rsidRDefault="00E21217">
            <w:r>
              <w:rPr>
                <w:sz w:val="18"/>
                <w:szCs w:val="18"/>
              </w:rPr>
              <w:t>No tiene</w:t>
            </w:r>
          </w:p>
        </w:tc>
        <w:tc>
          <w:tcPr>
            <w:tcW w:w="2310" w:type="auto"/>
          </w:tcPr>
          <w:p w:rsidR="00C257F5" w:rsidRDefault="00E21217">
            <w:r>
              <w:rPr>
                <w:sz w:val="18"/>
                <w:szCs w:val="18"/>
              </w:rPr>
              <w:t>RIO QUETROLELFU (PUCON)</w:t>
            </w:r>
          </w:p>
        </w:tc>
        <w:tc>
          <w:tcPr>
            <w:tcW w:w="2310" w:type="auto"/>
          </w:tcPr>
          <w:p w:rsidR="00C257F5" w:rsidRDefault="00E21217">
            <w:r>
              <w:rPr>
                <w:sz w:val="18"/>
                <w:szCs w:val="18"/>
              </w:rPr>
              <w:t>31141</w:t>
            </w:r>
          </w:p>
        </w:tc>
        <w:tc>
          <w:tcPr>
            <w:tcW w:w="2310" w:type="auto"/>
          </w:tcPr>
          <w:p w:rsidR="00C257F5" w:rsidRDefault="00C257F5"/>
        </w:tc>
        <w:tc>
          <w:tcPr>
            <w:tcW w:w="2310" w:type="auto"/>
          </w:tcPr>
          <w:p w:rsidR="00C257F5" w:rsidRDefault="00E21217">
            <w:r>
              <w:rPr>
                <w:sz w:val="18"/>
                <w:szCs w:val="18"/>
              </w:rPr>
              <w:t>43</w:t>
            </w:r>
          </w:p>
        </w:tc>
        <w:tc>
          <w:tcPr>
            <w:tcW w:w="2310" w:type="auto"/>
          </w:tcPr>
          <w:p w:rsidR="00C257F5" w:rsidRDefault="00E21217">
            <w:r>
              <w:rPr>
                <w:sz w:val="18"/>
                <w:szCs w:val="18"/>
              </w:rPr>
              <w:t>744170</w:t>
            </w:r>
          </w:p>
        </w:tc>
        <w:tc>
          <w:tcPr>
            <w:tcW w:w="2310" w:type="auto"/>
          </w:tcPr>
          <w:p w:rsidR="00C257F5" w:rsidRDefault="00E21217">
            <w:r>
              <w:rPr>
                <w:sz w:val="18"/>
                <w:szCs w:val="18"/>
              </w:rPr>
              <w:t>4349370</w:t>
            </w:r>
          </w:p>
        </w:tc>
        <w:tc>
          <w:tcPr>
            <w:tcW w:w="2310" w:type="auto"/>
          </w:tcPr>
          <w:p w:rsidR="00C257F5" w:rsidRDefault="00E21217">
            <w:r>
              <w:rPr>
                <w:sz w:val="18"/>
                <w:szCs w:val="18"/>
              </w:rPr>
              <w:t>3220</w:t>
            </w:r>
          </w:p>
        </w:tc>
        <w:tc>
          <w:tcPr>
            <w:tcW w:w="2310" w:type="auto"/>
          </w:tcPr>
          <w:p w:rsidR="00C257F5" w:rsidRDefault="00E21217">
            <w:r>
              <w:rPr>
                <w:sz w:val="18"/>
                <w:szCs w:val="18"/>
              </w:rPr>
              <w:t>01-09-2006</w:t>
            </w:r>
          </w:p>
        </w:tc>
        <w:tc>
          <w:tcPr>
            <w:tcW w:w="2310" w:type="auto"/>
          </w:tcPr>
          <w:p w:rsidR="00C257F5" w:rsidRDefault="00E21217">
            <w:r>
              <w:rPr>
                <w:sz w:val="18"/>
                <w:szCs w:val="18"/>
              </w:rPr>
              <w:t>06-2013</w:t>
            </w:r>
          </w:p>
        </w:tc>
      </w:tr>
    </w:tbl>
    <w:p w:rsidR="00C257F5" w:rsidRDefault="00E21217">
      <w:r>
        <w:rPr>
          <w:b/>
        </w:rPr>
        <w:br/>
      </w:r>
      <w:r>
        <w:rPr>
          <w:b/>
        </w:rPr>
        <w:tab/>
        <w:t>4.2. Resumen de resultados de la información proporcionada</w:t>
      </w:r>
    </w:p>
    <w:p w:rsidR="00C257F5" w:rsidRDefault="00C257F5"/>
    <w:tbl>
      <w:tblPr>
        <w:tblStyle w:val="Tablaconcuadrcula"/>
        <w:tblW w:w="5000" w:type="auto"/>
        <w:jc w:val="center"/>
        <w:tblLook w:val="04A0" w:firstRow="1" w:lastRow="0" w:firstColumn="1" w:lastColumn="0" w:noHBand="0" w:noVBand="1"/>
      </w:tblPr>
      <w:tblGrid>
        <w:gridCol w:w="1626"/>
        <w:gridCol w:w="1964"/>
        <w:gridCol w:w="1193"/>
        <w:gridCol w:w="1249"/>
        <w:gridCol w:w="1180"/>
        <w:gridCol w:w="1414"/>
        <w:gridCol w:w="1343"/>
        <w:gridCol w:w="1368"/>
        <w:gridCol w:w="1412"/>
        <w:gridCol w:w="1425"/>
      </w:tblGrid>
      <w:tr w:rsidR="00C257F5">
        <w:trPr>
          <w:jc w:val="center"/>
        </w:trPr>
        <w:tc>
          <w:tcPr>
            <w:tcW w:w="2310" w:type="auto"/>
          </w:tcPr>
          <w:p w:rsidR="00C257F5" w:rsidRDefault="00C257F5"/>
        </w:tc>
        <w:tc>
          <w:tcPr>
            <w:tcW w:w="2310" w:type="auto"/>
          </w:tcPr>
          <w:p w:rsidR="00C257F5" w:rsidRDefault="00C257F5"/>
        </w:tc>
        <w:tc>
          <w:tcPr>
            <w:tcW w:w="2310" w:type="auto"/>
            <w:gridSpan w:val="8"/>
          </w:tcPr>
          <w:p w:rsidR="00C257F5" w:rsidRDefault="00E21217">
            <w:pPr>
              <w:jc w:val="center"/>
            </w:pPr>
            <w:r>
              <w:rPr>
                <w:sz w:val="18"/>
                <w:szCs w:val="18"/>
              </w:rPr>
              <w:t>N° de hechos constatados</w:t>
            </w:r>
          </w:p>
        </w:tc>
      </w:tr>
      <w:tr w:rsidR="00C257F5">
        <w:trPr>
          <w:jc w:val="center"/>
        </w:trPr>
        <w:tc>
          <w:tcPr>
            <w:tcW w:w="2310" w:type="auto"/>
          </w:tcPr>
          <w:p w:rsidR="00C257F5" w:rsidRDefault="00C257F5"/>
        </w:tc>
        <w:tc>
          <w:tcPr>
            <w:tcW w:w="2310" w:type="auto"/>
          </w:tcPr>
          <w:p w:rsidR="00C257F5" w:rsidRDefault="00C257F5"/>
        </w:tc>
        <w:tc>
          <w:tcPr>
            <w:tcW w:w="2310" w:type="auto"/>
          </w:tcPr>
          <w:p w:rsidR="00C257F5" w:rsidRDefault="00E21217">
            <w:pPr>
              <w:jc w:val="center"/>
            </w:pPr>
            <w:r>
              <w:rPr>
                <w:sz w:val="18"/>
                <w:szCs w:val="18"/>
              </w:rPr>
              <w:t>1</w:t>
            </w:r>
          </w:p>
        </w:tc>
        <w:tc>
          <w:tcPr>
            <w:tcW w:w="2310" w:type="auto"/>
          </w:tcPr>
          <w:p w:rsidR="00C257F5" w:rsidRDefault="00E21217">
            <w:pPr>
              <w:jc w:val="center"/>
            </w:pPr>
            <w:r>
              <w:rPr>
                <w:sz w:val="18"/>
                <w:szCs w:val="18"/>
              </w:rPr>
              <w:t>2</w:t>
            </w:r>
          </w:p>
        </w:tc>
        <w:tc>
          <w:tcPr>
            <w:tcW w:w="2310" w:type="auto"/>
          </w:tcPr>
          <w:p w:rsidR="00C257F5" w:rsidRDefault="00E21217">
            <w:pPr>
              <w:jc w:val="center"/>
            </w:pPr>
            <w:r>
              <w:rPr>
                <w:sz w:val="18"/>
                <w:szCs w:val="18"/>
              </w:rPr>
              <w:t>3</w:t>
            </w:r>
          </w:p>
        </w:tc>
        <w:tc>
          <w:tcPr>
            <w:tcW w:w="2310" w:type="auto"/>
          </w:tcPr>
          <w:p w:rsidR="00C257F5" w:rsidRDefault="00E21217">
            <w:pPr>
              <w:jc w:val="center"/>
            </w:pPr>
            <w:r>
              <w:rPr>
                <w:sz w:val="18"/>
                <w:szCs w:val="18"/>
              </w:rPr>
              <w:t>4</w:t>
            </w:r>
          </w:p>
        </w:tc>
        <w:tc>
          <w:tcPr>
            <w:tcW w:w="2310" w:type="auto"/>
          </w:tcPr>
          <w:p w:rsidR="00C257F5" w:rsidRDefault="00E21217">
            <w:pPr>
              <w:jc w:val="center"/>
            </w:pPr>
            <w:r>
              <w:rPr>
                <w:sz w:val="18"/>
                <w:szCs w:val="18"/>
              </w:rPr>
              <w:t>5</w:t>
            </w:r>
          </w:p>
        </w:tc>
        <w:tc>
          <w:tcPr>
            <w:tcW w:w="2310" w:type="auto"/>
          </w:tcPr>
          <w:p w:rsidR="00C257F5" w:rsidRDefault="00E21217">
            <w:pPr>
              <w:jc w:val="center"/>
            </w:pPr>
            <w:r>
              <w:rPr>
                <w:sz w:val="18"/>
                <w:szCs w:val="18"/>
              </w:rPr>
              <w:t>6</w:t>
            </w:r>
          </w:p>
        </w:tc>
        <w:tc>
          <w:tcPr>
            <w:tcW w:w="2310" w:type="auto"/>
          </w:tcPr>
          <w:p w:rsidR="00C257F5" w:rsidRDefault="00E21217">
            <w:pPr>
              <w:jc w:val="center"/>
            </w:pPr>
            <w:r>
              <w:rPr>
                <w:sz w:val="18"/>
                <w:szCs w:val="18"/>
              </w:rPr>
              <w:t>7</w:t>
            </w:r>
          </w:p>
        </w:tc>
        <w:tc>
          <w:tcPr>
            <w:tcW w:w="2310" w:type="auto"/>
          </w:tcPr>
          <w:p w:rsidR="00C257F5" w:rsidRDefault="00E21217">
            <w:pPr>
              <w:jc w:val="center"/>
            </w:pPr>
            <w:r>
              <w:rPr>
                <w:sz w:val="18"/>
                <w:szCs w:val="18"/>
              </w:rPr>
              <w:t>8</w:t>
            </w:r>
          </w:p>
        </w:tc>
      </w:tr>
      <w:tr w:rsidR="00C257F5">
        <w:trPr>
          <w:jc w:val="center"/>
        </w:trPr>
        <w:tc>
          <w:tcPr>
            <w:tcW w:w="4500" w:type="dxa"/>
          </w:tcPr>
          <w:p w:rsidR="00C257F5" w:rsidRDefault="00E21217">
            <w:pPr>
              <w:jc w:val="center"/>
            </w:pPr>
            <w:r>
              <w:rPr>
                <w:sz w:val="18"/>
                <w:szCs w:val="18"/>
              </w:rPr>
              <w:t>Código interno</w:t>
            </w:r>
          </w:p>
        </w:tc>
        <w:tc>
          <w:tcPr>
            <w:tcW w:w="4500" w:type="dxa"/>
          </w:tcPr>
          <w:p w:rsidR="00C257F5" w:rsidRDefault="00E21217">
            <w:pPr>
              <w:jc w:val="center"/>
            </w:pPr>
            <w:r>
              <w:rPr>
                <w:sz w:val="18"/>
                <w:szCs w:val="18"/>
              </w:rPr>
              <w:t xml:space="preserve">Punto </w:t>
            </w:r>
            <w:r>
              <w:rPr>
                <w:sz w:val="18"/>
                <w:szCs w:val="18"/>
              </w:rPr>
              <w:t>Descarga</w:t>
            </w:r>
          </w:p>
        </w:tc>
        <w:tc>
          <w:tcPr>
            <w:tcW w:w="3000" w:type="dxa"/>
          </w:tcPr>
          <w:p w:rsidR="00C257F5" w:rsidRDefault="00E21217">
            <w:pPr>
              <w:jc w:val="center"/>
            </w:pPr>
            <w:r>
              <w:rPr>
                <w:sz w:val="18"/>
                <w:szCs w:val="18"/>
              </w:rPr>
              <w:t>Informa</w:t>
            </w:r>
          </w:p>
        </w:tc>
        <w:tc>
          <w:tcPr>
            <w:tcW w:w="3000" w:type="dxa"/>
          </w:tcPr>
          <w:p w:rsidR="00C257F5" w:rsidRDefault="00E21217">
            <w:pPr>
              <w:jc w:val="center"/>
            </w:pPr>
            <w:r>
              <w:rPr>
                <w:sz w:val="18"/>
                <w:szCs w:val="18"/>
              </w:rPr>
              <w:t>Efectúa descarga</w:t>
            </w:r>
          </w:p>
        </w:tc>
        <w:tc>
          <w:tcPr>
            <w:tcW w:w="3000" w:type="dxa"/>
          </w:tcPr>
          <w:p w:rsidR="00C257F5" w:rsidRDefault="00E21217">
            <w:pPr>
              <w:jc w:val="center"/>
            </w:pPr>
            <w:r>
              <w:rPr>
                <w:sz w:val="18"/>
                <w:szCs w:val="18"/>
              </w:rPr>
              <w:t>Entrega dentro de plazo</w:t>
            </w:r>
          </w:p>
        </w:tc>
        <w:tc>
          <w:tcPr>
            <w:tcW w:w="3000" w:type="dxa"/>
          </w:tcPr>
          <w:p w:rsidR="00C257F5" w:rsidRDefault="00E21217">
            <w:pPr>
              <w:jc w:val="center"/>
            </w:pPr>
            <w:r>
              <w:rPr>
                <w:sz w:val="18"/>
                <w:szCs w:val="18"/>
              </w:rPr>
              <w:t>Entrega parámetros solicitados</w:t>
            </w:r>
          </w:p>
        </w:tc>
        <w:tc>
          <w:tcPr>
            <w:tcW w:w="3000" w:type="dxa"/>
          </w:tcPr>
          <w:p w:rsidR="00C257F5" w:rsidRDefault="00E21217">
            <w:pPr>
              <w:jc w:val="center"/>
            </w:pPr>
            <w:r>
              <w:rPr>
                <w:sz w:val="18"/>
                <w:szCs w:val="18"/>
              </w:rPr>
              <w:t>Entrega con frecuencia solicitada</w:t>
            </w:r>
          </w:p>
        </w:tc>
        <w:tc>
          <w:tcPr>
            <w:tcW w:w="3000" w:type="dxa"/>
          </w:tcPr>
          <w:p w:rsidR="00C257F5" w:rsidRDefault="00E21217">
            <w:pPr>
              <w:jc w:val="center"/>
            </w:pPr>
            <w:r>
              <w:rPr>
                <w:sz w:val="18"/>
                <w:szCs w:val="18"/>
              </w:rPr>
              <w:t>Caudal se encuentra bajo Resolución</w:t>
            </w:r>
          </w:p>
        </w:tc>
        <w:tc>
          <w:tcPr>
            <w:tcW w:w="3000" w:type="dxa"/>
          </w:tcPr>
          <w:p w:rsidR="00C257F5" w:rsidRDefault="00E21217">
            <w:pPr>
              <w:jc w:val="center"/>
            </w:pPr>
            <w:r>
              <w:rPr>
                <w:sz w:val="18"/>
                <w:szCs w:val="18"/>
              </w:rPr>
              <w:t>Parámetros se encuentran bajo norma</w:t>
            </w:r>
          </w:p>
        </w:tc>
        <w:tc>
          <w:tcPr>
            <w:tcW w:w="3000" w:type="dxa"/>
          </w:tcPr>
          <w:p w:rsidR="00C257F5" w:rsidRDefault="00E21217">
            <w:pPr>
              <w:jc w:val="center"/>
            </w:pPr>
            <w:r>
              <w:rPr>
                <w:sz w:val="18"/>
                <w:szCs w:val="18"/>
              </w:rPr>
              <w:t>Presenta Remuestras</w:t>
            </w:r>
          </w:p>
        </w:tc>
      </w:tr>
      <w:tr w:rsidR="00C257F5">
        <w:trPr>
          <w:jc w:val="center"/>
        </w:trPr>
        <w:tc>
          <w:tcPr>
            <w:tcW w:w="2310" w:type="auto"/>
          </w:tcPr>
          <w:p w:rsidR="00C257F5" w:rsidRDefault="00E21217">
            <w:pPr>
              <w:jc w:val="center"/>
            </w:pPr>
            <w:r>
              <w:rPr>
                <w:sz w:val="18"/>
                <w:szCs w:val="18"/>
              </w:rPr>
              <w:t>79800600-2-64-402</w:t>
            </w:r>
          </w:p>
        </w:tc>
        <w:tc>
          <w:tcPr>
            <w:tcW w:w="2310" w:type="auto"/>
          </w:tcPr>
          <w:p w:rsidR="00C257F5" w:rsidRDefault="00E21217">
            <w:pPr>
              <w:jc w:val="center"/>
            </w:pPr>
            <w:r>
              <w:rPr>
                <w:sz w:val="18"/>
                <w:szCs w:val="18"/>
              </w:rPr>
              <w:t xml:space="preserve">PUNTO 1 (RIO </w:t>
            </w:r>
            <w:r>
              <w:rPr>
                <w:sz w:val="18"/>
                <w:szCs w:val="18"/>
              </w:rPr>
              <w:t>QUELTROLELFU)</w:t>
            </w:r>
          </w:p>
        </w:tc>
        <w:tc>
          <w:tcPr>
            <w:tcW w:w="2310" w:type="auto"/>
          </w:tcPr>
          <w:p w:rsidR="00C257F5" w:rsidRDefault="00E21217">
            <w:pPr>
              <w:jc w:val="center"/>
            </w:pPr>
            <w:r>
              <w:rPr>
                <w:sz w:val="18"/>
                <w:szCs w:val="18"/>
              </w:rPr>
              <w:t>SI</w:t>
            </w:r>
          </w:p>
        </w:tc>
        <w:tc>
          <w:tcPr>
            <w:tcW w:w="2310" w:type="auto"/>
          </w:tcPr>
          <w:p w:rsidR="00C257F5" w:rsidRDefault="00E21217">
            <w:pPr>
              <w:jc w:val="center"/>
            </w:pPr>
            <w:r>
              <w:rPr>
                <w:sz w:val="18"/>
                <w:szCs w:val="18"/>
              </w:rPr>
              <w:t>SI</w:t>
            </w:r>
          </w:p>
        </w:tc>
        <w:tc>
          <w:tcPr>
            <w:tcW w:w="2310" w:type="auto"/>
          </w:tcPr>
          <w:p w:rsidR="00C257F5" w:rsidRDefault="00E21217">
            <w:pPr>
              <w:jc w:val="center"/>
            </w:pPr>
            <w:r>
              <w:rPr>
                <w:sz w:val="18"/>
                <w:szCs w:val="18"/>
              </w:rPr>
              <w:t>SI</w:t>
            </w:r>
          </w:p>
        </w:tc>
        <w:tc>
          <w:tcPr>
            <w:tcW w:w="2310" w:type="auto"/>
          </w:tcPr>
          <w:p w:rsidR="00C257F5" w:rsidRDefault="00E21217">
            <w:pPr>
              <w:jc w:val="center"/>
            </w:pPr>
            <w:r>
              <w:rPr>
                <w:sz w:val="18"/>
                <w:szCs w:val="18"/>
              </w:rPr>
              <w:t>SI</w:t>
            </w:r>
          </w:p>
        </w:tc>
        <w:tc>
          <w:tcPr>
            <w:tcW w:w="2310" w:type="auto"/>
          </w:tcPr>
          <w:p w:rsidR="00C257F5" w:rsidRDefault="00E21217">
            <w:pPr>
              <w:jc w:val="center"/>
            </w:pPr>
            <w:r>
              <w:rPr>
                <w:sz w:val="18"/>
                <w:szCs w:val="18"/>
              </w:rPr>
              <w:t>SI</w:t>
            </w:r>
          </w:p>
        </w:tc>
        <w:tc>
          <w:tcPr>
            <w:tcW w:w="2310" w:type="auto"/>
          </w:tcPr>
          <w:p w:rsidR="00C257F5" w:rsidRDefault="00E21217">
            <w:pPr>
              <w:jc w:val="center"/>
            </w:pPr>
            <w:r>
              <w:rPr>
                <w:sz w:val="18"/>
                <w:szCs w:val="18"/>
              </w:rPr>
              <w:t>NO</w:t>
            </w:r>
          </w:p>
        </w:tc>
        <w:tc>
          <w:tcPr>
            <w:tcW w:w="2310" w:type="auto"/>
          </w:tcPr>
          <w:p w:rsidR="00C257F5" w:rsidRDefault="00E21217">
            <w:pPr>
              <w:jc w:val="center"/>
            </w:pPr>
            <w:r>
              <w:rPr>
                <w:sz w:val="18"/>
                <w:szCs w:val="18"/>
              </w:rPr>
              <w:t>SI</w:t>
            </w:r>
          </w:p>
        </w:tc>
        <w:tc>
          <w:tcPr>
            <w:tcW w:w="2310" w:type="auto"/>
          </w:tcPr>
          <w:p w:rsidR="00C257F5" w:rsidRDefault="00E21217">
            <w:pPr>
              <w:jc w:val="center"/>
            </w:pPr>
            <w:r>
              <w:rPr>
                <w:sz w:val="18"/>
                <w:szCs w:val="18"/>
              </w:rPr>
              <w:t>NO APLICA</w:t>
            </w:r>
          </w:p>
        </w:tc>
      </w:tr>
    </w:tbl>
    <w:p w:rsidR="00C257F5" w:rsidRDefault="00E21217">
      <w:r>
        <w:rPr>
          <w:b/>
        </w:rPr>
        <w:br/>
        <w:t>5. CONCLUSIONES</w:t>
      </w:r>
    </w:p>
    <w:p w:rsidR="00C257F5" w:rsidRDefault="00E21217">
      <w:r>
        <w:br/>
        <w:t>Del total de exigencias verificadas, se identificó la siguiente no conformidad:</w:t>
      </w:r>
    </w:p>
    <w:p w:rsidR="00C257F5" w:rsidRDefault="00C257F5"/>
    <w:tbl>
      <w:tblPr>
        <w:tblStyle w:val="Tablaconcuadrcula"/>
        <w:tblW w:w="5000" w:type="auto"/>
        <w:jc w:val="center"/>
        <w:tblLook w:val="04A0" w:firstRow="1" w:lastRow="0" w:firstColumn="1" w:lastColumn="0" w:noHBand="0" w:noVBand="1"/>
      </w:tblPr>
      <w:tblGrid>
        <w:gridCol w:w="1980"/>
        <w:gridCol w:w="4320"/>
        <w:gridCol w:w="7874"/>
      </w:tblGrid>
      <w:tr w:rsidR="00C257F5">
        <w:trPr>
          <w:jc w:val="center"/>
        </w:trPr>
        <w:tc>
          <w:tcPr>
            <w:tcW w:w="4500" w:type="dxa"/>
          </w:tcPr>
          <w:p w:rsidR="00C257F5" w:rsidRDefault="00E21217">
            <w:pPr>
              <w:jc w:val="center"/>
            </w:pPr>
            <w:r>
              <w:t>N° de Hecho Constatado</w:t>
            </w:r>
          </w:p>
        </w:tc>
        <w:tc>
          <w:tcPr>
            <w:tcW w:w="15000" w:type="dxa"/>
          </w:tcPr>
          <w:p w:rsidR="00C257F5" w:rsidRDefault="00E21217">
            <w:pPr>
              <w:jc w:val="center"/>
            </w:pPr>
            <w:r>
              <w:t>Exigencia Asociada</w:t>
            </w:r>
          </w:p>
        </w:tc>
        <w:tc>
          <w:tcPr>
            <w:tcW w:w="30000" w:type="dxa"/>
          </w:tcPr>
          <w:p w:rsidR="00C257F5" w:rsidRDefault="00E21217">
            <w:pPr>
              <w:jc w:val="center"/>
            </w:pPr>
            <w:r>
              <w:t>Descripción de la No Conformidad</w:t>
            </w:r>
          </w:p>
        </w:tc>
      </w:tr>
      <w:tr w:rsidR="00C257F5">
        <w:trPr>
          <w:jc w:val="center"/>
        </w:trPr>
        <w:tc>
          <w:tcPr>
            <w:tcW w:w="2310" w:type="auto"/>
          </w:tcPr>
          <w:p w:rsidR="00C257F5" w:rsidRDefault="00E21217">
            <w:pPr>
              <w:jc w:val="center"/>
            </w:pPr>
            <w:r>
              <w:t>6</w:t>
            </w:r>
          </w:p>
        </w:tc>
        <w:tc>
          <w:tcPr>
            <w:tcW w:w="2310" w:type="auto"/>
          </w:tcPr>
          <w:p w:rsidR="00C257F5" w:rsidRDefault="00E21217">
            <w:r>
              <w:t>Caudal bajo Resolución</w:t>
            </w:r>
          </w:p>
        </w:tc>
        <w:tc>
          <w:tcPr>
            <w:tcW w:w="2310" w:type="auto"/>
          </w:tcPr>
          <w:p w:rsidR="00C257F5" w:rsidRDefault="00E21217">
            <w:r>
              <w:t>El volumen</w:t>
            </w:r>
            <w:r>
              <w:t xml:space="preserve"> de descarga informado excede el valor límite indicado en su programa de monitoreo.</w:t>
            </w:r>
          </w:p>
        </w:tc>
      </w:tr>
    </w:tbl>
    <w:p w:rsidR="00C257F5" w:rsidRDefault="00E21217">
      <w:r>
        <w:rPr>
          <w:b/>
        </w:rPr>
        <w:br/>
        <w:t>6. ANEXOS</w:t>
      </w:r>
    </w:p>
    <w:p w:rsidR="00C257F5" w:rsidRDefault="00C257F5"/>
    <w:tbl>
      <w:tblPr>
        <w:tblStyle w:val="Tablaconcuadrcula"/>
        <w:tblW w:w="5000" w:type="auto"/>
        <w:jc w:val="center"/>
        <w:tblLook w:val="04A0" w:firstRow="1" w:lastRow="0" w:firstColumn="1" w:lastColumn="0" w:noHBand="0" w:noVBand="1"/>
      </w:tblPr>
      <w:tblGrid>
        <w:gridCol w:w="3337"/>
        <w:gridCol w:w="10837"/>
      </w:tblGrid>
      <w:tr w:rsidR="00C257F5">
        <w:trPr>
          <w:jc w:val="center"/>
        </w:trPr>
        <w:tc>
          <w:tcPr>
            <w:tcW w:w="4500" w:type="dxa"/>
          </w:tcPr>
          <w:p w:rsidR="00C257F5" w:rsidRDefault="00E21217">
            <w:pPr>
              <w:jc w:val="center"/>
            </w:pPr>
            <w:r>
              <w:t>N° Anexo</w:t>
            </w:r>
          </w:p>
        </w:tc>
        <w:tc>
          <w:tcPr>
            <w:tcW w:w="15000" w:type="dxa"/>
          </w:tcPr>
          <w:p w:rsidR="00C257F5" w:rsidRDefault="00E21217">
            <w:pPr>
              <w:jc w:val="center"/>
            </w:pPr>
            <w:r>
              <w:t xml:space="preserve">Nombre Anexo </w:t>
            </w:r>
          </w:p>
        </w:tc>
      </w:tr>
      <w:tr w:rsidR="00C257F5">
        <w:trPr>
          <w:jc w:val="center"/>
        </w:trPr>
        <w:tc>
          <w:tcPr>
            <w:tcW w:w="2310" w:type="auto"/>
          </w:tcPr>
          <w:p w:rsidR="00C257F5" w:rsidRDefault="00E21217">
            <w:pPr>
              <w:jc w:val="center"/>
            </w:pPr>
            <w:r>
              <w:t>1</w:t>
            </w:r>
          </w:p>
        </w:tc>
        <w:tc>
          <w:tcPr>
            <w:tcW w:w="2310" w:type="auto"/>
          </w:tcPr>
          <w:p w:rsidR="00C257F5" w:rsidRDefault="00E21217">
            <w:r>
              <w:t>Ficha de resultados de autocontrol PUNTO 1 (RIO QUELTROLELFU)</w:t>
            </w:r>
          </w:p>
        </w:tc>
      </w:tr>
    </w:tbl>
    <w:p w:rsidR="00000000" w:rsidRDefault="00E2121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21217">
      <w:r>
        <w:separator/>
      </w:r>
    </w:p>
  </w:endnote>
  <w:endnote w:type="continuationSeparator" w:id="0">
    <w:p w:rsidR="00000000" w:rsidRDefault="00E21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2121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21217"/>
  <w:p w:rsidR="00C257F5" w:rsidRDefault="00E2121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2121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21217">
      <w:r>
        <w:separator/>
      </w:r>
    </w:p>
  </w:footnote>
  <w:footnote w:type="continuationSeparator" w:id="0">
    <w:p w:rsidR="00000000" w:rsidRDefault="00E2121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C257F5"/>
    <w:rsid w:val="00E21217"/>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21217"/>
    <w:rPr>
      <w:rFonts w:ascii="Tahoma" w:hAnsi="Tahoma" w:cs="Tahoma"/>
      <w:sz w:val="16"/>
      <w:szCs w:val="16"/>
    </w:rPr>
  </w:style>
  <w:style w:type="character" w:customStyle="1" w:styleId="TextodegloboCar">
    <w:name w:val="Texto de globo Car"/>
    <w:basedOn w:val="Fuentedeprrafopredeter"/>
    <w:link w:val="Textodeglobo"/>
    <w:uiPriority w:val="99"/>
    <w:semiHidden/>
    <w:rsid w:val="00E2121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B494Ig1xsEtOD54TJGqab1Kglw8=</DigestValue>
    </Reference>
    <Reference URI="#idOfficeObject" Type="http://www.w3.org/2000/09/xmldsig#Object">
      <DigestMethod Algorithm="http://www.w3.org/2000/09/xmldsig#sha1"/>
      <DigestValue>q0KnrgMs4gwclG0gHRmPSnMoC3M=</DigestValue>
    </Reference>
    <Reference URI="#idSignedProperties" Type="http://uri.etsi.org/01903#SignedProperties">
      <Transforms>
        <Transform Algorithm="http://www.w3.org/TR/2001/REC-xml-c14n-20010315"/>
      </Transforms>
      <DigestMethod Algorithm="http://www.w3.org/2000/09/xmldsig#sha1"/>
      <DigestValue>bc1PN6YJDKN6FkgozCcs9GRjgmA=</DigestValue>
    </Reference>
    <Reference URI="#idValidSigLnImg" Type="http://www.w3.org/2000/09/xmldsig#Object">
      <DigestMethod Algorithm="http://www.w3.org/2000/09/xmldsig#sha1"/>
      <DigestValue>ageYufskffYs0yjauRPAqm/RJOo=</DigestValue>
    </Reference>
    <Reference URI="#idInvalidSigLnImg" Type="http://www.w3.org/2000/09/xmldsig#Object">
      <DigestMethod Algorithm="http://www.w3.org/2000/09/xmldsig#sha1"/>
      <DigestValue>48PxvSJ6znEoZXEAB/YOYSqX+tg=</DigestValue>
    </Reference>
  </SignedInfo>
  <SignatureValue>O6kWv0jW0CJs5CahLwdZjORnoNQBM6pyfCOWGc6ETkOaeK64VoMI/TkY7D4ZmYIe2NhmyabdrHtZ
ZK83RhsbjqKNO1ejjdrgWexyfrdWtrxNf7lh6dJlvMzuG9+Z6ITy9TB/IXrqiTR0qz2MSekcLECL
3ihbtwW6KQ8KmGGZZh0BRWm5akdpcXNlW/OP2uLp7WLhP/Jl4IiWBxsrjAoXpmyKd3B/KQhp7qmf
1CgSU/mgRushRqTDnxXDIY2RShVepJWc4DGRbkrZcG4a7kGW9PoxLfyf43L3AQO9qo1f2iAm25+K
VnzGVu1y5+sVgucEwakE5zq2IQ0GZnXe0xwSOw==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l06soEdJKmyLLhPVLiH/pBhg7mY=</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bm7q7Y35EU06+D/L26xsp0Z1Rnk=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IEhw0f1nnUGbVVz7kTzbql0LbZQ=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WgsXuW2RynwH7zhrLWEnFaM6hSA=</DigestValue>
      </Reference>
      <Reference URI="/word/footer3.xml?ContentType=application/vnd.openxmlformats-officedocument.wordprocessingml.footer+xml">
        <DigestMethod Algorithm="http://www.w3.org/2000/09/xmldsig#sha1"/>
        <DigestValue>9PnGdh/JBHrpYGRNVn87bH3Hj6M=</DigestValue>
      </Reference>
      <Reference URI="/word/document.xml?ContentType=application/vnd.openxmlformats-officedocument.wordprocessingml.document.main+xml">
        <DigestMethod Algorithm="http://www.w3.org/2000/09/xmldsig#sha1"/>
        <DigestValue>rYTgZWgz3Am9MHxQQt2ywRkquS4=</DigestValue>
      </Reference>
      <Reference URI="/word/footnotes.xml?ContentType=application/vnd.openxmlformats-officedocument.wordprocessingml.footnotes+xml">
        <DigestMethod Algorithm="http://www.w3.org/2000/09/xmldsig#sha1"/>
        <DigestValue>REiIQbz+OeeYzpS3viEGo6V9i+s=</DigestValue>
      </Reference>
      <Reference URI="/word/footer1.xml?ContentType=application/vnd.openxmlformats-officedocument.wordprocessingml.footer+xml">
        <DigestMethod Algorithm="http://www.w3.org/2000/09/xmldsig#sha1"/>
        <DigestValue>9PnGdh/JBHrpYGRNVn87bH3Hj6M=</DigestValue>
      </Reference>
      <Reference URI="/word/footer2.xml?ContentType=application/vnd.openxmlformats-officedocument.wordprocessingml.footer+xml">
        <DigestMethod Algorithm="http://www.w3.org/2000/09/xmldsig#sha1"/>
        <DigestValue>ILzhMq8E16/O7pgdIipNHxclQtA=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2014-01-07T13:07:18Z</mdssi:Value>
        </mdssi:SignatureTime>
      </SignatureProperty>
    </SignatureProperties>
  </Object>
  <Object Id="idOfficeObject">
    <SignatureProperties>
      <SignatureProperty Id="idOfficeV1Details" Target="idPackageSignature">
        <SignatureInfoV1 xmlns="http://schemas.microsoft.com/office/2006/digsig">
          <SetupID>{ABFC86A6-3A7A-42F2-AB2B-1FBD460290C1}</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2014-01-07T13:07:18Z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slqgjzgAXTWuWgjClloBAAAAtCODWsC8pFpgWV8DCMKWWgEAAAC0I4Na5CODWqBQ/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KASA+P//+Gj2DID6//8AAAAAAAAAAABY9wyA+v//AAAAAAAAAACWAPgAAAAAAMLSAAAAAEd3AAAAACSTOACokjgAX6hDd+gV3QXIWI0L1AAAAEgVIaA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AsrjgAAIyeAMwdsFoA8ZcASFQ7AAEAAAAABAAA2Ks4AFEesFrHH/gV5qw4AAAEAAABAAAIAAAAADCrOADc/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ho9gyA+v//AAAAAAAAAAAAWPcMgPr//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4aPYMgPr//wAAAAAAAAAAAFj3DID6//8AAAAAAAAAAJYA+AAAAAAAwtIAAAAAR3cAAAAAJJM4AKiSOABfqEN36BXdBVhfjQvUAAAAlBQhBy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499</Words>
  <Characters>2748</Characters>
  <Application>Microsoft Office Word</Application>
  <DocSecurity>0</DocSecurity>
  <Lines>22</Lines>
  <Paragraphs>6</Paragraphs>
  <ScaleCrop>false</ScaleCrop>
  <Company>HP</Company>
  <LinksUpToDate>false</LinksUpToDate>
  <CharactersWithSpaces>3241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2014-01-07T13:07:00Z</dcterms:created>
  <dcterms:modified xsi:type="dcterms:W3CDTF">2014-01-07T13:07:00Z</dcterms:modified>
</cp:coreProperties>
</file>