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e7239f21ca45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6fce58401c4e8d"/>
      <w:footerReference w:type="even" r:id="R28ae2b9923c84295"/>
      <w:footerReference w:type="first" r:id="R5bb36caf51924a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84be9d5ba94b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(CURICO)</w:t>
      </w:r>
    </w:p>
    <w:p>
      <w:pPr>
        <w:jc w:val="center"/>
      </w:pPr>
      <w:r>
        <w:rPr>
          <w:sz w:val="32"/>
          <w:szCs w:val="32"/>
          <w:b/>
        </w:rPr>
        <w:br/>
      </w:r>
      <w:r>
        <w:rPr>
          <w:sz w:val="32"/>
          <w:szCs w:val="32"/>
          <w:b/>
        </w:rPr>
        <w:t>DFZ-2013-5368-VII-NE-EI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5f481d2ce4469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(CURICO)”,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(CURICO)</w:t>
            </w:r>
          </w:p>
        </w:tc>
      </w:tr>
      <w:tr>
        <w:tc>
          <w:tcPr>
            <w:tcW w:w="15000" w:type="dxa"/>
          </w:tcPr>
          <w:p>
            <w:pPr/>
            <w:r>
              <w:rPr>
                <w:b/>
              </w:rPr>
              <w:t>Dirección:</w:t>
            </w:r>
            <w:r>
              <w:br/>
            </w:r>
            <w:r>
              <w:t>LONGITUDINAL SUR KM. 194,5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MPEREIRA@VINICAS.CL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544 de fecha 19-02-2007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N°121 de fecha 22-05-2001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87550600-5-1-1</w:t>
            </w:r>
          </w:p>
        </w:tc>
        <w:tc>
          <w:tcPr>
            <w:tcW w:w="2310" w:type="auto"/>
          </w:tcPr>
          <w:p>
            <w:pPr/>
            <w:r>
              <w:rPr>
                <w:sz w:val="18"/>
                <w:szCs w:val="18"/>
              </w:rPr>
              <w:t>PUNTO 1 (RIO GAQUILLO)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GUAQUILLO</w:t>
            </w:r>
          </w:p>
        </w:tc>
        <w:tc>
          <w:tcPr>
            <w:tcW w:w="2310" w:type="auto"/>
          </w:tcPr>
          <w:p>
            <w:pPr/>
            <w:r>
              <w:rPr>
                <w:sz w:val="18"/>
                <w:szCs w:val="18"/>
              </w:rPr>
              <w:t>11205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544</w:t>
            </w:r>
          </w:p>
        </w:tc>
        <w:tc>
          <w:tcPr>
            <w:tcW w:w="2310" w:type="auto"/>
          </w:tcPr>
          <w:p>
            <w:pPr/>
            <w:r>
              <w:rPr>
                <w:sz w:val="18"/>
                <w:szCs w:val="18"/>
              </w:rPr>
              <w:t>19-02-2007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87550600-5-1-1</w:t>
            </w:r>
          </w:p>
        </w:tc>
        <w:tc>
          <w:tcPr>
            <w:tcW w:w="2310" w:type="auto"/>
          </w:tcPr>
          <w:p>
            <w:pPr>
              <w:jc w:val="center"/>
            </w:pPr>
            <w:r>
              <w:rPr>
                <w:sz w:val="18"/>
                <w:szCs w:val="18"/>
              </w:rPr>
              <w:t>PUNTO 1 (RIO GAQUILLO)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GAQUILLO)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ea801bf35914f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4696dc7d964e69" /><Relationship Type="http://schemas.openxmlformats.org/officeDocument/2006/relationships/numbering" Target="/word/numbering.xml" Id="R2f87571ada75430b" /><Relationship Type="http://schemas.openxmlformats.org/officeDocument/2006/relationships/settings" Target="/word/settings.xml" Id="R30ee85e1e39f4608" /><Relationship Type="http://schemas.openxmlformats.org/officeDocument/2006/relationships/image" Target="/word/media/faf1bd68-db73-408b-ae21-35d610c20a13.png" Id="R7084be9d5ba94b60" /><Relationship Type="http://schemas.openxmlformats.org/officeDocument/2006/relationships/image" Target="/word/media/1a808d60-ab62-45bc-85d5-7dfbeee5d829.png" Id="Rc85f481d2ce44693" /><Relationship Type="http://schemas.openxmlformats.org/officeDocument/2006/relationships/footer" Target="/word/footer1.xml" Id="Re26fce58401c4e8d" /><Relationship Type="http://schemas.openxmlformats.org/officeDocument/2006/relationships/footer" Target="/word/footer2.xml" Id="R28ae2b9923c84295" /><Relationship Type="http://schemas.openxmlformats.org/officeDocument/2006/relationships/footer" Target="/word/footer3.xml" Id="R5bb36caf51924a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a801bf35914f7d" /></Relationships>
</file>