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14d874c4ed144d35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574599c7dd834e42"/>
      <w:footerReference w:type="even" r:id="R56bbb4ffb1a74303"/>
      <w:footerReference w:type="first" r:id="R8fead913da5a4bcf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a3e6dca9e68f4897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AGR. Y GANADERA CHILLAN VIEJO LTDA. (RUCAPEQUEN)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DFZ-2013-1912-VIII-NE-EI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7513abd2638f418d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24-12-2013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“AGR. Y GANADERA CHILLAN VIEJO LTDA. (RUCAPEQUEN)”, en el marco de la norma de emisión DS.90/00 para el reporte del período correspondiente a MARZO del año 2013.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AGR. Y GANADERA CHILLAN VIEJO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87820600-2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AGR. Y GANADERA CHILLAN VIEJO LTDA. (RUCAPEQUEN)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415, COMUNA DE CHILLAN VIEJO, PROVINCIA DE ÑUBLE,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CHILLÁN VIEJO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GSOTO@FRIOSA.CL; EBRAVOLL@FRIOSA.CL;EZAMORA@FRIOSA.CL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2013.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2896 de fecha 28-09-2010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N°21 de fecha 10-06-2013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CATO (CHILLAN)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11125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43</w:t>
            </w:r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746801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5937246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2896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28-09-2010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87820600-2-1-195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CATO)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CATO)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Miraflores 178, pisos 3 y 7, Santiago / </w:t>
    </w:r>
    <w:hyperlink r:id="R90909e3242a946d4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2fd53e2272d54ebe" /><Relationship Type="http://schemas.openxmlformats.org/officeDocument/2006/relationships/numbering" Target="/word/numbering.xml" Id="R0312d63efb5949b4" /><Relationship Type="http://schemas.openxmlformats.org/officeDocument/2006/relationships/settings" Target="/word/settings.xml" Id="Rb0ea30ff184341b1" /><Relationship Type="http://schemas.openxmlformats.org/officeDocument/2006/relationships/image" Target="/word/media/3fbf375c-376b-4d0d-bba1-df877db33a26.png" Id="Ra3e6dca9e68f4897" /><Relationship Type="http://schemas.openxmlformats.org/officeDocument/2006/relationships/image" Target="/word/media/268cece2-b6f9-4171-99fc-717325bd9ace.png" Id="R7513abd2638f418d" /><Relationship Type="http://schemas.openxmlformats.org/officeDocument/2006/relationships/footer" Target="/word/footer1.xml" Id="R574599c7dd834e42" /><Relationship Type="http://schemas.openxmlformats.org/officeDocument/2006/relationships/footer" Target="/word/footer2.xml" Id="R56bbb4ffb1a74303" /><Relationship Type="http://schemas.openxmlformats.org/officeDocument/2006/relationships/footer" Target="/word/footer3.xml" Id="R8fead913da5a4bcf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90909e3242a946d4" /></Relationships>
</file>