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576" w:rsidRDefault="0003219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1576" w:rsidRDefault="0003219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A1576" w:rsidRDefault="0003219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1576" w:rsidRDefault="00032193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7A1576" w:rsidRDefault="00032193">
      <w:pPr>
        <w:jc w:val="center"/>
      </w:pPr>
      <w:r>
        <w:rPr>
          <w:b/>
          <w:sz w:val="32"/>
          <w:szCs w:val="32"/>
        </w:rPr>
        <w:br/>
        <w:t>DFZ-2013-3946-VI-NE-EI</w:t>
      </w:r>
    </w:p>
    <w:p w:rsidR="007A1576" w:rsidRDefault="007A157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1576">
        <w:trPr>
          <w:jc w:val="center"/>
        </w:trPr>
        <w:tc>
          <w:tcPr>
            <w:tcW w:w="1500" w:type="dxa"/>
          </w:tcPr>
          <w:p w:rsidR="007A1576" w:rsidRDefault="007A1576"/>
        </w:tc>
        <w:tc>
          <w:tcPr>
            <w:tcW w:w="375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1576">
        <w:trPr>
          <w:jc w:val="center"/>
        </w:trPr>
        <w:tc>
          <w:tcPr>
            <w:tcW w:w="231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7A1576" w:rsidRDefault="0003219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7A1576">
        <w:trPr>
          <w:jc w:val="center"/>
        </w:trPr>
        <w:tc>
          <w:tcPr>
            <w:tcW w:w="231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A1576" w:rsidRDefault="00032193">
      <w:r>
        <w:br w:type="page"/>
      </w:r>
    </w:p>
    <w:p w:rsidR="007A1576" w:rsidRDefault="00032193">
      <w:r>
        <w:rPr>
          <w:b/>
        </w:rPr>
        <w:lastRenderedPageBreak/>
        <w:br/>
        <w:t>1. RESUMEN.</w:t>
      </w:r>
    </w:p>
    <w:p w:rsidR="007A1576" w:rsidRDefault="00032193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“PACKING Y SERVICIOS SANTA ROSA S.A. (COLTAUCO)”, en el marco de la norma de emisión DS.90/00 para el reporte del período corr</w:t>
      </w:r>
      <w:r>
        <w:t>espondiente a MARZO del año 2013.</w:t>
      </w:r>
    </w:p>
    <w:p w:rsidR="007A1576" w:rsidRDefault="0003219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</w:t>
      </w:r>
      <w:r>
        <w:t xml:space="preserve">establecimiento industrial no informa remuestreo para el período controlado; </w:t>
      </w:r>
    </w:p>
    <w:p w:rsidR="007A1576" w:rsidRDefault="00032193">
      <w:r>
        <w:rPr>
          <w:b/>
        </w:rPr>
        <w:br/>
        <w:t>2. IDENTIFICACIÓN DEL PROYECTO, ACTIVIDAD O FUENTE FISCALIZADA</w:t>
      </w:r>
    </w:p>
    <w:p w:rsidR="007A1576" w:rsidRDefault="007A157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1576">
        <w:trPr>
          <w:jc w:val="center"/>
        </w:trPr>
        <w:tc>
          <w:tcPr>
            <w:tcW w:w="2310" w:type="pct"/>
            <w:gridSpan w:val="2"/>
          </w:tcPr>
          <w:p w:rsidR="007A1576" w:rsidRDefault="00032193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7A1576" w:rsidRDefault="00032193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7A1576">
        <w:trPr>
          <w:jc w:val="center"/>
        </w:trPr>
        <w:tc>
          <w:tcPr>
            <w:tcW w:w="2310" w:type="pct"/>
            <w:gridSpan w:val="4"/>
          </w:tcPr>
          <w:p w:rsidR="007A1576" w:rsidRDefault="00032193">
            <w:r>
              <w:rPr>
                <w:b/>
              </w:rPr>
              <w:t>Identificación de la actividad, proyecto o fuente fiscalizada:</w:t>
            </w:r>
            <w:r>
              <w:br/>
              <w:t>PACKING Y SERVICIOS SANTA ROSA S.A. (COLTAUCO)</w:t>
            </w:r>
          </w:p>
        </w:tc>
      </w:tr>
      <w:tr w:rsidR="007A1576">
        <w:trPr>
          <w:jc w:val="center"/>
        </w:trPr>
        <w:tc>
          <w:tcPr>
            <w:tcW w:w="15000" w:type="dxa"/>
          </w:tcPr>
          <w:p w:rsidR="007A1576" w:rsidRDefault="00032193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7A1576" w:rsidRDefault="00032193">
            <w:r>
              <w:rPr>
                <w:b/>
              </w:rPr>
              <w:t>Región:</w:t>
            </w:r>
            <w:r>
              <w:br/>
              <w:t>VI REGIÓN DEL LIBERTADOR GENERAL BERNARD</w:t>
            </w:r>
            <w:r>
              <w:t>O O'HIGGINS</w:t>
            </w:r>
          </w:p>
        </w:tc>
        <w:tc>
          <w:tcPr>
            <w:tcW w:w="15000" w:type="dxa"/>
          </w:tcPr>
          <w:p w:rsidR="007A1576" w:rsidRDefault="00032193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7A1576" w:rsidRDefault="00032193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7A1576">
        <w:trPr>
          <w:jc w:val="center"/>
        </w:trPr>
        <w:tc>
          <w:tcPr>
            <w:tcW w:w="2310" w:type="pct"/>
            <w:gridSpan w:val="2"/>
          </w:tcPr>
          <w:p w:rsidR="007A1576" w:rsidRDefault="00032193">
            <w:r>
              <w:rPr>
                <w:b/>
              </w:rPr>
              <w:t>Correo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7A1576" w:rsidRDefault="0003219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1576" w:rsidRDefault="00032193">
      <w:r>
        <w:rPr>
          <w:b/>
        </w:rPr>
        <w:br/>
        <w:t>3. ANTECEDENTES DE LA ACTIVIDAD DE FISCALIZACIÓN</w:t>
      </w:r>
    </w:p>
    <w:p w:rsidR="007A1576" w:rsidRDefault="007A15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1576">
        <w:trPr>
          <w:jc w:val="center"/>
        </w:trPr>
        <w:tc>
          <w:tcPr>
            <w:tcW w:w="12000" w:type="dxa"/>
          </w:tcPr>
          <w:p w:rsidR="007A1576" w:rsidRDefault="00032193">
            <w:r>
              <w:t>Motivo de la Actividad de Fiscalización:</w:t>
            </w:r>
          </w:p>
        </w:tc>
        <w:tc>
          <w:tcPr>
            <w:tcW w:w="30000" w:type="dxa"/>
          </w:tcPr>
          <w:p w:rsidR="007A1576" w:rsidRDefault="00032193">
            <w:r>
              <w:t xml:space="preserve">Actividad Programada de Seguimiento Ambiental de Normas </w:t>
            </w:r>
            <w:r>
              <w:t>de Emisión referentes a la descarga de Residuos Líquidos para el período de MARZO del 2013.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r>
              <w:t>Materia Específica Objeto de la Fiscalización:</w:t>
            </w:r>
          </w:p>
        </w:tc>
        <w:tc>
          <w:tcPr>
            <w:tcW w:w="2310" w:type="auto"/>
          </w:tcPr>
          <w:p w:rsidR="007A1576" w:rsidRDefault="00032193">
            <w:r>
              <w:t>Analizar los resultados analíticos de la calidad de los Residuos Líquidos descargados por la actividad industrial in</w:t>
            </w:r>
            <w:r>
              <w:t>dividualizada anteriormente, según la siguiente Resolución de Monitoreo (RPM):</w:t>
            </w:r>
            <w:r>
              <w:br/>
              <w:t>SISS N° 2928 de fecha 01-10-2010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A1576" w:rsidRDefault="00032193">
            <w:r>
              <w:t>La Norma de Emisión que regula la actividad es:</w:t>
            </w:r>
            <w:r>
              <w:br/>
              <w:t>N° 90/2000 Establece No</w:t>
            </w:r>
            <w:r>
              <w:t>rma de Emisión para la Regulación de Contaminantes Asociados a las Descargas de Residuos Líquidos a Aguas Marinas y Continentales Superficiales</w:t>
            </w:r>
          </w:p>
        </w:tc>
      </w:tr>
    </w:tbl>
    <w:p w:rsidR="007A1576" w:rsidRDefault="00032193">
      <w:r>
        <w:rPr>
          <w:b/>
        </w:rPr>
        <w:lastRenderedPageBreak/>
        <w:br/>
        <w:t>4. ACTIVIDADES DE FISCALIZACIÓN REALIZADAS Y RESULTADOS</w:t>
      </w:r>
    </w:p>
    <w:p w:rsidR="007A1576" w:rsidRDefault="00032193">
      <w:r>
        <w:rPr>
          <w:b/>
        </w:rPr>
        <w:br/>
      </w:r>
      <w:r>
        <w:rPr>
          <w:b/>
        </w:rPr>
        <w:tab/>
        <w:t>4.1. Identificación de la descarga</w:t>
      </w:r>
    </w:p>
    <w:p w:rsidR="007A1576" w:rsidRDefault="007A15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7A1576">
        <w:trPr>
          <w:jc w:val="center"/>
        </w:trPr>
        <w:tc>
          <w:tcPr>
            <w:tcW w:w="6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A1576" w:rsidRDefault="007A1576"/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7A1576" w:rsidRDefault="00032193">
            <w:r>
              <w:rPr>
                <w:sz w:val="18"/>
                <w:szCs w:val="18"/>
              </w:rPr>
              <w:t>04-2011</w:t>
            </w:r>
          </w:p>
        </w:tc>
      </w:tr>
    </w:tbl>
    <w:p w:rsidR="007A1576" w:rsidRDefault="0003219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A1576" w:rsidRDefault="007A15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A1576">
        <w:trPr>
          <w:jc w:val="center"/>
        </w:trPr>
        <w:tc>
          <w:tcPr>
            <w:tcW w:w="2310" w:type="auto"/>
          </w:tcPr>
          <w:p w:rsidR="007A1576" w:rsidRDefault="007A1576"/>
        </w:tc>
        <w:tc>
          <w:tcPr>
            <w:tcW w:w="2310" w:type="auto"/>
          </w:tcPr>
          <w:p w:rsidR="007A1576" w:rsidRDefault="007A1576"/>
        </w:tc>
        <w:tc>
          <w:tcPr>
            <w:tcW w:w="2310" w:type="auto"/>
            <w:gridSpan w:val="8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7A1576"/>
        </w:tc>
        <w:tc>
          <w:tcPr>
            <w:tcW w:w="2310" w:type="auto"/>
          </w:tcPr>
          <w:p w:rsidR="007A1576" w:rsidRDefault="007A1576"/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1576">
        <w:trPr>
          <w:jc w:val="center"/>
        </w:trPr>
        <w:tc>
          <w:tcPr>
            <w:tcW w:w="45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 xml:space="preserve">Entrega dentro </w:t>
            </w:r>
            <w:r>
              <w:rPr>
                <w:sz w:val="18"/>
                <w:szCs w:val="18"/>
              </w:rPr>
              <w:t>de plazo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1576" w:rsidRDefault="0003219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A1576" w:rsidRDefault="00032193">
      <w:r>
        <w:rPr>
          <w:b/>
        </w:rPr>
        <w:br/>
        <w:t>5. CONCLUSIONES</w:t>
      </w:r>
    </w:p>
    <w:p w:rsidR="007A1576" w:rsidRDefault="00032193">
      <w:r>
        <w:br/>
      </w:r>
      <w:r>
        <w:t>Del total de exigencias verificadas, se identificaron las siguientes no conformidades:</w:t>
      </w:r>
    </w:p>
    <w:p w:rsidR="007A1576" w:rsidRDefault="007A15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A1576">
        <w:trPr>
          <w:jc w:val="center"/>
        </w:trPr>
        <w:tc>
          <w:tcPr>
            <w:tcW w:w="4500" w:type="dxa"/>
          </w:tcPr>
          <w:p w:rsidR="007A1576" w:rsidRDefault="0003219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A1576" w:rsidRDefault="0003219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A1576" w:rsidRDefault="00032193">
            <w:pPr>
              <w:jc w:val="center"/>
            </w:pPr>
            <w:r>
              <w:t>Descripción de la No Conformidad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A1576" w:rsidRDefault="00032193">
            <w:r>
              <w:t>Entregar con frecuencia solicitada</w:t>
            </w:r>
          </w:p>
        </w:tc>
        <w:tc>
          <w:tcPr>
            <w:tcW w:w="2310" w:type="auto"/>
          </w:tcPr>
          <w:p w:rsidR="007A1576" w:rsidRDefault="00032193">
            <w:r>
              <w:t>El establecimiento industrial no informa en su autocont</w:t>
            </w:r>
            <w:r>
              <w:t>rol todas las muestras del período controlado indicadas en su programa de monitoreo.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A1576" w:rsidRDefault="00032193">
            <w:r>
              <w:t>Presentar Remuestras</w:t>
            </w:r>
          </w:p>
        </w:tc>
        <w:tc>
          <w:tcPr>
            <w:tcW w:w="2310" w:type="auto"/>
          </w:tcPr>
          <w:p w:rsidR="007A1576" w:rsidRDefault="00032193">
            <w:r>
              <w:t>El establecimiento industrial no informa remuestreo para el período controlado.</w:t>
            </w:r>
          </w:p>
        </w:tc>
      </w:tr>
    </w:tbl>
    <w:p w:rsidR="007A1576" w:rsidRDefault="00032193">
      <w:r>
        <w:rPr>
          <w:b/>
        </w:rPr>
        <w:br/>
        <w:t>6. ANEXOS</w:t>
      </w:r>
    </w:p>
    <w:p w:rsidR="007A1576" w:rsidRDefault="007A15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A1576">
        <w:trPr>
          <w:jc w:val="center"/>
        </w:trPr>
        <w:tc>
          <w:tcPr>
            <w:tcW w:w="4500" w:type="dxa"/>
          </w:tcPr>
          <w:p w:rsidR="007A1576" w:rsidRDefault="0003219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A1576" w:rsidRDefault="00032193">
            <w:pPr>
              <w:jc w:val="center"/>
            </w:pPr>
            <w:r>
              <w:t xml:space="preserve">Nombre Anexo </w:t>
            </w:r>
          </w:p>
        </w:tc>
      </w:tr>
      <w:tr w:rsidR="007A1576">
        <w:trPr>
          <w:jc w:val="center"/>
        </w:trPr>
        <w:tc>
          <w:tcPr>
            <w:tcW w:w="2310" w:type="auto"/>
          </w:tcPr>
          <w:p w:rsidR="007A1576" w:rsidRDefault="0003219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1576" w:rsidRDefault="00032193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03219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32193">
      <w:r>
        <w:separator/>
      </w:r>
    </w:p>
  </w:endnote>
  <w:endnote w:type="continuationSeparator" w:id="0">
    <w:p w:rsidR="00000000" w:rsidRDefault="00032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219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2193"/>
  <w:p w:rsidR="007A1576" w:rsidRDefault="0003219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219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32193">
      <w:r>
        <w:separator/>
      </w:r>
    </w:p>
  </w:footnote>
  <w:footnote w:type="continuationSeparator" w:id="0">
    <w:p w:rsidR="00000000" w:rsidRDefault="000321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2193"/>
    <w:rsid w:val="001915A3"/>
    <w:rsid w:val="00217F62"/>
    <w:rsid w:val="007A157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321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21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9kZvq5svd3kJIlPakp9X/OqRI98=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w3a4DiJm2n+lIGz6ZQxAKiKsBkw=</DigestValue>
    </Reference>
    <Reference URI="#idValidSigLnImg" Type="http://www.w3.org/2000/09/xmldsig#Object">
      <DigestMethod Algorithm="http://www.w3.org/2000/09/xmldsig#sha1"/>
      <DigestValue>dxiFexh3EXo9Jx0GWKzQ7JnTvc0=</DigestValue>
    </Reference>
    <Reference URI="#idInvalidSigLnImg" Type="http://www.w3.org/2000/09/xmldsig#Object">
      <DigestMethod Algorithm="http://www.w3.org/2000/09/xmldsig#sha1"/>
      <DigestValue>YBpSet91mSZArKgBhVm9uDHOC7E=</DigestValue>
    </Reference>
  </SignedInfo>
  <SignatureValue>nyMoEyrkkxmMuSt5LDHrT/AwUHdbEbnPdAoVaL2MKiElSO41PsYSfQmDFa6ReQBF0Gi1gLBgKp/8
JSpyqIGTGAtLEZwoKB7TgFKBrEMw8sqg1rvxLXvvX0kpA2i14EcBfiff5kTWVFYeojSHwrAjAUu6
mIpDMJVIKU8CvH5N28vDc+sQDC55o8yYVPpKA7aqVk+nD/NtaUIHsAyMWfAQoL3fSdvUlPxqHrcY
ntMawOuRabnuBnq+RxEVhQxYjxRV3lQChq8G0lty8yNb4J61kARvVAdlbySacdi/Q/mSNPTg2B9T
x7ECT3Ou8dOeAnXPEZq/UfxvDiH91BYzMiLppQ==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1DTBrn+Wc46pjcugdZaMokZ5JU0=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gxH704oKcsjsGGnxsR2yOB2Qwls=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dMMd4QQ4If/4USkm3OxSFu7mu/Q=</DigestValue>
      </Reference>
      <Reference URI="/word/footer3.xml?ContentType=application/vnd.openxmlformats-officedocument.wordprocessingml.footer+xml">
        <DigestMethod Algorithm="http://www.w3.org/2000/09/xmldsig#sha1"/>
        <DigestValue>0PuPvRLE102QfBimSE2txElbRhY=</DigestValue>
      </Reference>
      <Reference URI="/word/document.xml?ContentType=application/vnd.openxmlformats-officedocument.wordprocessingml.document.main+xml">
        <DigestMethod Algorithm="http://www.w3.org/2000/09/xmldsig#sha1"/>
        <DigestValue>FLKVG3LSA/TbehhQA5A+kKuzXMo=</DigestValue>
      </Reference>
      <Reference URI="/word/footnotes.xml?ContentType=application/vnd.openxmlformats-officedocument.wordprocessingml.footnotes+xml">
        <DigestMethod Algorithm="http://www.w3.org/2000/09/xmldsig#sha1"/>
        <DigestValue>WmqfU7FWc1O+Vnc66OtvhfsqsW0=</DigestValue>
      </Reference>
      <Reference URI="/word/footer1.xml?ContentType=application/vnd.openxmlformats-officedocument.wordprocessingml.footer+xml">
        <DigestMethod Algorithm="http://www.w3.org/2000/09/xmldsig#sha1"/>
        <DigestValue>0PuPvRLE102QfBimSE2txElbRhY=</DigestValue>
      </Reference>
      <Reference URI="/word/footer2.xml?ContentType=application/vnd.openxmlformats-officedocument.wordprocessingml.footer+xml">
        <DigestMethod Algorithm="http://www.w3.org/2000/09/xmldsig#sha1"/>
        <DigestValue>dvhWgIq+TaqTwVvriY8RyxzuuRM=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2013-12-31T14:11:35Z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2013-12-31T14:11:35Z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vgVjwkj4Lx3SR8hMyIAigH+nWh1MTlVaH4fAXIAAAAAAAAAAGBsLgAAAAAAgGouAIs4VWj8ai4AAAAAAIDkTQBgbC4AAAAAAERrLgAjOFVo/GouAIDkTQABAAAAgORNAAEAAACpNlVoAAAAAEhsLgAgZk0AQGwuAIDkTQCAAW11nxATAIMYCq7oai4ANoFodXiakgkAAAAAgAFtdehqLgBVgWh1gAFtdQAAAXJgCxg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+BWPCTjFTnUTHyFDIgCKAVxqLgBYaUp1AAAAAAAAAAAUay4A1oZJdQcAAAAAAAAA9h8BogAAAADAZroEAQAAAMBmugQAAAAADwAAAAYAAACAAW11wGa6BNCikgmAAW11jxATAJIXCu0AAC4ANoFoddCikgnAZroEgAFtdchqLgBVgWh1gAFtdfYfAaL2HwGi8GouAJOAaHUBAAAA2GouAP6daHUxOVVoAAABo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560</Words>
  <Characters>3083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2013-12-31T14:11:00Z</dcterms:created>
  <dcterms:modified xsi:type="dcterms:W3CDTF">2013-12-31T14:11:00Z</dcterms:modified>
</cp:coreProperties>
</file>