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5C6C" w:rsidRDefault="007D2AD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75C6C" w:rsidRDefault="007D2AD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75C6C" w:rsidRDefault="007D2AD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75C6C" w:rsidRDefault="007D2AD8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B75C6C" w:rsidRDefault="007D2AD8">
      <w:pPr>
        <w:jc w:val="center"/>
      </w:pPr>
      <w:r>
        <w:rPr>
          <w:b/>
          <w:sz w:val="32"/>
          <w:szCs w:val="32"/>
        </w:rPr>
        <w:br/>
        <w:t>DFZ-2013-3736-VI-NE-EI</w:t>
      </w:r>
    </w:p>
    <w:p w:rsidR="00B75C6C" w:rsidRDefault="00B75C6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75C6C">
        <w:trPr>
          <w:jc w:val="center"/>
        </w:trPr>
        <w:tc>
          <w:tcPr>
            <w:tcW w:w="1500" w:type="dxa"/>
          </w:tcPr>
          <w:p w:rsidR="00B75C6C" w:rsidRDefault="00B75C6C"/>
        </w:tc>
        <w:tc>
          <w:tcPr>
            <w:tcW w:w="375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75C6C">
        <w:trPr>
          <w:jc w:val="center"/>
        </w:trPr>
        <w:tc>
          <w:tcPr>
            <w:tcW w:w="231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75C6C" w:rsidRPr="007D2AD8" w:rsidRDefault="007D2AD8">
            <w:pPr>
              <w:jc w:val="center"/>
              <w:rPr>
                <w:sz w:val="18"/>
              </w:rPr>
            </w:pPr>
            <w:r w:rsidRPr="007D2AD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75C6C" w:rsidRDefault="007D2AD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43928AA-15BF-411A-B56C-9EDD62D09B9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75C6C">
        <w:trPr>
          <w:jc w:val="center"/>
        </w:trPr>
        <w:tc>
          <w:tcPr>
            <w:tcW w:w="231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75C6C" w:rsidRDefault="007D2AD8">
      <w:r>
        <w:br w:type="page"/>
      </w:r>
    </w:p>
    <w:p w:rsidR="00B75C6C" w:rsidRDefault="007D2AD8">
      <w:r>
        <w:rPr>
          <w:b/>
        </w:rPr>
        <w:lastRenderedPageBreak/>
        <w:br/>
        <w:t>1. RESUMEN.</w:t>
      </w:r>
    </w:p>
    <w:p w:rsidR="00B75C6C" w:rsidRDefault="007D2AD8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“SOCIEDAD GONZALEZ MAÑES Y CIA LTDA.”, en el marco de la norma de emisión DS.90/00 para el reporte del período correspondiente a FEBRERO d</w:t>
      </w:r>
      <w:r>
        <w:t>el año 2013.</w:t>
      </w:r>
    </w:p>
    <w:p w:rsidR="00B75C6C" w:rsidRDefault="007D2AD8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B75C6C" w:rsidRDefault="007D2AD8">
      <w:r>
        <w:rPr>
          <w:b/>
        </w:rPr>
        <w:br/>
        <w:t>2. IDENTIFICACIÓN DEL PROYECTO, ACTIVIDAD O FUENTE FISCALIZADA</w:t>
      </w:r>
    </w:p>
    <w:p w:rsidR="00B75C6C" w:rsidRDefault="00B75C6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75C6C">
        <w:trPr>
          <w:jc w:val="center"/>
        </w:trPr>
        <w:tc>
          <w:tcPr>
            <w:tcW w:w="2310" w:type="pct"/>
            <w:gridSpan w:val="2"/>
          </w:tcPr>
          <w:p w:rsidR="00B75C6C" w:rsidRDefault="007D2AD8">
            <w:r>
              <w:rPr>
                <w:b/>
              </w:rPr>
              <w:t>Titular 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B75C6C" w:rsidRDefault="007D2AD8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B75C6C">
        <w:trPr>
          <w:jc w:val="center"/>
        </w:trPr>
        <w:tc>
          <w:tcPr>
            <w:tcW w:w="2310" w:type="pct"/>
            <w:gridSpan w:val="4"/>
          </w:tcPr>
          <w:p w:rsidR="00B75C6C" w:rsidRDefault="007D2AD8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B75C6C">
        <w:trPr>
          <w:jc w:val="center"/>
        </w:trPr>
        <w:tc>
          <w:tcPr>
            <w:tcW w:w="15000" w:type="dxa"/>
          </w:tcPr>
          <w:p w:rsidR="00B75C6C" w:rsidRDefault="007D2AD8">
            <w:r>
              <w:rPr>
                <w:b/>
              </w:rPr>
              <w:t>Dirección:</w:t>
            </w:r>
            <w:r>
              <w:br/>
              <w:t>LONGITUDINAL SUR KM 72, HACIEND</w:t>
            </w:r>
            <w:r>
              <w:t>A SAN EUGENIO, GRANEROS, VI REGION</w:t>
            </w:r>
          </w:p>
        </w:tc>
        <w:tc>
          <w:tcPr>
            <w:tcW w:w="15000" w:type="dxa"/>
          </w:tcPr>
          <w:p w:rsidR="00B75C6C" w:rsidRDefault="007D2AD8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B75C6C" w:rsidRDefault="007D2AD8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B75C6C" w:rsidRDefault="007D2AD8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B75C6C">
        <w:trPr>
          <w:jc w:val="center"/>
        </w:trPr>
        <w:tc>
          <w:tcPr>
            <w:tcW w:w="2310" w:type="pct"/>
            <w:gridSpan w:val="2"/>
          </w:tcPr>
          <w:p w:rsidR="00B75C6C" w:rsidRDefault="007D2AD8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B75C6C" w:rsidRDefault="007D2AD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75C6C" w:rsidRDefault="007D2AD8">
      <w:r>
        <w:rPr>
          <w:b/>
        </w:rPr>
        <w:br/>
        <w:t>3. ANTECEDENTES DE LA ACTIVIDAD DE FISCALIZACI</w:t>
      </w:r>
      <w:r>
        <w:rPr>
          <w:b/>
        </w:rPr>
        <w:t>ÓN</w:t>
      </w:r>
    </w:p>
    <w:p w:rsidR="00B75C6C" w:rsidRDefault="00B75C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75C6C">
        <w:trPr>
          <w:jc w:val="center"/>
        </w:trPr>
        <w:tc>
          <w:tcPr>
            <w:tcW w:w="12000" w:type="dxa"/>
          </w:tcPr>
          <w:p w:rsidR="00B75C6C" w:rsidRDefault="007D2AD8">
            <w:r>
              <w:t>Motivo de la Actividad de Fiscalización:</w:t>
            </w:r>
          </w:p>
        </w:tc>
        <w:tc>
          <w:tcPr>
            <w:tcW w:w="30000" w:type="dxa"/>
          </w:tcPr>
          <w:p w:rsidR="00B75C6C" w:rsidRDefault="007D2AD8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r>
              <w:t>Materia Específica Objeto de la Fiscalización:</w:t>
            </w:r>
          </w:p>
        </w:tc>
        <w:tc>
          <w:tcPr>
            <w:tcW w:w="2310" w:type="auto"/>
          </w:tcPr>
          <w:p w:rsidR="00B75C6C" w:rsidRDefault="007D2AD8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B75C6C" w:rsidRDefault="007D2AD8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</w:t>
            </w:r>
            <w:r>
              <w:t>ados a las Descargas de Residuos Líquidos a Aguas Marinas y Continentales Superficiales</w:t>
            </w:r>
          </w:p>
        </w:tc>
      </w:tr>
    </w:tbl>
    <w:p w:rsidR="00B75C6C" w:rsidRDefault="007D2AD8">
      <w:r>
        <w:rPr>
          <w:b/>
        </w:rPr>
        <w:lastRenderedPageBreak/>
        <w:br/>
        <w:t>4. ACTIVIDADES DE FISCALIZACIÓN REALIZADAS Y RESULTADOS</w:t>
      </w:r>
    </w:p>
    <w:p w:rsidR="00B75C6C" w:rsidRDefault="007D2AD8">
      <w:r>
        <w:rPr>
          <w:b/>
        </w:rPr>
        <w:br/>
      </w:r>
      <w:r>
        <w:rPr>
          <w:b/>
        </w:rPr>
        <w:tab/>
        <w:t>4.1. Identificación de la descarga</w:t>
      </w:r>
    </w:p>
    <w:p w:rsidR="00B75C6C" w:rsidRDefault="00B75C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B75C6C">
        <w:trPr>
          <w:jc w:val="center"/>
        </w:trPr>
        <w:tc>
          <w:tcPr>
            <w:tcW w:w="6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Mes control Tabla</w:t>
            </w:r>
            <w:r>
              <w:rPr>
                <w:sz w:val="18"/>
                <w:szCs w:val="18"/>
              </w:rPr>
              <w:t xml:space="preserve"> Completa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75C6C" w:rsidRDefault="007D2AD8">
            <w:r>
              <w:rPr>
                <w:sz w:val="18"/>
                <w:szCs w:val="18"/>
              </w:rPr>
              <w:t>10-2010</w:t>
            </w:r>
          </w:p>
        </w:tc>
      </w:tr>
    </w:tbl>
    <w:p w:rsidR="00B75C6C" w:rsidRDefault="007D2AD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75C6C" w:rsidRDefault="00B75C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B75C6C">
        <w:trPr>
          <w:jc w:val="center"/>
        </w:trPr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  <w:gridSpan w:val="8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B75C6C"/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75C6C">
        <w:trPr>
          <w:jc w:val="center"/>
        </w:trPr>
        <w:tc>
          <w:tcPr>
            <w:tcW w:w="45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75C6C" w:rsidRDefault="007D2AD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75C6C" w:rsidRDefault="007D2AD8">
      <w:r>
        <w:rPr>
          <w:b/>
        </w:rPr>
        <w:br/>
        <w:t>5. CONCLUSIONES</w:t>
      </w:r>
    </w:p>
    <w:p w:rsidR="00B75C6C" w:rsidRDefault="007D2AD8">
      <w:r>
        <w:br/>
        <w:t xml:space="preserve">Del total de exigencias verificadas, se identificó la siguiente no </w:t>
      </w:r>
      <w:r>
        <w:t>conformidad:</w:t>
      </w:r>
    </w:p>
    <w:p w:rsidR="00B75C6C" w:rsidRDefault="00B75C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B75C6C">
        <w:trPr>
          <w:jc w:val="center"/>
        </w:trPr>
        <w:tc>
          <w:tcPr>
            <w:tcW w:w="4500" w:type="dxa"/>
          </w:tcPr>
          <w:p w:rsidR="00B75C6C" w:rsidRDefault="007D2AD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75C6C" w:rsidRDefault="007D2AD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75C6C" w:rsidRDefault="007D2AD8">
            <w:pPr>
              <w:jc w:val="center"/>
            </w:pPr>
            <w:r>
              <w:t>Descripción de la No Conformidad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B75C6C" w:rsidRDefault="007D2AD8">
            <w:r>
              <w:t>Caudal bajo Resolución</w:t>
            </w:r>
          </w:p>
        </w:tc>
        <w:tc>
          <w:tcPr>
            <w:tcW w:w="2310" w:type="auto"/>
          </w:tcPr>
          <w:p w:rsidR="00B75C6C" w:rsidRDefault="007D2AD8">
            <w:r>
              <w:t>El volumen de descarga informado excede el valor límite indicado en su programa de monitoreo.</w:t>
            </w:r>
          </w:p>
        </w:tc>
      </w:tr>
    </w:tbl>
    <w:p w:rsidR="00B75C6C" w:rsidRDefault="007D2AD8">
      <w:r>
        <w:rPr>
          <w:b/>
        </w:rPr>
        <w:br/>
        <w:t>6. ANEXOS</w:t>
      </w:r>
    </w:p>
    <w:p w:rsidR="00B75C6C" w:rsidRDefault="00B75C6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75C6C">
        <w:trPr>
          <w:jc w:val="center"/>
        </w:trPr>
        <w:tc>
          <w:tcPr>
            <w:tcW w:w="4500" w:type="dxa"/>
          </w:tcPr>
          <w:p w:rsidR="00B75C6C" w:rsidRDefault="007D2AD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75C6C" w:rsidRDefault="007D2AD8">
            <w:pPr>
              <w:jc w:val="center"/>
            </w:pPr>
            <w:r>
              <w:t xml:space="preserve">Nombre Anexo </w:t>
            </w:r>
          </w:p>
        </w:tc>
      </w:tr>
      <w:tr w:rsidR="00B75C6C">
        <w:trPr>
          <w:jc w:val="center"/>
        </w:trPr>
        <w:tc>
          <w:tcPr>
            <w:tcW w:w="2310" w:type="auto"/>
          </w:tcPr>
          <w:p w:rsidR="00B75C6C" w:rsidRDefault="007D2AD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75C6C" w:rsidRDefault="007D2AD8">
            <w:r>
              <w:t>Ficha de</w:t>
            </w:r>
            <w:r>
              <w:t xml:space="preserve"> resultados de autocontrol PUNTO 1 (ESTERO LA CADENA)</w:t>
            </w:r>
          </w:p>
        </w:tc>
      </w:tr>
    </w:tbl>
    <w:p w:rsidR="00000000" w:rsidRDefault="007D2AD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2AD8">
      <w:r>
        <w:separator/>
      </w:r>
    </w:p>
  </w:endnote>
  <w:endnote w:type="continuationSeparator" w:id="0">
    <w:p w:rsidR="00000000" w:rsidRDefault="007D2A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2AD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2AD8"/>
  <w:p w:rsidR="00B75C6C" w:rsidRDefault="007D2AD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2AD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2AD8">
      <w:r>
        <w:separator/>
      </w:r>
    </w:p>
  </w:footnote>
  <w:footnote w:type="continuationSeparator" w:id="0">
    <w:p w:rsidR="00000000" w:rsidRDefault="007D2A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2AD8"/>
    <w:rsid w:val="00A906D8"/>
    <w:rsid w:val="00AB5A74"/>
    <w:rsid w:val="00B75C6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2AD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2A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1hA9FbweaeZH7i74dJzXqz04Hkg=</DigestValue>
    </Reference>
    <Reference URI="#idOfficeObject" Type="http://www.w3.org/2000/09/xmldsig#Object">
      <DigestMethod Algorithm="http://www.w3.org/2000/09/xmldsig#sha1"/>
      <DigestValue>taaC6nimKuAL/aWuKP5KME4M6nE=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2CkjvhPaZs9CjEK4wHG0TBDvNwA=</DigestValue>
    </Reference>
    <Reference URI="#idValidSigLnImg" Type="http://www.w3.org/2000/09/xmldsig#Object">
      <DigestMethod Algorithm="http://www.w3.org/2000/09/xmldsig#sha1"/>
      <DigestValue>puA1sJqsVVKc3ZHhyvXn2TA+kcs=</DigestValue>
    </Reference>
    <Reference URI="#idInvalidSigLnImg" Type="http://www.w3.org/2000/09/xmldsig#Object">
      <DigestMethod Algorithm="http://www.w3.org/2000/09/xmldsig#sha1"/>
      <DigestValue>Kn6BYeRy0AYUG7GfQkaRAaQNxP8=</DigestValue>
    </Reference>
  </SignedInfo>
  <SignatureValue>RMyOea98xIPlpbAkxffe4+wIL7SwOu+pnVwwjC50s9tIIqSy5VDQ2ElAEaj7JhWxnL4W/L/F6vGZ
VDzoDNZXOIM5ErPOlnXtGqkpAljPDYN8EawOSVkIPziEkQcdbe/tjKYc5c2ppbjT1LCegPGNPUWR
ixLHhTvaW+XA2HeD2X15xAjrS0AVER2VcbNWyO+MUopfF9mgzebqoarPtIm+g5jhiVJKuctIC/QB
VYozd9UXuox0//5X4qS1OxEiPHLQwFxN8Tzynu1woVhajYtOvt6tT/7HBbLdUbv+ywtM4N4UeL73
NY/ia7Qx6pQSxqdisVwJKxfNFsH5X0CoMJO7pg==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tgLRgafXf+Bb2T+y1sMJuQnIpbQ=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a5PcKy5INSNZa8feQlW8BhPgccQ=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0ZrIqOolA51oFxV5yXO9e/LNwbw=</DigestValue>
      </Reference>
      <Reference URI="/word/footer3.xml?ContentType=application/vnd.openxmlformats-officedocument.wordprocessingml.footer+xml">
        <DigestMethod Algorithm="http://www.w3.org/2000/09/xmldsig#sha1"/>
        <DigestValue>afYrreLmdRKJfXKhfK0WSFxqyic=</DigestValue>
      </Reference>
      <Reference URI="/word/document.xml?ContentType=application/vnd.openxmlformats-officedocument.wordprocessingml.document.main+xml">
        <DigestMethod Algorithm="http://www.w3.org/2000/09/xmldsig#sha1"/>
        <DigestValue>OD1GebcECXyKlnMi/dW7IBSUSGc=</DigestValue>
      </Reference>
      <Reference URI="/word/footnotes.xml?ContentType=application/vnd.openxmlformats-officedocument.wordprocessingml.footnotes+xml">
        <DigestMethod Algorithm="http://www.w3.org/2000/09/xmldsig#sha1"/>
        <DigestValue>TR3p+6nfPL48pmDeBDdkIyaah4E=</DigestValue>
      </Reference>
      <Reference URI="/word/footer1.xml?ContentType=application/vnd.openxmlformats-officedocument.wordprocessingml.footer+xml">
        <DigestMethod Algorithm="http://www.w3.org/2000/09/xmldsig#sha1"/>
        <DigestValue>afYrreLmdRKJfXKhfK0WSFxqyic=</DigestValue>
      </Reference>
      <Reference URI="/word/footer2.xml?ContentType=application/vnd.openxmlformats-officedocument.wordprocessingml.footer+xml">
        <DigestMethod Algorithm="http://www.w3.org/2000/09/xmldsig#sha1"/>
        <DigestValue>bRFjyTi69UH9YKoKvZBYlN4x6l0=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2014-01-06T02:47:45Z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{F43928AA-15BF-411A-B56C-9EDD62D09B96}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2014-01-06T02:47:45Z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3Aw6glYEY8G1AAAAJoLIew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cDDqCZgIjwbUAAAAOBIh3yIAigEIAAAAAAAAAAAAAADXqHx3dAAuAE0AUwACAAAAAAAAAEIARQBBADEAAAAAAAgAAAAAAAAA1AAAAAgACgDkqHx3CI08AAAAAABDADoAAAQAAFgiiQkAADcHAACJCWQAdQBhAHIAZABvAAAAAAAAAQAAbIs8AAAEAAAAADcHWCKJCWyLPACkPHx30zx8d8BYoHcAgAcAAAAAAAAANwdYtDcHcwBvAGYAdABYtDcHaQBuAAy1Nwd3AHMAAAEAAAAAbQBYtDcHgA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2875</Characters>
  <Application>Microsoft Office Word</Application>
  <DocSecurity>0</DocSecurity>
  <Lines>23</Lines>
  <Paragraphs>6</Paragraphs>
  <ScaleCrop>false</ScaleCrop>
  <Company>HP</Company>
  <LinksUpToDate>false</LinksUpToDate>
  <CharactersWithSpaces>3391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2014-01-06T02:47:00Z</dcterms:created>
  <dcterms:modified xsi:type="dcterms:W3CDTF">2014-01-06T02:47:00Z</dcterms:modified>
</cp:coreProperties>
</file>