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4ba3c0334f64a5e"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01633ed47fd4b75"/>
      <w:footerReference w:type="even" r:id="Rf060935318294d0d"/>
      <w:footerReference w:type="first" r:id="R706e35e08a26420d"/>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1c550a04d7e4542"/>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PRODUCTORA PORKY LTDA. (MELIPILLA)</w:t>
      </w:r>
    </w:p>
    <w:p>
      <w:pPr>
        <w:jc w:val="center"/>
      </w:pPr>
      <w:r>
        <w:rPr>
          <w:sz w:val="32"/>
          <w:szCs w:val="32"/>
          <w:b/>
        </w:rPr>
        <w:br/>
      </w:r>
      <w:r>
        <w:rPr>
          <w:sz w:val="32"/>
          <w:szCs w:val="32"/>
          <w:b/>
        </w:rPr>
        <w:t>DFZ-2013-2226-XIII-NE-EI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t>Aprobado</w:t>
            </w:r>
          </w:p>
        </w:tc>
        <w:tc>
          <w:tcPr>
            <w:tcW w:w="2310" w:type="dxa"/>
          </w:tcPr>
          <w:p>
            <w:pPr>
              <w:jc w:val="center"/>
            </w:pPr>
            <w:r>
              <w:rPr>
                <w:sz w:val="18"/>
                <w:szCs w:val="18"/>
              </w:rPr>
              <w:br/>
            </w:r>
            <w:r>
              <w:rPr>
                <w:sz w:val="18"/>
                <w:szCs w:val="18"/>
              </w:rPr>
              <w:t>JUAN EDUARDO JOHNSON VIDAL</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7c60dc375494a78"/>
                        <a:stretch>
                          <a:fillRect/>
                        </a:stretch>
                      </pic:blipFill>
                      <pic:spPr>
                        <a:xfrm>
                          <a:off x="0" y="0"/>
                          <a:ext cx="1105016" cy="952600"/>
                        </a:xfrm>
                        <a:prstGeom prst="rect">
                          <a:avLst/>
                        </a:prstGeom>
                      </pic:spPr>
                    </pic:pic>
                  </a:graphicData>
                </a:graphic>
              </wp:inline>
            </drawing>
            <w:r>
              <w:rPr>
                <w:sz w:val="18"/>
                <w:szCs w:val="18"/>
              </w:rPr>
              <w:br/>
            </w:r>
            <w:r>
              <w:rPr>
                <w:sz w:val="18"/>
                <w:szCs w:val="18"/>
              </w:rPr>
              <w:t>19-12-2013</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“PRODUCTORA PORKY LTDA. (MELIPILLA)”, en el marco de la norma de emisión DS.90/00 para el reporte del período correspondiente a JUNIO del año 2013.</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PRODUCTOR PORKY LTDA</w:t>
            </w:r>
          </w:p>
        </w:tc>
        <w:tc>
          <w:tcPr>
            <w:tcW w:w="2310" w:type="pct"/>
            <w:gridSpan w:val="2"/>
          </w:tcPr>
          <w:p>
            <w:pPr/>
            <w:r>
              <w:rPr>
                <w:b/>
              </w:rPr>
              <w:t>RUT o RUN:</w:t>
            </w:r>
            <w:r>
              <w:br/>
            </w:r>
            <w:r>
              <w:t>76247880-3</w:t>
            </w:r>
          </w:p>
        </w:tc>
      </w:tr>
      <w:tr>
        <w:tc>
          <w:tcPr>
            <w:tcW w:w="2310" w:type="pct"/>
            <w:gridSpan w:val="4"/>
          </w:tcPr>
          <w:p>
            <w:pPr/>
            <w:r>
              <w:rPr>
                <w:b/>
              </w:rPr>
              <w:t>Identificación de la actividad, proyecto o fuente fiscalizada:</w:t>
            </w:r>
            <w:r>
              <w:br/>
            </w:r>
            <w:r>
              <w:t>PRODUCTORA PORKY LTDA. (MELIPILLA)</w:t>
            </w:r>
          </w:p>
        </w:tc>
      </w:tr>
      <w:tr>
        <w:tc>
          <w:tcPr>
            <w:tcW w:w="15000" w:type="dxa"/>
          </w:tcPr>
          <w:p>
            <w:pPr/>
            <w:r>
              <w:rPr>
                <w:b/>
              </w:rPr>
              <w:t>Dirección:</w:t>
            </w:r>
            <w:r>
              <w:br/>
            </w:r>
            <w:r>
              <w:t>CAMINO CHOLQUI, PARCELA N°348, MELIPILLA, RM</w:t>
            </w:r>
          </w:p>
        </w:tc>
        <w:tc>
          <w:tcPr>
            <w:tcW w:w="15000" w:type="dxa"/>
          </w:tcPr>
          <w:p>
            <w:pPr/>
            <w:r>
              <w:rPr>
                <w:b/>
              </w:rPr>
              <w:t>Región:</w:t>
            </w:r>
            <w:r>
              <w:br/>
            </w:r>
            <w:r>
              <w:t>REGIÓN METROPOLITANA</w:t>
            </w:r>
          </w:p>
        </w:tc>
        <w:tc>
          <w:tcPr>
            <w:tcW w:w="15000" w:type="dxa"/>
          </w:tcPr>
          <w:p>
            <w:pPr/>
            <w:r>
              <w:rPr>
                <w:b/>
              </w:rPr>
              <w:t>Provincia:</w:t>
            </w:r>
            <w:r>
              <w:br/>
            </w:r>
            <w:r>
              <w:t>MELIPILLA</w:t>
            </w:r>
          </w:p>
        </w:tc>
        <w:tc>
          <w:tcPr>
            <w:tcW w:w="15000" w:type="dxa"/>
          </w:tcPr>
          <w:p>
            <w:pPr/>
            <w:r>
              <w:rPr>
                <w:b/>
              </w:rPr>
              <w:t>Comuna:</w:t>
            </w:r>
            <w:r>
              <w:br/>
            </w:r>
            <w:r>
              <w:t>MELIPILLA</w:t>
            </w:r>
          </w:p>
        </w:tc>
      </w:tr>
      <w:tr>
        <w:tc>
          <w:tcPr>
            <w:tcW w:w="2310" w:type="pct"/>
            <w:gridSpan w:val="2"/>
          </w:tcPr>
          <w:p>
            <w:pPr/>
            <w:r>
              <w:rPr>
                <w:b/>
              </w:rPr>
              <w:t>Correo electrónico:</w:t>
            </w:r>
            <w:r>
              <w:br/>
            </w:r>
            <w:r>
              <w:t>PRODUCTORA.PORKY.MELIPILLA@GMAIL.COM</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JUNIO del 2013.</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242 de fecha 29-01-2010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gridCol w:w="2310"/>
        <w:gridCol w:w="2310"/>
        <w:gridCol w:w="2310"/>
        <w:gridCol w:w="2310"/>
      </w:tblGrid>
      <w:tr>
        <w:tc>
          <w:tcPr>
            <w:tcW w:w="6000" w:type="dxa"/>
          </w:tcPr>
          <w:p>
            <w:pPr>
              <w:jc w:val="center"/>
            </w:pPr>
            <w:r>
              <w:rPr>
                <w:sz w:val="18"/>
                <w:szCs w:val="18"/>
              </w:rPr>
              <w:t>Código interno</w:t>
            </w:r>
          </w:p>
        </w:tc>
        <w:tc>
          <w:tcPr>
            <w:tcW w:w="6000" w:type="dxa"/>
          </w:tcPr>
          <w:p>
            <w:pPr>
              <w:jc w:val="center"/>
            </w:pPr>
            <w:r>
              <w:rPr>
                <w:sz w:val="18"/>
                <w:szCs w:val="18"/>
              </w:rPr>
              <w:t>Punto Descarga</w:t>
            </w:r>
          </w:p>
        </w:tc>
        <w:tc>
          <w:tcPr>
            <w:tcW w:w="3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Datum</w:t>
            </w:r>
          </w:p>
        </w:tc>
        <w:tc>
          <w:tcPr>
            <w:tcW w:w="3000" w:type="dxa"/>
          </w:tcPr>
          <w:p>
            <w:pPr>
              <w:jc w:val="center"/>
            </w:pPr>
            <w:r>
              <w:rPr>
                <w:sz w:val="18"/>
                <w:szCs w:val="18"/>
              </w:rPr>
              <w:t>HUSO</w:t>
            </w:r>
          </w:p>
        </w:tc>
        <w:tc>
          <w:tcPr>
            <w:tcW w:w="3000" w:type="dxa"/>
          </w:tcPr>
          <w:p>
            <w:pPr>
              <w:jc w:val="center"/>
            </w:pPr>
            <w:r>
              <w:rPr>
                <w:sz w:val="18"/>
                <w:szCs w:val="18"/>
              </w:rPr>
              <w:t>UTM Este</w:t>
            </w:r>
          </w:p>
        </w:tc>
        <w:tc>
          <w:tcPr>
            <w:tcW w:w="3000" w:type="dxa"/>
          </w:tcPr>
          <w:p>
            <w:pPr>
              <w:jc w:val="center"/>
            </w:pPr>
            <w:r>
              <w:rPr>
                <w:sz w:val="18"/>
                <w:szCs w:val="18"/>
              </w:rPr>
              <w:t>UTM Norte</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76247880-3-414-765</w:t>
            </w:r>
          </w:p>
        </w:tc>
        <w:tc>
          <w:tcPr>
            <w:tcW w:w="2310" w:type="auto"/>
          </w:tcPr>
          <w:p>
            <w:pPr/>
            <w:r>
              <w:rPr>
                <w:sz w:val="18"/>
                <w:szCs w:val="18"/>
              </w:rPr>
              <w:t>PUNTO 1 (CANAL AFL. RIO MAIPO)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SEPTIEMBRE</w:t>
            </w:r>
          </w:p>
        </w:tc>
        <w:tc>
          <w:tcPr>
            <w:tcW w:w="2310" w:type="auto"/>
          </w:tcPr>
          <w:p>
            <w:pPr/>
            <w:r>
              <w:rPr>
                <w:sz w:val="18"/>
                <w:szCs w:val="18"/>
              </w:rPr>
              <w:t>CANAL AFLUENTE RIO MAIPO</w:t>
            </w:r>
          </w:p>
        </w:tc>
        <w:tc>
          <w:tcPr>
            <w:tcW w:w="2310" w:type="auto"/>
          </w:tcPr>
          <w:p>
            <w:pPr/>
            <w:r>
              <w:rPr>
                <w:sz w:val="18"/>
                <w:szCs w:val="18"/>
              </w:rPr>
              <w:t>11125</w:t>
            </w:r>
          </w:p>
        </w:tc>
        <w:tc>
          <w:tcPr>
            <w:tcW w:w="2310" w:type="auto"/>
          </w:tcPr>
          <w:p>
            <w:pPr/>
          </w:p>
        </w:tc>
        <w:tc>
          <w:tcPr>
            <w:tcW w:w="2310" w:type="auto"/>
          </w:tcPr>
          <w:p>
            <w:pPr/>
          </w:p>
        </w:tc>
        <w:tc>
          <w:tcPr>
            <w:tcW w:w="2310" w:type="auto"/>
          </w:tcPr>
          <w:p>
            <w:pPr/>
          </w:p>
        </w:tc>
        <w:tc>
          <w:tcPr>
            <w:tcW w:w="2310" w:type="auto"/>
          </w:tcPr>
          <w:p>
            <w:pPr/>
          </w:p>
        </w:tc>
        <w:tc>
          <w:tcPr>
            <w:tcW w:w="2310" w:type="auto"/>
          </w:tcPr>
          <w:p>
            <w:pPr/>
            <w:r>
              <w:rPr>
                <w:sz w:val="18"/>
                <w:szCs w:val="18"/>
              </w:rPr>
              <w:t>242</w:t>
            </w:r>
          </w:p>
        </w:tc>
        <w:tc>
          <w:tcPr>
            <w:tcW w:w="2310" w:type="auto"/>
          </w:tcPr>
          <w:p>
            <w:pPr/>
            <w:r>
              <w:rPr>
                <w:sz w:val="18"/>
                <w:szCs w:val="18"/>
              </w:rPr>
              <w:t>29-01-2010</w:t>
            </w:r>
          </w:p>
        </w:tc>
        <w:tc>
          <w:tcPr>
            <w:tcW w:w="2310" w:type="auto"/>
          </w:tcPr>
          <w:p>
            <w:pP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c>
          <w:tcPr>
            <w:tcW w:w="2310" w:type="auto"/>
          </w:tcPr>
          <w:p>
            <w:pPr>
              <w:jc w:val="center"/>
            </w:pPr>
            <w:r>
              <w:rPr>
                <w:sz w:val="18"/>
                <w:szCs w:val="18"/>
              </w:rPr>
              <w:t>8</w:t>
            </w:r>
          </w:p>
        </w:tc>
      </w:tr>
      <w:tr>
        <w:tc>
          <w:tcPr>
            <w:tcW w:w="4500" w:type="dxa"/>
          </w:tcPr>
          <w:p>
            <w:pPr>
              <w:jc w:val="center"/>
            </w:pPr>
            <w:r>
              <w:rPr>
                <w:sz w:val="18"/>
                <w:szCs w:val="18"/>
              </w:rPr>
              <w:t>Código interno</w:t>
            </w:r>
          </w:p>
        </w:tc>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76247880-3-414-765</w:t>
            </w:r>
          </w:p>
        </w:tc>
        <w:tc>
          <w:tcPr>
            <w:tcW w:w="2310" w:type="auto"/>
          </w:tcPr>
          <w:p>
            <w:pPr>
              <w:jc w:val="center"/>
            </w:pPr>
            <w:r>
              <w:rPr>
                <w:sz w:val="18"/>
                <w:szCs w:val="18"/>
              </w:rPr>
              <w:t>PUNTO 1 (CANAL AFL. RIO MAIPO)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r>
    </w:tbl>
    <w:p>
      <w:pPr/>
      <w:r>
        <w:rPr>
          <w:b/>
        </w:rPr>
        <w:br/>
      </w:r>
      <w:r>
        <w:rPr>
          <w:b/>
        </w:rPr>
        <w:t>5. CONCLUSIONES</w:t>
      </w:r>
    </w:p>
    <w:p>
      <w:pPr/>
      <w:r>
        <w:br/>
      </w:r>
      <w:r>
        <w:t>La información aportada por el titular no presenta inconformidades a la Norma de Emisión DS.90/00  respecto de la materia objeto de la fiscalización.</w:t>
      </w:r>
    </w:p>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AFL. RIO MAIPO)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d93c3366ec4d44c9"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301e0cdab55946c6" /><Relationship Type="http://schemas.openxmlformats.org/officeDocument/2006/relationships/numbering" Target="/word/numbering.xml" Id="R7f03d64f8e3046ba" /><Relationship Type="http://schemas.openxmlformats.org/officeDocument/2006/relationships/settings" Target="/word/settings.xml" Id="R8be94333b1504bc4" /><Relationship Type="http://schemas.openxmlformats.org/officeDocument/2006/relationships/image" Target="/word/media/4d12b1ef-4fcc-45c8-b59f-377b2443d0e3.png" Id="Re1c550a04d7e4542" /><Relationship Type="http://schemas.openxmlformats.org/officeDocument/2006/relationships/image" Target="/word/media/3e8b95e7-1b18-4404-85f1-0d0ae26f7e4f.png" Id="R67c60dc375494a78" /><Relationship Type="http://schemas.openxmlformats.org/officeDocument/2006/relationships/footer" Target="/word/footer1.xml" Id="R501633ed47fd4b75" /><Relationship Type="http://schemas.openxmlformats.org/officeDocument/2006/relationships/footer" Target="/word/footer2.xml" Id="Rf060935318294d0d" /><Relationship Type="http://schemas.openxmlformats.org/officeDocument/2006/relationships/footer" Target="/word/footer3.xml" Id="R706e35e08a26420d"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d93c3366ec4d44c9" /></Relationships>
</file>