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6e26877ca29420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104b43458c14646"/>
      <w:footerReference w:type="even" r:id="R03012c810cbe48bb"/>
      <w:footerReference w:type="first" r:id="Rf252e74482364d5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1f43296c49a44d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COMERCIAL E INDUSTRIAL URCELAY HERMANOS LTDA. (OLIVAR)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DFZ-2017-1085-VI-NE-EI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23c143a88cb43d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COMERCIAL E INDUSTRIAL URCELAY HERMANOS LTDA. (OLIVAR)”, en el marco de la norma de emisión DS.90/00 para el reporte del período correspondiente a AGOSTO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COMERCIAL E INDUSTRIAL URCELAY HERMANOS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77382460-6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COMERCIAL E INDUSTRIAL URCELAY HERMANOS LTDA. (OLIVAR)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HUERTO BEGOÑA S/N, OLIVAR,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OLIVAR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YZERENE@URCELAY.CL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4582 de fecha 22-12-2009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RAMAL CANAL OLIVAR - VI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4582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22-12-2009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OLIVAR)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OLIVAR)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c64763d0cd24ee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5492f71df784f01" /><Relationship Type="http://schemas.openxmlformats.org/officeDocument/2006/relationships/numbering" Target="/word/numbering.xml" Id="Ra584d7c4caec40c4" /><Relationship Type="http://schemas.openxmlformats.org/officeDocument/2006/relationships/settings" Target="/word/settings.xml" Id="Rd66ad6cb9a3e47f7" /><Relationship Type="http://schemas.openxmlformats.org/officeDocument/2006/relationships/image" Target="/word/media/b7901c55-2720-4927-8ba9-483d9b224c78.png" Id="R51f43296c49a44d8" /><Relationship Type="http://schemas.openxmlformats.org/officeDocument/2006/relationships/image" Target="/word/media/c18544bf-6e73-4104-8fb8-eeaaf89a9374.png" Id="R123c143a88cb43dd" /><Relationship Type="http://schemas.openxmlformats.org/officeDocument/2006/relationships/footer" Target="/word/footer1.xml" Id="R1104b43458c14646" /><Relationship Type="http://schemas.openxmlformats.org/officeDocument/2006/relationships/footer" Target="/word/footer2.xml" Id="R03012c810cbe48bb" /><Relationship Type="http://schemas.openxmlformats.org/officeDocument/2006/relationships/footer" Target="/word/footer3.xml" Id="Rf252e74482364d5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c64763d0cd24ee9" /></Relationships>
</file>