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e20a74c4e7340e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5acc2c2852f473e"/>
      <w:footerReference w:type="even" r:id="Rcc9352c31eae46df"/>
      <w:footerReference w:type="first" r:id="Rd5f152a38c674fb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f580f659dd0415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GONZALEZ MAÑES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DFZ-2017-2540-VI-NE-EI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9522f8cb8cce48b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GONZALEZ MAÑES Y CIA LTDA.”, en el marco de la norma de emisión DS.90/00 para el reporte del período correspondiente a NOVIEMBRE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GONZALEZ MAÑEZ Y CIA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78608850-K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GONZALEZ MAÑES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72, HACIENDA SAN EUGENIO, GRANEROS,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GRANEROS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FAENADORA@GMAIL.COM; FAENADORA@FAENAGRO.CL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3217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 CADENA (GRANEROS)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NOVIEMBRE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 CADENA)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33638afb1fa54b3c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ae4ea5e61c34bb4" /><Relationship Type="http://schemas.openxmlformats.org/officeDocument/2006/relationships/numbering" Target="/word/numbering.xml" Id="Rc49786226f954cca" /><Relationship Type="http://schemas.openxmlformats.org/officeDocument/2006/relationships/settings" Target="/word/settings.xml" Id="R837a83ca0cd849c1" /><Relationship Type="http://schemas.openxmlformats.org/officeDocument/2006/relationships/image" Target="/word/media/8111fdd1-ca00-4f0b-b767-02bc204bd461.png" Id="R8f580f659dd0415b" /><Relationship Type="http://schemas.openxmlformats.org/officeDocument/2006/relationships/image" Target="/word/media/071fcd75-9ced-4c06-9d3f-fd0c2fdeb7ea.png" Id="R9522f8cb8cce48b5" /><Relationship Type="http://schemas.openxmlformats.org/officeDocument/2006/relationships/footer" Target="/word/footer1.xml" Id="R05acc2c2852f473e" /><Relationship Type="http://schemas.openxmlformats.org/officeDocument/2006/relationships/footer" Target="/word/footer2.xml" Id="Rcc9352c31eae46df" /><Relationship Type="http://schemas.openxmlformats.org/officeDocument/2006/relationships/footer" Target="/word/footer3.xml" Id="Rd5f152a38c674fb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33638afb1fa54b3c" /></Relationships>
</file>