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3cd5a63227a4e8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7eb6df85fa24d0a"/>
      <w:footerReference w:type="even" r:id="Rd48820c5f00c4943"/>
      <w:footerReference w:type="first" r:id="R67855ee013cf495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0bcfc34876d4cc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DFZ-2017-3087-VI-NE-EI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9b8237a9b4c488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DICIEMBRE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todos los parámetros indicados para controlar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DICIEMBRE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5a1c82a51024cb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4d6f80a276a4125" /><Relationship Type="http://schemas.openxmlformats.org/officeDocument/2006/relationships/numbering" Target="/word/numbering.xml" Id="R9d220c102f624505" /><Relationship Type="http://schemas.openxmlformats.org/officeDocument/2006/relationships/settings" Target="/word/settings.xml" Id="R818dba80239145ef" /><Relationship Type="http://schemas.openxmlformats.org/officeDocument/2006/relationships/image" Target="/word/media/2ea334c2-e578-4b13-a123-7677a53a51ca.png" Id="Rd0bcfc34876d4ccd" /><Relationship Type="http://schemas.openxmlformats.org/officeDocument/2006/relationships/image" Target="/word/media/f3c6a407-0c8e-449e-8cb3-38c7e3bd3faa.png" Id="R89b8237a9b4c488f" /><Relationship Type="http://schemas.openxmlformats.org/officeDocument/2006/relationships/footer" Target="/word/footer1.xml" Id="R57eb6df85fa24d0a" /><Relationship Type="http://schemas.openxmlformats.org/officeDocument/2006/relationships/footer" Target="/word/footer2.xml" Id="Rd48820c5f00c4943" /><Relationship Type="http://schemas.openxmlformats.org/officeDocument/2006/relationships/footer" Target="/word/footer3.xml" Id="R67855ee013cf495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5a1c82a51024cbd" /></Relationships>
</file>