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97813f1a75441c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d90817132692494e"/>
      <w:footerReference w:type="even" r:id="Rf45d6248aebe4d35"/>
      <w:footerReference w:type="first" r:id="R0bad838eade64301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8b64a739d5f49fd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AGRICOLA Y FORESTAL NALCAHUE LTDA. (SECTOR MOLCO)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DFZ-2017-1461-IX-NE-EI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8696788eb67d4e7d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24-04-2017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AGRICOLA Y FORESTAL NALCAHUE LTDA. (SECTOR MOLCO)”, en el marco de la norma de emisión DS.90/00 para el reporte del período correspondiente a SEPTIEMBRE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AGRICOLA Y FORESTAL NALCAHUE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78928780-5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AGRICOLA Y FORESTAL NALCAHUE LTDA. (SECTOR MOLCO)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SECTOR MOLCO MEDIO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IX REGIÓN DE LA ARAUCANÍA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CAUTÍN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VILLARRICA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AMBIENTE@NALCAHUE.CL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SEPTIEMBRE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2877 de fecha 24-08-2006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MOLCO)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MOLCO (VILLARRICA, IX REG.)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2877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24-08-2006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MOLCO)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MOLCO)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02401ca85b864d49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9acb590e0ce34c07" /><Relationship Type="http://schemas.openxmlformats.org/officeDocument/2006/relationships/numbering" Target="/word/numbering.xml" Id="R300cc452e55c4cd5" /><Relationship Type="http://schemas.openxmlformats.org/officeDocument/2006/relationships/settings" Target="/word/settings.xml" Id="R1cfb157f17684dc6" /><Relationship Type="http://schemas.openxmlformats.org/officeDocument/2006/relationships/image" Target="/word/media/9661899f-47c7-406d-bb52-7e44de506ee5.png" Id="R78b64a739d5f49fd" /><Relationship Type="http://schemas.openxmlformats.org/officeDocument/2006/relationships/image" Target="/word/media/33e721a2-b456-440d-907e-72f8b74cf2f7.png" Id="R8696788eb67d4e7d" /><Relationship Type="http://schemas.openxmlformats.org/officeDocument/2006/relationships/footer" Target="/word/footer1.xml" Id="Rd90817132692494e" /><Relationship Type="http://schemas.openxmlformats.org/officeDocument/2006/relationships/footer" Target="/word/footer2.xml" Id="Rf45d6248aebe4d35" /><Relationship Type="http://schemas.openxmlformats.org/officeDocument/2006/relationships/footer" Target="/word/footer3.xml" Id="R0bad838eade6430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02401ca85b864d49" /></Relationships>
</file>