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6ed530fbde2450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036351b69294e63"/>
      <w:footerReference w:type="even" r:id="Red587dd9c9794f16"/>
      <w:footerReference w:type="first" r:id="R5d23a954b0d14e1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261dbb1834443e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SANTIS FRUT LTDA</w:t>
      </w:r>
    </w:p>
    <w:p>
      <w:pPr>
        <w:jc w:val="center"/>
      </w:pPr>
      <w:r>
        <w:rPr>
          <w:sz w:val="32"/>
          <w:szCs w:val="32"/>
          <w:b/>
        </w:rPr>
        <w:br/>
      </w:r>
      <w:r>
        <w:rPr>
          <w:sz w:val="32"/>
          <w:szCs w:val="32"/>
          <w:b/>
        </w:rPr>
        <w:t>DFZ-2017-1923-V-NE-EI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18a189a9b754813"/>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SANTIS FRUT LTDA”, en el marco de la norma de emisión DS.46/02 para el reporte del período correspondiente a OCTUBRE del año 2016.</w:t>
      </w:r>
    </w:p>
    <w:p>
      <w:pPr>
        <w:jc w:val="both"/>
      </w:pPr>
      <w:r>
        <w:br/>
      </w:r>
      <w:r>
        <w:t>Entre los principales hechos constatados como no conformidades se encuentran: El establecimiento industrial no presenta el autocontrol correspondiente al mes de OCTUBRE de 2016 para el(los) siguiente(s) punto(s) de descarga(s):  PUNTO 1 (INFILTRACION);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SANTIS FRUT LTDA</w:t>
            </w:r>
          </w:p>
        </w:tc>
        <w:tc>
          <w:tcPr>
            <w:tcW w:w="2310" w:type="pct"/>
            <w:gridSpan w:val="2"/>
          </w:tcPr>
          <w:p>
            <w:pPr/>
            <w:r>
              <w:rPr>
                <w:b/>
              </w:rPr>
              <w:t>RUT o RUN:</w:t>
            </w:r>
            <w:r>
              <w:br/>
            </w:r>
            <w:r>
              <w:t>78957140-6</w:t>
            </w:r>
          </w:p>
        </w:tc>
      </w:tr>
      <w:tr>
        <w:tc>
          <w:tcPr>
            <w:tcW w:w="2310" w:type="pct"/>
            <w:gridSpan w:val="4"/>
          </w:tcPr>
          <w:p>
            <w:pPr/>
            <w:r>
              <w:rPr>
                <w:b/>
              </w:rPr>
              <w:t>Identificación de la actividad, proyecto o fuente fiscalizada:</w:t>
            </w:r>
            <w:r>
              <w:br/>
            </w:r>
            <w:r>
              <w:t>AGRICOLA SANTIS FRUT LTDA</w:t>
            </w:r>
          </w:p>
        </w:tc>
      </w:tr>
      <w:tr>
        <w:tc>
          <w:tcPr>
            <w:tcW w:w="15000" w:type="dxa"/>
          </w:tcPr>
          <w:p>
            <w:pPr/>
            <w:r>
              <w:rPr>
                <w:b/>
              </w:rPr>
              <w:t>Dirección:</w:t>
            </w:r>
            <w:r>
              <w:br/>
            </w:r>
            <w:r>
              <w:t>CARRETERA SAN MARTIN S/N°, BUCALEMU</w:t>
            </w:r>
          </w:p>
        </w:tc>
        <w:tc>
          <w:tcPr>
            <w:tcW w:w="15000" w:type="dxa"/>
          </w:tcPr>
          <w:p>
            <w:pPr/>
            <w:r>
              <w:rPr>
                <w:b/>
              </w:rPr>
              <w:t>Región:</w:t>
            </w:r>
            <w:r>
              <w:br/>
            </w:r>
            <w:r>
              <w:t>V REGIÓN DE VALPARAÍSO</w:t>
            </w:r>
          </w:p>
        </w:tc>
        <w:tc>
          <w:tcPr>
            <w:tcW w:w="15000" w:type="dxa"/>
          </w:tcPr>
          <w:p>
            <w:pPr/>
            <w:r>
              <w:rPr>
                <w:b/>
              </w:rPr>
              <w:t>Provincia:</w:t>
            </w:r>
            <w:r>
              <w:br/>
            </w:r>
            <w:r>
              <w:t>SAN FELIPE DE ACONCAGUA</w:t>
            </w:r>
          </w:p>
        </w:tc>
        <w:tc>
          <w:tcPr>
            <w:tcW w:w="15000" w:type="dxa"/>
          </w:tcPr>
          <w:p>
            <w:pPr/>
            <w:r>
              <w:rPr>
                <w:b/>
              </w:rPr>
              <w:t>Comuna:</w:t>
            </w:r>
            <w:r>
              <w:br/>
            </w:r>
            <w:r>
              <w:t>SAN FELIPE</w:t>
            </w:r>
          </w:p>
        </w:tc>
      </w:tr>
      <w:tr>
        <w:tc>
          <w:tcPr>
            <w:tcW w:w="2310" w:type="pct"/>
            <w:gridSpan w:val="2"/>
          </w:tcPr>
          <w:p>
            <w:pPr/>
            <w:r>
              <w:rPr>
                <w:b/>
              </w:rPr>
              <w:t>Correo electrónico:</w:t>
            </w:r>
            <w:r>
              <w:br/>
            </w:r>
            <w:r>
              <w:t>QUIMICAACONCAGUA@GMAIL.COM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2332 de fecha 18-07-2006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ACUIFERO MV</w:t>
            </w:r>
          </w:p>
        </w:tc>
        <w:tc>
          <w:tcPr>
            <w:tcW w:w="2310" w:type="auto"/>
          </w:tcPr>
          <w:p>
            <w:pPr/>
            <w:r>
              <w:rPr>
                <w:sz w:val="18"/>
                <w:szCs w:val="18"/>
              </w:rPr>
              <w:t>31132</w:t>
            </w:r>
          </w:p>
        </w:tc>
        <w:tc>
          <w:tcPr>
            <w:tcW w:w="2310" w:type="auto"/>
          </w:tcPr>
          <w:p>
            <w:pPr/>
            <w:r>
              <w:rPr>
                <w:sz w:val="18"/>
                <w:szCs w:val="18"/>
              </w:rPr>
              <w:t>2332</w:t>
            </w:r>
          </w:p>
        </w:tc>
        <w:tc>
          <w:tcPr>
            <w:tcW w:w="2310" w:type="auto"/>
          </w:tcPr>
          <w:p>
            <w:pPr/>
            <w:r>
              <w:rPr>
                <w:sz w:val="18"/>
                <w:szCs w:val="18"/>
              </w:rPr>
              <w:t>18-07-2006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OCTUBRE de 2016 para el siguiente punto de descarga:</w:t>
            </w:r>
            <w:r>
              <w:br/>
            </w:r>
            <w:r>
              <w:t>PUNTO 1 (INFILTRACION)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87f74d4cb5a4cc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a629dded81f4544" /><Relationship Type="http://schemas.openxmlformats.org/officeDocument/2006/relationships/numbering" Target="/word/numbering.xml" Id="Ra220ac0f75ca446c" /><Relationship Type="http://schemas.openxmlformats.org/officeDocument/2006/relationships/settings" Target="/word/settings.xml" Id="R6d9a38bc67944c96" /><Relationship Type="http://schemas.openxmlformats.org/officeDocument/2006/relationships/image" Target="/word/media/624fd2e3-1ead-42ec-abfb-517919ed58f1.png" Id="R8261dbb1834443e0" /><Relationship Type="http://schemas.openxmlformats.org/officeDocument/2006/relationships/image" Target="/word/media/33eb06f9-da1c-4627-8620-5bdc970ab372.png" Id="Rf18a189a9b754813" /><Relationship Type="http://schemas.openxmlformats.org/officeDocument/2006/relationships/footer" Target="/word/footer1.xml" Id="R5036351b69294e63" /><Relationship Type="http://schemas.openxmlformats.org/officeDocument/2006/relationships/footer" Target="/word/footer2.xml" Id="Red587dd9c9794f16" /><Relationship Type="http://schemas.openxmlformats.org/officeDocument/2006/relationships/footer" Target="/word/footer3.xml" Id="R5d23a954b0d14e1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87f74d4cb5a4cc7" /></Relationships>
</file>