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f896d5c768348e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4eed40d65be4c51"/>
      <w:footerReference w:type="even" r:id="R39f160e69b444fbe"/>
      <w:footerReference w:type="first" r:id="R7989a7fd97924a5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ba41399f7c43d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PUERTO OCTAY S.A. (PISC. LOS TILCOS)</w:t>
      </w:r>
    </w:p>
    <w:p>
      <w:pPr>
        <w:jc w:val="center"/>
      </w:pPr>
      <w:r>
        <w:rPr>
          <w:sz w:val="32"/>
          <w:szCs w:val="32"/>
          <w:b/>
        </w:rPr>
        <w:br/>
      </w:r>
      <w:r>
        <w:rPr>
          <w:sz w:val="32"/>
          <w:szCs w:val="32"/>
          <w:b/>
        </w:rPr>
        <w:t>DFZ-2017-3267-X-NE-EI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781efbe874a4c58"/>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PUERTO OCTAY S.A. (PISC. LOS TILCOS)”, en el marco de la norma de emisión DS.90/00 para el reporte del período correspondiente a DICIEMBRE del año 2016.</w:t>
      </w:r>
    </w:p>
    <w:p>
      <w:pPr>
        <w:jc w:val="both"/>
      </w:pPr>
      <w:r>
        <w:br/>
      </w:r>
      <w:r>
        <w:t xml:space="preserve">Entre los principales hechos constatados como no conformidades se encuentran: El volumen de descarga informado excede el valor límite indicado en su programa de monitoreo;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PUERTO OCTAY SA</w:t>
            </w:r>
          </w:p>
        </w:tc>
        <w:tc>
          <w:tcPr>
            <w:tcW w:w="2310" w:type="pct"/>
            <w:gridSpan w:val="2"/>
          </w:tcPr>
          <w:p>
            <w:pPr/>
            <w:r>
              <w:rPr>
                <w:b/>
              </w:rPr>
              <w:t>RUT o RUN:</w:t>
            </w:r>
            <w:r>
              <w:br/>
            </w:r>
            <w:r>
              <w:t>96640500-7</w:t>
            </w:r>
          </w:p>
        </w:tc>
      </w:tr>
      <w:tr>
        <w:tc>
          <w:tcPr>
            <w:tcW w:w="2310" w:type="pct"/>
            <w:gridSpan w:val="4"/>
          </w:tcPr>
          <w:p>
            <w:pPr/>
            <w:r>
              <w:rPr>
                <w:b/>
              </w:rPr>
              <w:t>Identificación de la actividad, proyecto o fuente fiscalizada:</w:t>
            </w:r>
            <w:r>
              <w:br/>
            </w:r>
            <w:r>
              <w:t>PISCICULTURA PUERTO OCTAY S.A. (PISC. LOS TILCOS)</w:t>
            </w:r>
          </w:p>
        </w:tc>
      </w:tr>
      <w:tr>
        <w:tc>
          <w:tcPr>
            <w:tcW w:w="15000" w:type="dxa"/>
          </w:tcPr>
          <w:p>
            <w:pPr/>
            <w:r>
              <w:rPr>
                <w:b/>
              </w:rPr>
              <w:t>Dirección:</w:t>
            </w:r>
            <w:r>
              <w:br/>
            </w:r>
            <w:r>
              <w:t>FUNDOS LOS TILCOS, SAN JAVIER S/N, PUERTO MONTT, X REGION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FCANELLO@YADRAN.CL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 ESTERO SIN NOMBRE AFL. RIO CHICO)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ESTERO SIN NOMBRE (AFL. RIO CHICO)</w:t>
            </w:r>
          </w:p>
        </w:tc>
        <w:tc>
          <w:tcPr>
            <w:tcW w:w="2310" w:type="auto"/>
          </w:tcPr>
          <w:p>
            <w:pPr/>
            <w:r>
              <w:rPr>
                <w:sz w:val="18"/>
                <w:szCs w:val="18"/>
              </w:rPr>
              <w:t>13041</w:t>
            </w:r>
          </w:p>
        </w:tc>
        <w:tc>
          <w:tcPr>
            <w:tcW w:w="2310" w:type="auto"/>
          </w:tcPr>
          <w:p>
            <w:pPr/>
            <w:r>
              <w:rPr>
                <w:sz w:val="18"/>
                <w:szCs w:val="18"/>
              </w:rPr>
              <w:t>232</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 ESTERO SIN NOMBRE AFL. RIO CHICO)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DICIEMBRE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 ESTERO SIN NOMBRE AFL. RIO CHICO)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c099e81ffce405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02adc1f90084d11" /><Relationship Type="http://schemas.openxmlformats.org/officeDocument/2006/relationships/numbering" Target="/word/numbering.xml" Id="R882946296e694a58" /><Relationship Type="http://schemas.openxmlformats.org/officeDocument/2006/relationships/settings" Target="/word/settings.xml" Id="R55a8a16824674dff" /><Relationship Type="http://schemas.openxmlformats.org/officeDocument/2006/relationships/image" Target="/word/media/303e4535-2cd5-4f06-a526-5e451311dada.png" Id="R86ba41399f7c43d1" /><Relationship Type="http://schemas.openxmlformats.org/officeDocument/2006/relationships/image" Target="/word/media/0a95e172-7764-48f3-8a13-7523650b9211.png" Id="Rd781efbe874a4c58" /><Relationship Type="http://schemas.openxmlformats.org/officeDocument/2006/relationships/footer" Target="/word/footer1.xml" Id="R84eed40d65be4c51" /><Relationship Type="http://schemas.openxmlformats.org/officeDocument/2006/relationships/footer" Target="/word/footer2.xml" Id="R39f160e69b444fbe" /><Relationship Type="http://schemas.openxmlformats.org/officeDocument/2006/relationships/footer" Target="/word/footer3.xml" Id="R7989a7fd97924a5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c099e81ffce405d" /></Relationships>
</file>