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76a6c8ac0b47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d80699d9cc47ca"/>
      <w:footerReference w:type="even" r:id="R5f27e8f98fa14b42"/>
      <w:footerReference w:type="first" r:id="R01bd55d2fffd4e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d4282fdf4b4f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DFZ-2017-5307-XI-NE-EI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d350a9db1049c2"/>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r>
        <w:tc>
          <w:tcPr>
            <w:tcW w:w="2310" w:type="auto"/>
          </w:tcPr>
          <w:p>
            <w:pPr>
              <w:jc w:val="center"/>
            </w:pPr>
            <w:r>
              <w:t>2</w:t>
            </w:r>
          </w:p>
        </w:tc>
        <w:tc>
          <w:tcPr>
            <w:tcW w:w="2310" w:type="auto"/>
          </w:tcPr>
          <w:p>
            <w:pPr/>
            <w:r>
              <w:t>CONTROL DIRECTO 02-2016_Faenadora Cisne Austral.pdf.pdf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53db91d51d49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2e99ed43d64537" /><Relationship Type="http://schemas.openxmlformats.org/officeDocument/2006/relationships/numbering" Target="/word/numbering.xml" Id="R208a3de6b0374fb3" /><Relationship Type="http://schemas.openxmlformats.org/officeDocument/2006/relationships/settings" Target="/word/settings.xml" Id="R8438b88421304a10" /><Relationship Type="http://schemas.openxmlformats.org/officeDocument/2006/relationships/image" Target="/word/media/3dc7ff71-0155-4a08-90e8-adc45c5d5b39.png" Id="Rced4282fdf4b4f02" /><Relationship Type="http://schemas.openxmlformats.org/officeDocument/2006/relationships/image" Target="/word/media/b7df0cbc-a7b6-47ae-ab35-d32e283b648f.png" Id="R15d350a9db1049c2" /><Relationship Type="http://schemas.openxmlformats.org/officeDocument/2006/relationships/footer" Target="/word/footer1.xml" Id="R67d80699d9cc47ca" /><Relationship Type="http://schemas.openxmlformats.org/officeDocument/2006/relationships/footer" Target="/word/footer2.xml" Id="R5f27e8f98fa14b42" /><Relationship Type="http://schemas.openxmlformats.org/officeDocument/2006/relationships/footer" Target="/word/footer3.xml" Id="R01bd55d2fffd4e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53db91d51d491a" /></Relationships>
</file>