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Start w:id="4" w:name="_GoBack"/>
      <w:bookmarkEnd w:id="0"/>
      <w:bookmarkEnd w:id="1"/>
      <w:bookmarkEnd w:id="2"/>
      <w:bookmarkEnd w:id="3"/>
      <w:bookmarkEnd w:id="4"/>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w:t>
      </w:r>
      <w:r w:rsidR="00886C3E">
        <w:rPr>
          <w:rFonts w:ascii="Calibri" w:eastAsia="Calibri" w:hAnsi="Calibri" w:cs="Calibri"/>
          <w:b/>
          <w:sz w:val="24"/>
          <w:szCs w:val="24"/>
        </w:rPr>
        <w:t>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DA7E31" w:rsidRDefault="00DA7E31" w:rsidP="00B8609F">
      <w:pPr>
        <w:spacing w:after="0" w:line="240" w:lineRule="auto"/>
        <w:jc w:val="center"/>
        <w:rPr>
          <w:rFonts w:ascii="Calibri" w:eastAsia="Calibri" w:hAnsi="Calibri" w:cs="Times New Roman"/>
          <w:b/>
          <w:color w:val="000000" w:themeColor="text1"/>
          <w:sz w:val="24"/>
          <w:szCs w:val="24"/>
        </w:rPr>
      </w:pPr>
      <w:r w:rsidRPr="00DA7E31">
        <w:rPr>
          <w:rFonts w:ascii="Calibri" w:eastAsia="Calibri" w:hAnsi="Calibri" w:cs="Times New Roman"/>
          <w:b/>
          <w:color w:val="000000" w:themeColor="text1"/>
          <w:sz w:val="24"/>
          <w:szCs w:val="24"/>
        </w:rPr>
        <w:t>ESSAL LOS MUERMOS</w:t>
      </w:r>
    </w:p>
    <w:p w:rsidR="00B8609F" w:rsidRPr="007A7DEB" w:rsidRDefault="00B8609F" w:rsidP="00B8609F">
      <w:pPr>
        <w:spacing w:after="0" w:line="240" w:lineRule="auto"/>
        <w:jc w:val="center"/>
        <w:rPr>
          <w:rFonts w:ascii="Calibri" w:eastAsia="Calibri" w:hAnsi="Calibri" w:cs="Calibri"/>
          <w:b/>
          <w:sz w:val="24"/>
          <w:szCs w:val="24"/>
        </w:rPr>
      </w:pPr>
    </w:p>
    <w:p w:rsidR="00BA6543" w:rsidRPr="00DA7E31" w:rsidRDefault="00B8609F" w:rsidP="00B8609F">
      <w:pPr>
        <w:spacing w:after="0" w:line="240" w:lineRule="auto"/>
        <w:jc w:val="center"/>
        <w:rPr>
          <w:rFonts w:ascii="Calibri" w:eastAsia="Calibri" w:hAnsi="Calibri" w:cs="Times New Roman"/>
          <w:b/>
          <w:color w:val="000000" w:themeColor="text1"/>
          <w:sz w:val="24"/>
          <w:szCs w:val="24"/>
        </w:rPr>
      </w:pPr>
      <w:bookmarkStart w:id="5" w:name="_Toc350847217"/>
      <w:bookmarkStart w:id="6" w:name="_Toc350928661"/>
      <w:bookmarkStart w:id="7" w:name="_Toc350937998"/>
      <w:bookmarkStart w:id="8" w:name="_Toc351623560"/>
      <w:r w:rsidRPr="00DA7E31">
        <w:rPr>
          <w:rFonts w:ascii="Calibri" w:eastAsia="Calibri" w:hAnsi="Calibri" w:cs="Times New Roman"/>
          <w:b/>
          <w:color w:val="000000" w:themeColor="text1"/>
          <w:sz w:val="24"/>
          <w:szCs w:val="24"/>
        </w:rPr>
        <w:t>DFZ-</w:t>
      </w:r>
      <w:bookmarkEnd w:id="5"/>
      <w:bookmarkEnd w:id="6"/>
      <w:bookmarkEnd w:id="7"/>
      <w:bookmarkEnd w:id="8"/>
      <w:r w:rsidR="00FF2962" w:rsidRPr="00DA7E31">
        <w:rPr>
          <w:rFonts w:ascii="Calibri" w:eastAsia="Calibri" w:hAnsi="Calibri" w:cs="Times New Roman"/>
          <w:b/>
          <w:color w:val="000000" w:themeColor="text1"/>
          <w:sz w:val="24"/>
          <w:szCs w:val="24"/>
        </w:rPr>
        <w:t>2016</w:t>
      </w:r>
      <w:r w:rsidR="000C31A5" w:rsidRPr="00DA7E31">
        <w:rPr>
          <w:rFonts w:ascii="Calibri" w:eastAsia="Calibri" w:hAnsi="Calibri" w:cs="Times New Roman"/>
          <w:b/>
          <w:color w:val="000000" w:themeColor="text1"/>
          <w:sz w:val="24"/>
          <w:szCs w:val="24"/>
        </w:rPr>
        <w:t>-</w:t>
      </w:r>
      <w:r w:rsidR="00FF2962" w:rsidRPr="00DA7E31">
        <w:rPr>
          <w:rFonts w:ascii="Calibri" w:eastAsia="Calibri" w:hAnsi="Calibri" w:cs="Times New Roman"/>
          <w:b/>
          <w:color w:val="000000" w:themeColor="text1"/>
          <w:sz w:val="24"/>
          <w:szCs w:val="24"/>
        </w:rPr>
        <w:t>841</w:t>
      </w:r>
      <w:r w:rsidR="000C31A5" w:rsidRPr="00DA7E31">
        <w:rPr>
          <w:rFonts w:ascii="Calibri" w:eastAsia="Calibri" w:hAnsi="Calibri" w:cs="Times New Roman"/>
          <w:b/>
          <w:color w:val="000000" w:themeColor="text1"/>
          <w:sz w:val="24"/>
          <w:szCs w:val="24"/>
        </w:rPr>
        <w:t>-X</w:t>
      </w:r>
      <w:r w:rsidR="00FF2962" w:rsidRPr="00DA7E31">
        <w:rPr>
          <w:rFonts w:ascii="Calibri" w:eastAsia="Calibri" w:hAnsi="Calibri" w:cs="Times New Roman"/>
          <w:b/>
          <w:color w:val="000000" w:themeColor="text1"/>
          <w:sz w:val="24"/>
          <w:szCs w:val="24"/>
        </w:rPr>
        <w:t>-PC</w:t>
      </w:r>
      <w:r w:rsidR="00DA7E31" w:rsidRPr="00DA7E31">
        <w:rPr>
          <w:rFonts w:ascii="Calibri" w:eastAsia="Calibri" w:hAnsi="Calibri" w:cs="Times New Roman"/>
          <w:b/>
          <w:color w:val="000000" w:themeColor="text1"/>
          <w:sz w:val="24"/>
          <w:szCs w:val="24"/>
        </w:rPr>
        <w:t>-IA</w:t>
      </w:r>
    </w:p>
    <w:p w:rsidR="00DA7E31" w:rsidRDefault="00DA7E31" w:rsidP="00B8609F">
      <w:pPr>
        <w:spacing w:after="0" w:line="240" w:lineRule="auto"/>
        <w:jc w:val="center"/>
        <w:rPr>
          <w:rFonts w:ascii="Calibri" w:eastAsia="Calibri" w:hAnsi="Calibri" w:cs="Times New Roman"/>
          <w:b/>
          <w:color w:val="FF0000"/>
          <w:sz w:val="24"/>
          <w:szCs w:val="24"/>
        </w:rPr>
      </w:pPr>
    </w:p>
    <w:p w:rsidR="00BA6543" w:rsidRDefault="00B426F8" w:rsidP="00B8609F">
      <w:pPr>
        <w:spacing w:after="0" w:line="240" w:lineRule="auto"/>
        <w:jc w:val="center"/>
        <w:rPr>
          <w:rFonts w:ascii="Calibri" w:eastAsia="Calibri" w:hAnsi="Calibri" w:cs="Times New Roman"/>
          <w:b/>
          <w:sz w:val="24"/>
          <w:szCs w:val="24"/>
        </w:rPr>
      </w:pPr>
      <w:r w:rsidRPr="00B426F8">
        <w:rPr>
          <w:rFonts w:ascii="Calibri" w:eastAsia="Calibri" w:hAnsi="Calibri" w:cs="Times New Roman"/>
          <w:b/>
          <w:sz w:val="24"/>
          <w:szCs w:val="24"/>
        </w:rPr>
        <w:t>DICIEMBRE 2017</w:t>
      </w:r>
    </w:p>
    <w:p w:rsidR="008604B1" w:rsidRDefault="008604B1" w:rsidP="00B8609F">
      <w:pPr>
        <w:spacing w:after="0" w:line="240" w:lineRule="auto"/>
        <w:jc w:val="center"/>
        <w:rPr>
          <w:rFonts w:ascii="Calibri" w:eastAsia="Calibri" w:hAnsi="Calibri" w:cs="Times New Roman"/>
          <w:b/>
          <w:sz w:val="24"/>
          <w:szCs w:val="24"/>
        </w:rPr>
      </w:pPr>
    </w:p>
    <w:p w:rsidR="008604B1" w:rsidRDefault="008604B1" w:rsidP="00B8609F">
      <w:pPr>
        <w:spacing w:after="0" w:line="240" w:lineRule="auto"/>
        <w:jc w:val="center"/>
        <w:rPr>
          <w:rFonts w:ascii="Calibri" w:eastAsia="Calibri" w:hAnsi="Calibri" w:cs="Times New Roman"/>
          <w:b/>
          <w:sz w:val="24"/>
          <w:szCs w:val="24"/>
        </w:rPr>
      </w:pPr>
    </w:p>
    <w:p w:rsidR="008604B1" w:rsidRPr="00B426F8" w:rsidRDefault="008604B1" w:rsidP="00B8609F">
      <w:pPr>
        <w:spacing w:after="0" w:line="240" w:lineRule="auto"/>
        <w:jc w:val="center"/>
        <w:rPr>
          <w:rFonts w:ascii="Calibri" w:eastAsia="Calibri" w:hAnsi="Calibri" w:cs="Times New Roman"/>
          <w:b/>
          <w:sz w:val="24"/>
          <w:szCs w:val="24"/>
        </w:rPr>
      </w:pP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B426F8"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B40162" w:rsidP="006B481F">
            <w:pPr>
              <w:spacing w:after="0" w:line="240" w:lineRule="auto"/>
              <w:jc w:val="center"/>
              <w:rPr>
                <w:rFonts w:ascii="Calibri" w:eastAsia="Calibri" w:hAnsi="Calibri" w:cs="Calibri"/>
                <w:sz w:val="18"/>
                <w:szCs w:val="18"/>
                <w:lang w:val="es-ES_tradnl"/>
              </w:rPr>
            </w:pPr>
            <w:r>
              <w:rPr>
                <w:rFonts w:cs="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9" o:title=""/>
                  <o:lock v:ext="edit" ungrouping="t" rotation="t" aspectratio="f" cropping="t" verticies="t" grouping="t"/>
                  <o:signatureline v:ext="edit" id="{B84F1772-AB74-46C8-B98A-DB8B38C0EB01}" provid="{00000000-0000-0000-0000-000000000000}" o:suggestedsigner="Ivonne Mansilla Gómez" o:suggestedsigner2="Jefe Oficina Regional - Los Lagos" o:suggestedsigneremail="ivonne.mansilla@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B426F8"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B40162" w:rsidP="006B481F">
            <w:pPr>
              <w:spacing w:after="0" w:line="240" w:lineRule="auto"/>
              <w:jc w:val="center"/>
              <w:rPr>
                <w:rFonts w:ascii="Calibri" w:eastAsia="Calibri" w:hAnsi="Calibri" w:cs="Calibri"/>
                <w:sz w:val="18"/>
                <w:szCs w:val="18"/>
              </w:rPr>
            </w:pPr>
            <w:r>
              <w:rPr>
                <w:rFonts w:cs="Calibri"/>
              </w:rPr>
              <w:pict>
                <v:shape id="_x0000_i1026" type="#_x0000_t75" alt="Línea de firma de Microsoft Office..." style="width:114.75pt;height:57.75pt" wrapcoords="-84 0 -84 21262 21600 21262 21600 0 -84 0" o:allowoverlap="f">
                  <v:imagedata r:id="rId10" o:title=""/>
                  <o:lock v:ext="edit" ungrouping="t" rotation="t" aspectratio="f" cropping="t" verticies="t" grouping="t"/>
                  <o:signatureline v:ext="edit" id="{84AD74CC-951F-4F5D-9DE1-08C5125BB681}" provid="{00000000-0000-0000-0000-000000000000}" o:suggestedsigner="Jeanette Caroca O." o:suggestedsigner2="Fiscalizador DFZ" o:suggestedsigneremail="jeanette.caroca@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454880326" w:displacedByCustomXml="next"/>
    <w:sdt>
      <w:sdtPr>
        <w:rPr>
          <w:lang w:val="es-ES"/>
        </w:rPr>
        <w:id w:val="-818871519"/>
        <w:docPartObj>
          <w:docPartGallery w:val="Table of Contents"/>
          <w:docPartUnique/>
        </w:docPartObj>
      </w:sdtPr>
      <w:sdtEndPr>
        <w:rPr>
          <w:bCs/>
        </w:rPr>
      </w:sdtEndPr>
      <w:sdtContent>
        <w:p w:rsidR="006B481F" w:rsidRPr="006B481F"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9"/>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6B481F" w:rsidRPr="006B481F" w:rsidRDefault="00B40162">
          <w:pPr>
            <w:pStyle w:val="TDC1"/>
            <w:tabs>
              <w:tab w:val="right" w:leader="dot" w:pos="9962"/>
            </w:tabs>
            <w:rPr>
              <w:rFonts w:eastAsiaTheme="minorEastAsia"/>
              <w:noProof/>
              <w:lang w:eastAsia="es-CL"/>
            </w:rPr>
          </w:pPr>
          <w:hyperlink w:anchor="_Toc454880326" w:history="1">
            <w:r w:rsidR="006B481F" w:rsidRPr="006B481F">
              <w:rPr>
                <w:rStyle w:val="Hipervnculo"/>
                <w:rFonts w:ascii="Calibri" w:eastAsia="Calibri" w:hAnsi="Calibri" w:cs="Calibri"/>
                <w:noProof/>
                <w:lang w:val="es-ES"/>
              </w:rPr>
              <w:t>Contenido</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_Toc454880326 \h </w:instrText>
            </w:r>
            <w:r w:rsidR="006B481F" w:rsidRPr="006B481F">
              <w:rPr>
                <w:noProof/>
                <w:webHidden/>
              </w:rPr>
            </w:r>
            <w:r w:rsidR="006B481F" w:rsidRPr="006B481F">
              <w:rPr>
                <w:noProof/>
                <w:webHidden/>
              </w:rPr>
              <w:fldChar w:fldCharType="separate"/>
            </w:r>
            <w:r w:rsidR="00993179">
              <w:rPr>
                <w:noProof/>
                <w:webHidden/>
              </w:rPr>
              <w:t>1</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27" w:history="1">
            <w:r w:rsidR="006B481F" w:rsidRPr="006B481F">
              <w:rPr>
                <w:rStyle w:val="Hipervnculo"/>
                <w:noProof/>
              </w:rPr>
              <w:t>1</w:t>
            </w:r>
            <w:r w:rsidR="006B481F" w:rsidRPr="006B481F">
              <w:rPr>
                <w:rFonts w:eastAsiaTheme="minorEastAsia"/>
                <w:noProof/>
                <w:lang w:eastAsia="es-CL"/>
              </w:rPr>
              <w:tab/>
            </w:r>
            <w:r w:rsidR="006B481F" w:rsidRPr="006B481F">
              <w:rPr>
                <w:rStyle w:val="Hipervnculo"/>
                <w:noProof/>
              </w:rPr>
              <w:t>RESUMEN</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_Toc454880327 \h </w:instrText>
            </w:r>
            <w:r w:rsidR="006B481F" w:rsidRPr="006B481F">
              <w:rPr>
                <w:noProof/>
                <w:webHidden/>
              </w:rPr>
            </w:r>
            <w:r w:rsidR="006B481F" w:rsidRPr="006B481F">
              <w:rPr>
                <w:noProof/>
                <w:webHidden/>
              </w:rPr>
              <w:fldChar w:fldCharType="separate"/>
            </w:r>
            <w:r w:rsidR="00993179">
              <w:rPr>
                <w:noProof/>
                <w:webHidden/>
              </w:rPr>
              <w:t>2</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28" w:history="1">
            <w:r w:rsidR="006B481F" w:rsidRPr="006B481F">
              <w:rPr>
                <w:rStyle w:val="Hipervnculo"/>
                <w:noProof/>
              </w:rPr>
              <w:t>2</w:t>
            </w:r>
            <w:r w:rsidR="006B481F" w:rsidRPr="006B481F">
              <w:rPr>
                <w:rFonts w:eastAsiaTheme="minorEastAsia"/>
                <w:noProof/>
                <w:lang w:eastAsia="es-CL"/>
              </w:rPr>
              <w:tab/>
            </w:r>
            <w:r w:rsidR="006B481F" w:rsidRPr="006B481F">
              <w:rPr>
                <w:rStyle w:val="Hipervnculo"/>
                <w:noProof/>
              </w:rPr>
              <w:t>IDENTIFICACIÓN DE LA UNIDAD FISCALIZABLE</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_Toc454880328 \h </w:instrText>
            </w:r>
            <w:r w:rsidR="006B481F" w:rsidRPr="006B481F">
              <w:rPr>
                <w:noProof/>
                <w:webHidden/>
              </w:rPr>
            </w:r>
            <w:r w:rsidR="006B481F" w:rsidRPr="006B481F">
              <w:rPr>
                <w:noProof/>
                <w:webHidden/>
              </w:rPr>
              <w:fldChar w:fldCharType="separate"/>
            </w:r>
            <w:r w:rsidR="00993179">
              <w:rPr>
                <w:noProof/>
                <w:webHidden/>
              </w:rPr>
              <w:t>3</w:t>
            </w:r>
            <w:r w:rsidR="006B481F" w:rsidRPr="006B481F">
              <w:rPr>
                <w:noProof/>
                <w:webHidden/>
              </w:rPr>
              <w:fldChar w:fldCharType="end"/>
            </w:r>
          </w:hyperlink>
        </w:p>
        <w:p w:rsidR="006B481F" w:rsidRPr="006B481F" w:rsidRDefault="00B40162" w:rsidP="006B481F">
          <w:pPr>
            <w:pStyle w:val="TDC2"/>
            <w:tabs>
              <w:tab w:val="left" w:pos="880"/>
              <w:tab w:val="right" w:leader="dot" w:pos="9962"/>
            </w:tabs>
            <w:ind w:left="0"/>
            <w:rPr>
              <w:rFonts w:eastAsiaTheme="minorEastAsia"/>
              <w:noProof/>
              <w:lang w:eastAsia="es-CL"/>
            </w:rPr>
          </w:pPr>
          <w:hyperlink w:anchor="_Toc454880329" w:history="1">
            <w:r w:rsidR="006B481F" w:rsidRPr="006B481F">
              <w:rPr>
                <w:rStyle w:val="Hipervnculo"/>
                <w:noProof/>
              </w:rPr>
              <w:t>2.1</w:t>
            </w:r>
            <w:r w:rsidR="006B481F" w:rsidRPr="006B481F">
              <w:rPr>
                <w:rFonts w:eastAsiaTheme="minorEastAsia"/>
                <w:noProof/>
                <w:lang w:eastAsia="es-CL"/>
              </w:rPr>
              <w:tab/>
            </w:r>
            <w:r w:rsidR="006B481F" w:rsidRPr="006B481F">
              <w:rPr>
                <w:rStyle w:val="Hipervnculo"/>
                <w:noProof/>
              </w:rPr>
              <w:t>Antecedentes Generales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_Toc454880329 \h </w:instrText>
            </w:r>
            <w:r w:rsidR="006B481F" w:rsidRPr="006B481F">
              <w:rPr>
                <w:noProof/>
                <w:webHidden/>
              </w:rPr>
            </w:r>
            <w:r w:rsidR="006B481F" w:rsidRPr="006B481F">
              <w:rPr>
                <w:noProof/>
                <w:webHidden/>
              </w:rPr>
              <w:fldChar w:fldCharType="separate"/>
            </w:r>
            <w:r w:rsidR="00993179">
              <w:rPr>
                <w:noProof/>
                <w:webHidden/>
              </w:rPr>
              <w:t>3</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30" w:history="1">
            <w:r w:rsidR="006B481F" w:rsidRPr="006B481F">
              <w:rPr>
                <w:rStyle w:val="Hipervnculo"/>
                <w:noProof/>
              </w:rPr>
              <w:t>3</w:t>
            </w:r>
            <w:r w:rsidR="006B481F" w:rsidRPr="006B481F">
              <w:rPr>
                <w:rFonts w:eastAsiaTheme="minorEastAsia"/>
                <w:noProof/>
                <w:lang w:eastAsia="es-CL"/>
              </w:rPr>
              <w:tab/>
            </w:r>
            <w:r w:rsidR="006B481F" w:rsidRPr="006B481F">
              <w:rPr>
                <w:rStyle w:val="Hipervnculo"/>
                <w:noProof/>
              </w:rPr>
              <w:t>INSTRUMENTOS DE CARÁCTER AMBIENTAL FISCALIZADOS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_Toc454880330 \h </w:instrText>
            </w:r>
            <w:r w:rsidR="006B481F" w:rsidRPr="006B481F">
              <w:rPr>
                <w:noProof/>
                <w:webHidden/>
              </w:rPr>
            </w:r>
            <w:r w:rsidR="006B481F" w:rsidRPr="006B481F">
              <w:rPr>
                <w:noProof/>
                <w:webHidden/>
              </w:rPr>
              <w:fldChar w:fldCharType="separate"/>
            </w:r>
            <w:r w:rsidR="00993179">
              <w:rPr>
                <w:noProof/>
                <w:webHidden/>
              </w:rPr>
              <w:t>4</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31" w:history="1">
            <w:r w:rsidR="006B481F" w:rsidRPr="006B481F">
              <w:rPr>
                <w:rStyle w:val="Hipervnculo"/>
                <w:noProof/>
              </w:rPr>
              <w:t>4</w:t>
            </w:r>
            <w:r w:rsidR="006B481F" w:rsidRPr="006B481F">
              <w:rPr>
                <w:rFonts w:eastAsiaTheme="minorEastAsia"/>
                <w:noProof/>
                <w:lang w:eastAsia="es-CL"/>
              </w:rPr>
              <w:tab/>
            </w:r>
            <w:r w:rsidR="006B481F" w:rsidRPr="006B481F">
              <w:rPr>
                <w:rStyle w:val="Hipervnculo"/>
                <w:noProof/>
              </w:rPr>
              <w:t>ANTECEDENTES DE LA ACTIVIDAD DE FISCALIZACIÓN</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_Toc454880331 \h </w:instrText>
            </w:r>
            <w:r w:rsidR="006B481F" w:rsidRPr="006B481F">
              <w:rPr>
                <w:noProof/>
                <w:webHidden/>
              </w:rPr>
            </w:r>
            <w:r w:rsidR="006B481F" w:rsidRPr="006B481F">
              <w:rPr>
                <w:noProof/>
                <w:webHidden/>
              </w:rPr>
              <w:fldChar w:fldCharType="separate"/>
            </w:r>
            <w:r w:rsidR="00993179">
              <w:rPr>
                <w:noProof/>
                <w:webHidden/>
              </w:rPr>
              <w:t>6</w:t>
            </w:r>
            <w:r w:rsidR="006B481F" w:rsidRPr="006B481F">
              <w:rPr>
                <w:noProof/>
                <w:webHidden/>
              </w:rPr>
              <w:fldChar w:fldCharType="end"/>
            </w:r>
          </w:hyperlink>
        </w:p>
        <w:p w:rsidR="006B481F" w:rsidRPr="006B481F" w:rsidRDefault="00B40162" w:rsidP="006B481F">
          <w:pPr>
            <w:pStyle w:val="TDC2"/>
            <w:tabs>
              <w:tab w:val="left" w:pos="880"/>
              <w:tab w:val="right" w:leader="dot" w:pos="9962"/>
            </w:tabs>
            <w:ind w:left="0"/>
            <w:rPr>
              <w:rFonts w:eastAsiaTheme="minorEastAsia"/>
              <w:noProof/>
              <w:lang w:eastAsia="es-CL"/>
            </w:rPr>
          </w:pPr>
          <w:hyperlink w:anchor="_Toc454880332" w:history="1">
            <w:r w:rsidR="006B481F" w:rsidRPr="006B481F">
              <w:rPr>
                <w:rStyle w:val="Hipervnculo"/>
                <w:noProof/>
              </w:rPr>
              <w:t>4.1</w:t>
            </w:r>
            <w:r w:rsidR="006B481F" w:rsidRPr="006B481F">
              <w:rPr>
                <w:rFonts w:eastAsiaTheme="minorEastAsia"/>
                <w:noProof/>
                <w:lang w:eastAsia="es-CL"/>
              </w:rPr>
              <w:tab/>
            </w:r>
            <w:r w:rsidR="006B481F" w:rsidRPr="006B481F">
              <w:rPr>
                <w:rStyle w:val="Hipervnculo"/>
                <w:noProof/>
              </w:rPr>
              <w:t>Aspectos relativos a la ejecución de la Inspección Ambiental</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_Toc454880332 \h </w:instrText>
            </w:r>
            <w:r w:rsidR="006B481F" w:rsidRPr="006B481F">
              <w:rPr>
                <w:noProof/>
                <w:webHidden/>
              </w:rPr>
            </w:r>
            <w:r w:rsidR="006B481F" w:rsidRPr="006B481F">
              <w:rPr>
                <w:noProof/>
                <w:webHidden/>
              </w:rPr>
              <w:fldChar w:fldCharType="separate"/>
            </w:r>
            <w:r w:rsidR="00993179">
              <w:rPr>
                <w:noProof/>
                <w:webHidden/>
              </w:rPr>
              <w:t>6</w:t>
            </w:r>
            <w:r w:rsidR="006B481F" w:rsidRPr="006B481F">
              <w:rPr>
                <w:noProof/>
                <w:webHidden/>
              </w:rPr>
              <w:fldChar w:fldCharType="end"/>
            </w:r>
          </w:hyperlink>
        </w:p>
        <w:p w:rsidR="006B481F" w:rsidRPr="006B481F" w:rsidRDefault="00B40162" w:rsidP="006B481F">
          <w:pPr>
            <w:pStyle w:val="TDC1"/>
            <w:tabs>
              <w:tab w:val="left" w:pos="660"/>
              <w:tab w:val="right" w:leader="dot" w:pos="9962"/>
            </w:tabs>
            <w:rPr>
              <w:rFonts w:eastAsiaTheme="minorEastAsia"/>
              <w:noProof/>
              <w:lang w:eastAsia="es-CL"/>
            </w:rPr>
          </w:pPr>
          <w:hyperlink w:anchor="_Toc454880335" w:history="1">
            <w:r w:rsidR="006B481F" w:rsidRPr="006B481F">
              <w:rPr>
                <w:rStyle w:val="Hipervnculo"/>
                <w:rFonts w:ascii="Calibri" w:eastAsia="Calibri" w:hAnsi="Calibri" w:cs="Calibri"/>
                <w:noProof/>
              </w:rPr>
              <w:t>4.2</w:t>
            </w:r>
            <w:r w:rsidR="006B481F" w:rsidRPr="006B481F">
              <w:rPr>
                <w:rFonts w:eastAsiaTheme="minorEastAsia"/>
                <w:noProof/>
                <w:lang w:eastAsia="es-CL"/>
              </w:rPr>
              <w:tab/>
            </w:r>
            <w:r w:rsidR="006B481F" w:rsidRPr="006B481F">
              <w:rPr>
                <w:rStyle w:val="Hipervnculo"/>
                <w:rFonts w:ascii="Calibri" w:eastAsia="Calibri" w:hAnsi="Calibri" w:cs="Calibri"/>
                <w:noProof/>
              </w:rPr>
              <w:t>Revisión Documental</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_Toc454880335 \h </w:instrText>
            </w:r>
            <w:r w:rsidR="006B481F" w:rsidRPr="006B481F">
              <w:rPr>
                <w:noProof/>
                <w:webHidden/>
              </w:rPr>
            </w:r>
            <w:r w:rsidR="006B481F" w:rsidRPr="006B481F">
              <w:rPr>
                <w:noProof/>
                <w:webHidden/>
              </w:rPr>
              <w:fldChar w:fldCharType="separate"/>
            </w:r>
            <w:r w:rsidR="00993179">
              <w:rPr>
                <w:noProof/>
                <w:webHidden/>
              </w:rPr>
              <w:t>9</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37" w:history="1">
            <w:r w:rsidR="006B481F" w:rsidRPr="006B481F">
              <w:rPr>
                <w:rStyle w:val="Hipervnculo"/>
                <w:noProof/>
              </w:rPr>
              <w:t>5</w:t>
            </w:r>
            <w:r w:rsidR="006B481F" w:rsidRPr="006B481F">
              <w:rPr>
                <w:rFonts w:eastAsiaTheme="minorEastAsia"/>
                <w:noProof/>
                <w:lang w:eastAsia="es-CL"/>
              </w:rPr>
              <w:tab/>
            </w:r>
            <w:r w:rsidR="006B481F" w:rsidRPr="006B481F">
              <w:rPr>
                <w:rStyle w:val="Hipervnculo"/>
                <w:noProof/>
              </w:rPr>
              <w:t>EVALUACIÓN DEL PLAN DE ACCIONES Y METAS CONTENIDO EN EL PROGRAMA DE CUMPLIMIENTO.</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_Toc454880337 \h </w:instrText>
            </w:r>
            <w:r w:rsidR="006B481F" w:rsidRPr="006B481F">
              <w:rPr>
                <w:noProof/>
                <w:webHidden/>
              </w:rPr>
            </w:r>
            <w:r w:rsidR="006B481F" w:rsidRPr="006B481F">
              <w:rPr>
                <w:noProof/>
                <w:webHidden/>
              </w:rPr>
              <w:fldChar w:fldCharType="separate"/>
            </w:r>
            <w:r w:rsidR="00993179">
              <w:rPr>
                <w:noProof/>
                <w:webHidden/>
              </w:rPr>
              <w:t>10</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45" w:history="1">
            <w:r w:rsidR="006B481F" w:rsidRPr="006B481F">
              <w:rPr>
                <w:rStyle w:val="Hipervnculo"/>
                <w:noProof/>
              </w:rPr>
              <w:t>6</w:t>
            </w:r>
            <w:r w:rsidR="006B481F" w:rsidRPr="006B481F">
              <w:rPr>
                <w:rFonts w:eastAsiaTheme="minorEastAsia"/>
                <w:noProof/>
                <w:lang w:eastAsia="es-CL"/>
              </w:rPr>
              <w:tab/>
            </w:r>
            <w:r w:rsidR="006B481F" w:rsidRPr="006B481F">
              <w:rPr>
                <w:rStyle w:val="Hipervnculo"/>
                <w:noProof/>
              </w:rPr>
              <w:t>CONCLUSIONES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_Toc454880345 \h </w:instrText>
            </w:r>
            <w:r w:rsidR="006B481F" w:rsidRPr="006B481F">
              <w:rPr>
                <w:noProof/>
                <w:webHidden/>
              </w:rPr>
            </w:r>
            <w:r w:rsidR="006B481F" w:rsidRPr="006B481F">
              <w:rPr>
                <w:noProof/>
                <w:webHidden/>
              </w:rPr>
              <w:fldChar w:fldCharType="separate"/>
            </w:r>
            <w:r w:rsidR="00993179">
              <w:rPr>
                <w:noProof/>
                <w:webHidden/>
              </w:rPr>
              <w:t>33</w:t>
            </w:r>
            <w:r w:rsidR="006B481F" w:rsidRPr="006B481F">
              <w:rPr>
                <w:noProof/>
                <w:webHidden/>
              </w:rPr>
              <w:fldChar w:fldCharType="end"/>
            </w:r>
          </w:hyperlink>
        </w:p>
        <w:p w:rsidR="006B481F" w:rsidRPr="006B481F" w:rsidRDefault="00B40162">
          <w:pPr>
            <w:pStyle w:val="TDC1"/>
            <w:tabs>
              <w:tab w:val="left" w:pos="440"/>
              <w:tab w:val="right" w:leader="dot" w:pos="9962"/>
            </w:tabs>
            <w:rPr>
              <w:rFonts w:eastAsiaTheme="minorEastAsia"/>
              <w:noProof/>
              <w:lang w:eastAsia="es-CL"/>
            </w:rPr>
          </w:pPr>
          <w:hyperlink w:anchor="_Toc454880346" w:history="1">
            <w:r w:rsidR="006B481F" w:rsidRPr="006B481F">
              <w:rPr>
                <w:rStyle w:val="Hipervnculo"/>
                <w:noProof/>
              </w:rPr>
              <w:t>7</w:t>
            </w:r>
            <w:r w:rsidR="006B481F" w:rsidRPr="006B481F">
              <w:rPr>
                <w:rFonts w:eastAsiaTheme="minorEastAsia"/>
                <w:noProof/>
                <w:lang w:eastAsia="es-CL"/>
              </w:rPr>
              <w:tab/>
            </w:r>
            <w:r w:rsidR="006B481F" w:rsidRPr="006B481F">
              <w:rPr>
                <w:rStyle w:val="Hipervnculo"/>
                <w:noProof/>
              </w:rPr>
              <w:t>ANEXOS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_Toc454880346 \h </w:instrText>
            </w:r>
            <w:r w:rsidR="006B481F" w:rsidRPr="006B481F">
              <w:rPr>
                <w:noProof/>
                <w:webHidden/>
              </w:rPr>
            </w:r>
            <w:r w:rsidR="006B481F" w:rsidRPr="006B481F">
              <w:rPr>
                <w:noProof/>
                <w:webHidden/>
              </w:rPr>
              <w:fldChar w:fldCharType="separate"/>
            </w:r>
            <w:r w:rsidR="00993179">
              <w:rPr>
                <w:noProof/>
                <w:webHidden/>
              </w:rPr>
              <w:t>34</w:t>
            </w:r>
            <w:r w:rsidR="006B481F" w:rsidRPr="006B481F">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B8609F" w:rsidRPr="00D42470" w:rsidRDefault="00B8609F" w:rsidP="00B8609F">
      <w:pPr>
        <w:pStyle w:val="Ttulo1"/>
      </w:pPr>
      <w:bookmarkStart w:id="10" w:name="_Toc449085405"/>
      <w:bookmarkStart w:id="11" w:name="_Toc454880327"/>
      <w:r w:rsidRPr="00D42470">
        <w:lastRenderedPageBreak/>
        <w:t>RESUMEN</w:t>
      </w:r>
      <w:bookmarkEnd w:id="10"/>
      <w:bookmarkEnd w:id="11"/>
    </w:p>
    <w:p w:rsidR="00B8609F" w:rsidRDefault="00B8609F" w:rsidP="00B8609F">
      <w:pPr>
        <w:spacing w:after="0" w:line="240" w:lineRule="auto"/>
        <w:contextualSpacing/>
        <w:jc w:val="both"/>
        <w:outlineLvl w:val="0"/>
        <w:rPr>
          <w:rFonts w:ascii="Calibri" w:eastAsia="Calibri" w:hAnsi="Calibri" w:cs="Calibri"/>
          <w:b/>
          <w:sz w:val="24"/>
          <w:szCs w:val="20"/>
        </w:rPr>
      </w:pPr>
    </w:p>
    <w:p w:rsidR="00CD0616" w:rsidRDefault="00CD0616" w:rsidP="00056A0B">
      <w:pPr>
        <w:jc w:val="both"/>
        <w:rPr>
          <w:rFonts w:cstheme="minorHAnsi"/>
          <w:sz w:val="20"/>
          <w:szCs w:val="20"/>
        </w:rPr>
      </w:pPr>
      <w:r w:rsidRPr="00872768">
        <w:rPr>
          <w:rFonts w:cstheme="minorHAnsi"/>
          <w:sz w:val="20"/>
          <w:szCs w:val="20"/>
        </w:rPr>
        <w:t>El presente documento da cuenta de los resultados de las actividad</w:t>
      </w:r>
      <w:r w:rsidR="00883453">
        <w:rPr>
          <w:rFonts w:cstheme="minorHAnsi"/>
          <w:sz w:val="20"/>
          <w:szCs w:val="20"/>
        </w:rPr>
        <w:t>es</w:t>
      </w:r>
      <w:r w:rsidRPr="00872768">
        <w:rPr>
          <w:rFonts w:cstheme="minorHAnsi"/>
          <w:sz w:val="20"/>
          <w:szCs w:val="20"/>
        </w:rPr>
        <w:t xml:space="preserve"> de fiscalización ambiental</w:t>
      </w:r>
      <w:r w:rsidR="00D42FE8">
        <w:rPr>
          <w:rFonts w:cstheme="minorHAnsi"/>
          <w:sz w:val="20"/>
          <w:szCs w:val="20"/>
        </w:rPr>
        <w:t xml:space="preserve"> y del examen de información de los reportes entregados por el titular, </w:t>
      </w:r>
      <w:r w:rsidR="00D42FE8" w:rsidRPr="00872768">
        <w:rPr>
          <w:rFonts w:cstheme="minorHAnsi"/>
          <w:sz w:val="20"/>
          <w:szCs w:val="20"/>
        </w:rPr>
        <w:t>realizados</w:t>
      </w:r>
      <w:r w:rsidRPr="00872768">
        <w:rPr>
          <w:rFonts w:cstheme="minorHAnsi"/>
          <w:sz w:val="20"/>
          <w:szCs w:val="20"/>
        </w:rPr>
        <w:t xml:space="preserve"> por la Superintendencia del Medio Ambiente (SMA), al proyecto “ESSAL Los Muermos”</w:t>
      </w:r>
      <w:r>
        <w:rPr>
          <w:rFonts w:cstheme="minorHAnsi"/>
          <w:sz w:val="20"/>
          <w:szCs w:val="20"/>
        </w:rPr>
        <w:t xml:space="preserve"> para verificar las acciones del Programa de Cumplimiento, Resolución Exenta N°6/ ROL D-067-2015 y Resolución </w:t>
      </w:r>
      <w:r w:rsidR="00056A0B">
        <w:rPr>
          <w:rFonts w:cstheme="minorHAnsi"/>
          <w:sz w:val="20"/>
          <w:szCs w:val="20"/>
        </w:rPr>
        <w:t>Exenta</w:t>
      </w:r>
      <w:r>
        <w:rPr>
          <w:rFonts w:cstheme="minorHAnsi"/>
          <w:sz w:val="20"/>
          <w:szCs w:val="20"/>
        </w:rPr>
        <w:t xml:space="preserve"> N°12/ROL D-067-2015</w:t>
      </w:r>
      <w:r w:rsidRPr="00872768">
        <w:rPr>
          <w:rFonts w:cstheme="minorHAnsi"/>
          <w:sz w:val="20"/>
          <w:szCs w:val="20"/>
        </w:rPr>
        <w:t xml:space="preserve">. </w:t>
      </w:r>
    </w:p>
    <w:p w:rsidR="00883453" w:rsidRDefault="00883453" w:rsidP="00056A0B">
      <w:pPr>
        <w:jc w:val="both"/>
        <w:rPr>
          <w:rFonts w:cstheme="minorHAnsi"/>
          <w:sz w:val="20"/>
          <w:szCs w:val="20"/>
        </w:rPr>
      </w:pPr>
      <w:r w:rsidRPr="00EF4FB4">
        <w:rPr>
          <w:rFonts w:cstheme="minorHAnsi"/>
          <w:sz w:val="20"/>
          <w:szCs w:val="20"/>
        </w:rPr>
        <w:t>El objetivo general del Programa de Cumplimiento consiste en</w:t>
      </w:r>
      <w:r>
        <w:rPr>
          <w:rFonts w:cstheme="minorHAnsi"/>
          <w:sz w:val="20"/>
          <w:szCs w:val="20"/>
        </w:rPr>
        <w:t xml:space="preserve"> </w:t>
      </w:r>
      <w:r w:rsidRPr="00EF4FB4">
        <w:rPr>
          <w:rFonts w:cstheme="minorHAnsi"/>
          <w:sz w:val="20"/>
          <w:szCs w:val="20"/>
        </w:rPr>
        <w:t xml:space="preserve">materializar el cumplimiento de </w:t>
      </w:r>
      <w:r w:rsidRPr="00010498">
        <w:rPr>
          <w:rFonts w:cstheme="minorHAnsi"/>
          <w:color w:val="000000" w:themeColor="text1"/>
          <w:sz w:val="20"/>
          <w:szCs w:val="20"/>
        </w:rPr>
        <w:t xml:space="preserve">las acciones y metas establecidas en la Resolución Exenta N°6/ ROL D-067-2015 y Resolución Exenta N°12/ROL D-067-2015, tendientes a cumplir satisfactoriamente con las exigencias establecidas en las RCA </w:t>
      </w:r>
      <w:r>
        <w:rPr>
          <w:rFonts w:cstheme="minorHAnsi"/>
          <w:color w:val="000000" w:themeColor="text1"/>
          <w:sz w:val="20"/>
          <w:szCs w:val="20"/>
        </w:rPr>
        <w:t>N°</w:t>
      </w:r>
      <w:r w:rsidRPr="00010498">
        <w:rPr>
          <w:rFonts w:cstheme="minorHAnsi"/>
          <w:color w:val="000000" w:themeColor="text1"/>
          <w:sz w:val="20"/>
          <w:szCs w:val="20"/>
        </w:rPr>
        <w:t xml:space="preserve">90/2002 de la </w:t>
      </w:r>
      <w:r w:rsidRPr="00010498">
        <w:rPr>
          <w:rFonts w:eastAsia="Times New Roman" w:cs="Calibri"/>
          <w:color w:val="000000" w:themeColor="text1"/>
          <w:sz w:val="20"/>
          <w:szCs w:val="20"/>
          <w:lang w:eastAsia="es-CL"/>
        </w:rPr>
        <w:t>COREMA Región de Los Lagos</w:t>
      </w:r>
      <w:r>
        <w:rPr>
          <w:rFonts w:eastAsia="Times New Roman" w:cs="Calibri"/>
          <w:color w:val="000000" w:themeColor="text1"/>
          <w:sz w:val="20"/>
          <w:szCs w:val="20"/>
          <w:lang w:eastAsia="es-CL"/>
        </w:rPr>
        <w:t xml:space="preserve"> y el </w:t>
      </w:r>
      <w:r w:rsidRPr="00010498">
        <w:rPr>
          <w:rFonts w:cstheme="minorHAnsi"/>
          <w:color w:val="000000" w:themeColor="text1"/>
          <w:sz w:val="20"/>
          <w:szCs w:val="20"/>
        </w:rPr>
        <w:t xml:space="preserve">, DS </w:t>
      </w:r>
      <w:r>
        <w:rPr>
          <w:rFonts w:cstheme="minorHAnsi"/>
          <w:color w:val="000000" w:themeColor="text1"/>
          <w:sz w:val="20"/>
          <w:szCs w:val="20"/>
        </w:rPr>
        <w:t>N°</w:t>
      </w:r>
      <w:r w:rsidRPr="00010498">
        <w:rPr>
          <w:rFonts w:cstheme="minorHAnsi"/>
          <w:color w:val="000000" w:themeColor="text1"/>
          <w:sz w:val="20"/>
          <w:szCs w:val="20"/>
        </w:rPr>
        <w:t>90/2000 Norma de Emisión</w:t>
      </w:r>
      <w:r w:rsidRPr="00010498">
        <w:rPr>
          <w:rFonts w:eastAsia="Times New Roman" w:cs="Calibri"/>
          <w:color w:val="000000" w:themeColor="text1"/>
          <w:sz w:val="20"/>
          <w:szCs w:val="20"/>
          <w:lang w:eastAsia="es-CL"/>
        </w:rPr>
        <w:t xml:space="preserve"> para la regulación de contaminantes asociados a las descargas de residuos líquidos a aguas </w:t>
      </w:r>
      <w:r w:rsidRPr="005D6B62">
        <w:rPr>
          <w:rFonts w:eastAsia="Times New Roman" w:cs="Calibri"/>
          <w:color w:val="000000"/>
          <w:sz w:val="20"/>
          <w:szCs w:val="20"/>
          <w:lang w:eastAsia="es-CL"/>
        </w:rPr>
        <w:t>marinas y continentales superficiales</w:t>
      </w:r>
      <w:r>
        <w:rPr>
          <w:rFonts w:cstheme="minorHAnsi"/>
          <w:sz w:val="20"/>
          <w:szCs w:val="20"/>
        </w:rPr>
        <w:t xml:space="preserve">, </w:t>
      </w:r>
      <w:r>
        <w:rPr>
          <w:rFonts w:eastAsia="Times New Roman" w:cs="Calibri"/>
          <w:bCs/>
          <w:color w:val="000000"/>
          <w:sz w:val="20"/>
          <w:szCs w:val="20"/>
          <w:lang w:eastAsia="es-CL"/>
        </w:rPr>
        <w:t>MINSEGPRES</w:t>
      </w:r>
      <w:r w:rsidR="001E2490">
        <w:rPr>
          <w:rFonts w:eastAsia="Times New Roman" w:cs="Calibri"/>
          <w:bCs/>
          <w:color w:val="000000"/>
          <w:sz w:val="20"/>
          <w:szCs w:val="20"/>
          <w:lang w:eastAsia="es-CL"/>
        </w:rPr>
        <w:t xml:space="preserve"> (ver anexo N°1)</w:t>
      </w:r>
    </w:p>
    <w:p w:rsidR="00056A0B" w:rsidRDefault="00056A0B" w:rsidP="00056A0B">
      <w:pPr>
        <w:jc w:val="both"/>
        <w:rPr>
          <w:rFonts w:cstheme="minorHAnsi"/>
          <w:sz w:val="20"/>
          <w:szCs w:val="20"/>
        </w:rPr>
      </w:pPr>
      <w:r w:rsidRPr="00EF4FB4">
        <w:rPr>
          <w:rFonts w:cstheme="minorHAnsi"/>
          <w:sz w:val="20"/>
          <w:szCs w:val="20"/>
        </w:rPr>
        <w:t>Los objetivos específicos del programa</w:t>
      </w:r>
      <w:r w:rsidR="00883453">
        <w:rPr>
          <w:rFonts w:cstheme="minorHAnsi"/>
          <w:sz w:val="20"/>
          <w:szCs w:val="20"/>
        </w:rPr>
        <w:t xml:space="preserve"> de cumplimiento </w:t>
      </w:r>
      <w:r w:rsidRPr="00EF4FB4">
        <w:rPr>
          <w:rFonts w:cstheme="minorHAnsi"/>
          <w:sz w:val="20"/>
          <w:szCs w:val="20"/>
        </w:rPr>
        <w:t>consisten en</w:t>
      </w:r>
      <w:r w:rsidR="00883453">
        <w:rPr>
          <w:rFonts w:cstheme="minorHAnsi"/>
          <w:sz w:val="20"/>
          <w:szCs w:val="20"/>
        </w:rPr>
        <w:t>:</w:t>
      </w:r>
    </w:p>
    <w:p w:rsidR="00056A0B" w:rsidRPr="00056A0B" w:rsidRDefault="00056A0B" w:rsidP="00056A0B">
      <w:pPr>
        <w:pStyle w:val="Default"/>
        <w:jc w:val="both"/>
        <w:rPr>
          <w:rFonts w:asciiTheme="minorHAnsi" w:hAnsiTheme="minorHAnsi"/>
          <w:sz w:val="20"/>
          <w:szCs w:val="20"/>
        </w:rPr>
      </w:pPr>
      <w:r w:rsidRPr="00056A0B">
        <w:rPr>
          <w:rFonts w:asciiTheme="minorHAnsi" w:hAnsiTheme="minorHAnsi"/>
          <w:b/>
          <w:bCs/>
          <w:sz w:val="20"/>
          <w:szCs w:val="20"/>
        </w:rPr>
        <w:t xml:space="preserve">Objetivo Específico N° 1: </w:t>
      </w:r>
      <w:r w:rsidRPr="00056A0B">
        <w:rPr>
          <w:rFonts w:asciiTheme="minorHAnsi" w:hAnsiTheme="minorHAnsi"/>
          <w:sz w:val="20"/>
          <w:szCs w:val="20"/>
        </w:rPr>
        <w:t xml:space="preserve">Dar cumplimiento a la exigencia contenida en el considerando 3.1.3 de la RCA N° 90/2002, referida al programa de abandono de las lagunas de estabilización </w:t>
      </w:r>
    </w:p>
    <w:p w:rsidR="00D42FE8" w:rsidRDefault="00D42FE8" w:rsidP="00056A0B">
      <w:pPr>
        <w:pStyle w:val="Default"/>
        <w:jc w:val="both"/>
        <w:rPr>
          <w:rFonts w:asciiTheme="minorHAnsi" w:hAnsiTheme="minorHAnsi"/>
          <w:b/>
          <w:bCs/>
          <w:sz w:val="20"/>
          <w:szCs w:val="20"/>
        </w:rPr>
      </w:pPr>
    </w:p>
    <w:p w:rsidR="00056A0B" w:rsidRPr="00056A0B" w:rsidRDefault="00056A0B" w:rsidP="00056A0B">
      <w:pPr>
        <w:pStyle w:val="Default"/>
        <w:jc w:val="both"/>
        <w:rPr>
          <w:rFonts w:asciiTheme="minorHAnsi" w:hAnsiTheme="minorHAnsi"/>
          <w:sz w:val="20"/>
          <w:szCs w:val="20"/>
        </w:rPr>
      </w:pPr>
      <w:r w:rsidRPr="00056A0B">
        <w:rPr>
          <w:rFonts w:asciiTheme="minorHAnsi" w:hAnsiTheme="minorHAnsi"/>
          <w:b/>
          <w:bCs/>
          <w:sz w:val="20"/>
          <w:szCs w:val="20"/>
        </w:rPr>
        <w:t xml:space="preserve">Objetivo Específico N° 2: </w:t>
      </w:r>
      <w:r w:rsidRPr="00056A0B">
        <w:rPr>
          <w:rFonts w:asciiTheme="minorHAnsi" w:hAnsiTheme="minorHAnsi"/>
          <w:sz w:val="20"/>
          <w:szCs w:val="20"/>
        </w:rPr>
        <w:t xml:space="preserve">Dar cumplimiento a la exigencia contenida en el considerando 5.3 de la RCA N° 90/2002, referida al plan de monitoreo, en la forma establecida en el artículo 27° de la Res. Ex. N° 223/2015 de la Superintendencia del Medio Ambiente, que deroga y reemplaza la Res. Ex. N° 844/2012 de la misma Superintendencia. </w:t>
      </w:r>
    </w:p>
    <w:p w:rsidR="00D42FE8" w:rsidRDefault="00D42FE8" w:rsidP="00056A0B">
      <w:pPr>
        <w:pStyle w:val="Default"/>
        <w:jc w:val="both"/>
        <w:rPr>
          <w:rFonts w:asciiTheme="minorHAnsi" w:hAnsiTheme="minorHAnsi"/>
          <w:b/>
          <w:bCs/>
          <w:sz w:val="20"/>
          <w:szCs w:val="20"/>
        </w:rPr>
      </w:pPr>
    </w:p>
    <w:p w:rsidR="00056A0B" w:rsidRPr="00056A0B" w:rsidRDefault="00056A0B" w:rsidP="00056A0B">
      <w:pPr>
        <w:pStyle w:val="Default"/>
        <w:jc w:val="both"/>
        <w:rPr>
          <w:rFonts w:asciiTheme="minorHAnsi" w:hAnsiTheme="minorHAnsi"/>
          <w:sz w:val="20"/>
          <w:szCs w:val="20"/>
        </w:rPr>
      </w:pPr>
      <w:r w:rsidRPr="00056A0B">
        <w:rPr>
          <w:rFonts w:asciiTheme="minorHAnsi" w:hAnsiTheme="minorHAnsi"/>
          <w:b/>
          <w:bCs/>
          <w:sz w:val="20"/>
          <w:szCs w:val="20"/>
        </w:rPr>
        <w:t xml:space="preserve">Objetivo Específico N° 3: </w:t>
      </w:r>
      <w:r w:rsidRPr="00056A0B">
        <w:rPr>
          <w:rFonts w:asciiTheme="minorHAnsi" w:hAnsiTheme="minorHAnsi"/>
          <w:sz w:val="20"/>
          <w:szCs w:val="20"/>
        </w:rPr>
        <w:t xml:space="preserve">Dar cumplimiento a las exigencias contenidas en los considerandos 5, 9 y 10 de la RCA N° 90/2002, referidos al cumplimiento de los requisitos generales de aguas destinadas a vida acuática y adoptar acciones necesarias para prevenir la ocurrencia de impactos ambientales no detectados en la evaluación ambiental. </w:t>
      </w:r>
    </w:p>
    <w:p w:rsidR="00D42FE8" w:rsidRDefault="00D42FE8" w:rsidP="00056A0B">
      <w:pPr>
        <w:jc w:val="both"/>
        <w:rPr>
          <w:b/>
          <w:bCs/>
          <w:sz w:val="20"/>
          <w:szCs w:val="20"/>
        </w:rPr>
      </w:pPr>
    </w:p>
    <w:p w:rsidR="00CD0616" w:rsidRPr="00056A0B" w:rsidRDefault="00056A0B" w:rsidP="00056A0B">
      <w:pPr>
        <w:jc w:val="both"/>
        <w:rPr>
          <w:rFonts w:cstheme="minorHAnsi"/>
          <w:sz w:val="20"/>
          <w:szCs w:val="20"/>
        </w:rPr>
      </w:pPr>
      <w:r w:rsidRPr="00056A0B">
        <w:rPr>
          <w:b/>
          <w:bCs/>
          <w:sz w:val="20"/>
          <w:szCs w:val="20"/>
        </w:rPr>
        <w:t>Objetivo Específico N° 4</w:t>
      </w:r>
      <w:r w:rsidRPr="00056A0B">
        <w:rPr>
          <w:sz w:val="20"/>
          <w:szCs w:val="20"/>
        </w:rPr>
        <w:t>: Dar cumplimiento a la exigencia contenida en el artículo 8 inciso primero de la ley N°19.300, en relación con el artículo 2 letra g).3 del Decreto Supremo N° 40/2012 del Ministerio del Medio Ambiente.</w:t>
      </w:r>
    </w:p>
    <w:p w:rsidR="00D42FE8" w:rsidRDefault="00D42FE8" w:rsidP="008604B1">
      <w:pPr>
        <w:jc w:val="both"/>
        <w:rPr>
          <w:rFonts w:ascii="Calibri" w:eastAsia="Calibri" w:hAnsi="Calibri" w:cs="Calibri"/>
          <w:sz w:val="20"/>
          <w:szCs w:val="20"/>
        </w:rPr>
      </w:pPr>
    </w:p>
    <w:p w:rsidR="00056A0B" w:rsidRDefault="003502EC" w:rsidP="008604B1">
      <w:pPr>
        <w:jc w:val="both"/>
        <w:rPr>
          <w:rFonts w:cstheme="minorHAnsi"/>
          <w:sz w:val="20"/>
          <w:szCs w:val="20"/>
        </w:rPr>
      </w:pPr>
      <w:r w:rsidRPr="00D42470">
        <w:rPr>
          <w:rFonts w:ascii="Calibri" w:eastAsia="Calibri" w:hAnsi="Calibri" w:cs="Calibri"/>
          <w:sz w:val="20"/>
          <w:szCs w:val="20"/>
        </w:rPr>
        <w:t xml:space="preserve">Entre los hechos constatados </w:t>
      </w:r>
      <w:r>
        <w:rPr>
          <w:rFonts w:ascii="Calibri" w:eastAsia="Calibri" w:hAnsi="Calibri" w:cs="Calibri"/>
          <w:sz w:val="20"/>
          <w:szCs w:val="20"/>
        </w:rPr>
        <w:t>más relevantes, es importante señalar</w:t>
      </w:r>
      <w:r>
        <w:rPr>
          <w:rFonts w:cstheme="minorHAnsi"/>
          <w:sz w:val="20"/>
          <w:szCs w:val="20"/>
        </w:rPr>
        <w:t xml:space="preserve"> que en esta Unidad Fiscalizable se desarrollaron actividades de inspección durante la ejecución del programa, las cuales se realizaron</w:t>
      </w:r>
      <w:r w:rsidR="00056A0B" w:rsidRPr="00872768">
        <w:rPr>
          <w:rFonts w:cstheme="minorHAnsi"/>
          <w:sz w:val="20"/>
          <w:szCs w:val="20"/>
        </w:rPr>
        <w:t xml:space="preserve"> </w:t>
      </w:r>
      <w:r w:rsidR="00056A0B">
        <w:rPr>
          <w:rFonts w:cstheme="minorHAnsi"/>
          <w:sz w:val="20"/>
          <w:szCs w:val="20"/>
        </w:rPr>
        <w:t xml:space="preserve">los días 14 de octubre y 20 de diciembre del 2016, </w:t>
      </w:r>
      <w:r>
        <w:rPr>
          <w:rFonts w:cstheme="minorHAnsi"/>
          <w:sz w:val="20"/>
          <w:szCs w:val="20"/>
        </w:rPr>
        <w:t>además de</w:t>
      </w:r>
      <w:r w:rsidR="00D42FE8">
        <w:rPr>
          <w:rFonts w:cstheme="minorHAnsi"/>
          <w:sz w:val="20"/>
          <w:szCs w:val="20"/>
        </w:rPr>
        <w:t>l examen de información a l</w:t>
      </w:r>
      <w:r>
        <w:rPr>
          <w:rFonts w:cstheme="minorHAnsi"/>
          <w:sz w:val="20"/>
          <w:szCs w:val="20"/>
        </w:rPr>
        <w:t xml:space="preserve">os </w:t>
      </w:r>
      <w:r w:rsidR="00056A0B">
        <w:rPr>
          <w:rFonts w:cstheme="minorHAnsi"/>
          <w:sz w:val="20"/>
          <w:szCs w:val="20"/>
        </w:rPr>
        <w:t>reportes ingresados</w:t>
      </w:r>
      <w:r w:rsidR="008604B1">
        <w:rPr>
          <w:rFonts w:cstheme="minorHAnsi"/>
          <w:sz w:val="20"/>
          <w:szCs w:val="20"/>
        </w:rPr>
        <w:t xml:space="preserve"> por el titular</w:t>
      </w:r>
      <w:r>
        <w:rPr>
          <w:rFonts w:cstheme="minorHAnsi"/>
          <w:sz w:val="20"/>
          <w:szCs w:val="20"/>
        </w:rPr>
        <w:t xml:space="preserve">, por lo que se </w:t>
      </w:r>
      <w:r w:rsidR="00883453">
        <w:rPr>
          <w:rFonts w:cstheme="minorHAnsi"/>
          <w:sz w:val="20"/>
          <w:szCs w:val="20"/>
        </w:rPr>
        <w:t>constata el cumplimiento del programa</w:t>
      </w:r>
      <w:r>
        <w:rPr>
          <w:rFonts w:cstheme="minorHAnsi"/>
          <w:sz w:val="20"/>
          <w:szCs w:val="20"/>
        </w:rPr>
        <w:t>.</w:t>
      </w: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12" w:name="_Toc390777017"/>
      <w:bookmarkStart w:id="13" w:name="_Toc449085406"/>
      <w:bookmarkStart w:id="14" w:name="_Toc454880328"/>
      <w:r w:rsidRPr="00D42470">
        <w:lastRenderedPageBreak/>
        <w:t xml:space="preserve">IDENTIFICACIÓN </w:t>
      </w:r>
      <w:bookmarkEnd w:id="12"/>
      <w:r w:rsidRPr="00D42470">
        <w:t>DE LA UNIDAD FISCALIZABLE</w:t>
      </w:r>
      <w:bookmarkEnd w:id="13"/>
      <w:bookmarkEnd w:id="14"/>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Default="008D7BE2" w:rsidP="008D7BE2">
      <w:pPr>
        <w:pStyle w:val="Ttulo2"/>
      </w:pPr>
      <w:bookmarkStart w:id="15" w:name="_Toc449085407"/>
      <w:bookmarkStart w:id="16" w:name="_Toc454880329"/>
      <w:r w:rsidRPr="00D42470">
        <w:t>Antecedentes Generales</w:t>
      </w:r>
      <w:bookmarkEnd w:id="15"/>
      <w:bookmarkEnd w:id="1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74233E" w:rsidRPr="0025129B" w:rsidTr="004D134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233E" w:rsidRDefault="0074233E" w:rsidP="004D134F">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74233E" w:rsidRPr="0025129B" w:rsidRDefault="0074233E" w:rsidP="004D134F">
            <w:pPr>
              <w:rPr>
                <w:rFonts w:cstheme="minorHAnsi"/>
                <w:sz w:val="20"/>
                <w:szCs w:val="20"/>
                <w:lang w:eastAsia="es-ES"/>
              </w:rPr>
            </w:pPr>
            <w:r>
              <w:rPr>
                <w:rFonts w:cstheme="minorHAnsi"/>
                <w:sz w:val="20"/>
                <w:szCs w:val="20"/>
                <w:lang w:eastAsia="es-ES"/>
              </w:rPr>
              <w:t>ESSAL Los Muermos</w:t>
            </w:r>
          </w:p>
        </w:tc>
      </w:tr>
      <w:tr w:rsidR="0074233E" w:rsidRPr="00247A00" w:rsidTr="004D134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233E" w:rsidRPr="0025129B" w:rsidRDefault="0074233E" w:rsidP="004D134F">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74233E" w:rsidRPr="0025129B" w:rsidRDefault="0074233E" w:rsidP="004D134F">
            <w:pPr>
              <w:rPr>
                <w:rFonts w:cstheme="minorHAnsi"/>
                <w:b/>
                <w:sz w:val="20"/>
                <w:szCs w:val="20"/>
              </w:rPr>
            </w:pPr>
            <w:r>
              <w:rPr>
                <w:rFonts w:cstheme="minorHAns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74233E" w:rsidRPr="00247A00" w:rsidRDefault="0074233E" w:rsidP="004D134F">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Pr>
                <w:rFonts w:cstheme="minorHAnsi"/>
                <w:sz w:val="20"/>
                <w:szCs w:val="20"/>
              </w:rPr>
              <w:t>Blanco Encalada S/N, Los Muermos</w:t>
            </w:r>
          </w:p>
        </w:tc>
      </w:tr>
      <w:tr w:rsidR="0074233E" w:rsidRPr="0025129B" w:rsidTr="004D134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74233E" w:rsidRPr="0025129B" w:rsidRDefault="0074233E" w:rsidP="004D134F">
            <w:pPr>
              <w:rPr>
                <w:rFonts w:cstheme="minorHAnsi"/>
                <w:sz w:val="20"/>
                <w:szCs w:val="20"/>
              </w:rPr>
            </w:pPr>
            <w:r>
              <w:rPr>
                <w:rFonts w:cstheme="minorHAnsi"/>
                <w:sz w:val="20"/>
                <w:szCs w:val="20"/>
              </w:rPr>
              <w:t>Llanquihue</w:t>
            </w:r>
          </w:p>
        </w:tc>
        <w:tc>
          <w:tcPr>
            <w:tcW w:w="2296" w:type="pct"/>
            <w:vMerge/>
            <w:tcBorders>
              <w:left w:val="single" w:sz="4" w:space="0" w:color="auto"/>
              <w:right w:val="single" w:sz="4" w:space="0" w:color="auto"/>
            </w:tcBorders>
            <w:shd w:val="clear" w:color="auto" w:fill="FFFFFF"/>
          </w:tcPr>
          <w:p w:rsidR="0074233E" w:rsidRPr="0025129B" w:rsidRDefault="0074233E" w:rsidP="004D134F">
            <w:pPr>
              <w:ind w:left="188"/>
              <w:rPr>
                <w:rFonts w:cstheme="minorHAnsi"/>
                <w:b/>
                <w:sz w:val="20"/>
                <w:szCs w:val="20"/>
              </w:rPr>
            </w:pPr>
          </w:p>
        </w:tc>
      </w:tr>
      <w:tr w:rsidR="0074233E" w:rsidRPr="0025129B" w:rsidTr="004D134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Pr="00971055">
              <w:rPr>
                <w:rFonts w:cstheme="minorHAnsi"/>
                <w:sz w:val="20"/>
                <w:szCs w:val="20"/>
              </w:rPr>
              <w:t>Los Muermos</w:t>
            </w:r>
          </w:p>
        </w:tc>
        <w:tc>
          <w:tcPr>
            <w:tcW w:w="2296" w:type="pct"/>
            <w:vMerge/>
            <w:tcBorders>
              <w:left w:val="single" w:sz="4" w:space="0" w:color="auto"/>
              <w:bottom w:val="single" w:sz="4" w:space="0" w:color="auto"/>
              <w:right w:val="single" w:sz="4" w:space="0" w:color="auto"/>
            </w:tcBorders>
            <w:shd w:val="clear" w:color="auto" w:fill="FFFFFF"/>
          </w:tcPr>
          <w:p w:rsidR="0074233E" w:rsidRPr="0025129B" w:rsidRDefault="0074233E" w:rsidP="004D134F">
            <w:pPr>
              <w:ind w:left="188"/>
              <w:rPr>
                <w:rFonts w:cstheme="minorHAnsi"/>
                <w:b/>
                <w:sz w:val="20"/>
                <w:szCs w:val="20"/>
              </w:rPr>
            </w:pPr>
          </w:p>
        </w:tc>
      </w:tr>
      <w:tr w:rsidR="0074233E" w:rsidRPr="0025129B" w:rsidTr="004D134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233E" w:rsidRPr="0025129B" w:rsidRDefault="0074233E" w:rsidP="004D134F">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74233E" w:rsidRPr="00D235C7" w:rsidRDefault="0074233E" w:rsidP="004D134F">
            <w:pPr>
              <w:rPr>
                <w:rFonts w:cstheme="minorHAnsi"/>
                <w:sz w:val="20"/>
                <w:szCs w:val="20"/>
                <w:lang w:eastAsia="es-ES"/>
              </w:rPr>
            </w:pPr>
            <w:r w:rsidRPr="00802439">
              <w:rPr>
                <w:rFonts w:cstheme="minorHAnsi"/>
                <w:sz w:val="20"/>
                <w:szCs w:val="20"/>
                <w:lang w:eastAsia="es-ES"/>
              </w:rPr>
              <w:t>Empresa de Servicios Sanitarios de Los Lagos S.A. (ESSAL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74233E" w:rsidRPr="0025129B" w:rsidRDefault="0074233E" w:rsidP="004D134F">
            <w:pPr>
              <w:rPr>
                <w:rFonts w:cstheme="minorHAnsi"/>
                <w:sz w:val="20"/>
                <w:szCs w:val="20"/>
                <w:lang w:val="es-ES" w:eastAsia="es-ES"/>
              </w:rPr>
            </w:pPr>
            <w:r>
              <w:rPr>
                <w:rFonts w:cstheme="minorHAnsi"/>
                <w:sz w:val="20"/>
                <w:szCs w:val="20"/>
                <w:lang w:val="es-ES" w:eastAsia="es-ES"/>
              </w:rPr>
              <w:t>96.579.800-5</w:t>
            </w:r>
          </w:p>
        </w:tc>
      </w:tr>
      <w:tr w:rsidR="0074233E" w:rsidRPr="0025129B" w:rsidTr="004D134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rsidR="0074233E" w:rsidRPr="0025129B" w:rsidRDefault="0074233E" w:rsidP="004D134F">
            <w:pPr>
              <w:rPr>
                <w:rFonts w:cstheme="minorHAnsi"/>
                <w:sz w:val="20"/>
                <w:szCs w:val="20"/>
              </w:rPr>
            </w:pPr>
            <w:r w:rsidRPr="00971055">
              <w:rPr>
                <w:rFonts w:cstheme="minorHAnsi"/>
                <w:sz w:val="20"/>
                <w:szCs w:val="20"/>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74233E" w:rsidRPr="0025129B" w:rsidRDefault="0074233E" w:rsidP="004D134F">
            <w:pPr>
              <w:rPr>
                <w:rFonts w:cstheme="minorHAnsi"/>
                <w:sz w:val="20"/>
                <w:szCs w:val="20"/>
              </w:rPr>
            </w:pPr>
            <w:r>
              <w:rPr>
                <w:rFonts w:cstheme="minorHAnsi"/>
                <w:sz w:val="20"/>
                <w:szCs w:val="20"/>
              </w:rPr>
              <w:t>clientes.essal@essal.cl</w:t>
            </w:r>
          </w:p>
        </w:tc>
      </w:tr>
      <w:tr w:rsidR="0074233E" w:rsidRPr="0025129B" w:rsidTr="004D134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4233E" w:rsidRPr="0025129B" w:rsidRDefault="0074233E" w:rsidP="004D134F">
            <w:pPr>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233E" w:rsidRPr="0025129B" w:rsidRDefault="0074233E" w:rsidP="004D134F">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74233E" w:rsidRPr="0025129B" w:rsidRDefault="0074233E" w:rsidP="004D134F">
            <w:pPr>
              <w:rPr>
                <w:rFonts w:cstheme="minorHAnsi"/>
                <w:sz w:val="20"/>
                <w:szCs w:val="20"/>
              </w:rPr>
            </w:pPr>
            <w:r>
              <w:rPr>
                <w:rFonts w:cstheme="minorHAnsi"/>
                <w:sz w:val="20"/>
                <w:szCs w:val="20"/>
              </w:rPr>
              <w:t>(56)</w:t>
            </w:r>
            <w:r w:rsidRPr="00802439">
              <w:rPr>
                <w:rFonts w:cstheme="minorHAnsi"/>
                <w:sz w:val="20"/>
                <w:szCs w:val="20"/>
              </w:rPr>
              <w:t>65</w:t>
            </w:r>
            <w:r>
              <w:rPr>
                <w:rFonts w:cstheme="minorHAnsi"/>
                <w:sz w:val="20"/>
                <w:szCs w:val="20"/>
              </w:rPr>
              <w:t>-</w:t>
            </w:r>
            <w:r w:rsidRPr="00802439">
              <w:rPr>
                <w:rFonts w:cstheme="minorHAnsi"/>
                <w:sz w:val="20"/>
                <w:szCs w:val="20"/>
              </w:rPr>
              <w:t>2281290</w:t>
            </w:r>
          </w:p>
        </w:tc>
      </w:tr>
      <w:tr w:rsidR="0074233E" w:rsidRPr="0025129B" w:rsidTr="004D134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rsidR="0074233E" w:rsidRPr="0025129B" w:rsidRDefault="0074233E" w:rsidP="004D134F">
            <w:pPr>
              <w:rPr>
                <w:rFonts w:cstheme="minorHAnsi"/>
                <w:sz w:val="20"/>
                <w:szCs w:val="20"/>
              </w:rPr>
            </w:pPr>
            <w:r w:rsidRPr="00971055">
              <w:rPr>
                <w:rFonts w:cstheme="minorHAnsi"/>
                <w:sz w:val="20"/>
                <w:szCs w:val="20"/>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74233E" w:rsidRPr="0025129B" w:rsidRDefault="0074233E" w:rsidP="004D134F">
            <w:pPr>
              <w:spacing w:after="100"/>
              <w:rPr>
                <w:rFonts w:cstheme="minorHAnsi"/>
                <w:sz w:val="20"/>
                <w:szCs w:val="20"/>
                <w:lang w:val="es-ES" w:eastAsia="es-ES"/>
              </w:rPr>
            </w:pPr>
            <w:r>
              <w:rPr>
                <w:rFonts w:cstheme="minorHAnsi"/>
                <w:sz w:val="20"/>
                <w:szCs w:val="20"/>
                <w:lang w:val="es-ES" w:eastAsia="es-ES"/>
              </w:rPr>
              <w:t>9.656.371-k</w:t>
            </w:r>
          </w:p>
        </w:tc>
      </w:tr>
      <w:tr w:rsidR="0074233E" w:rsidRPr="0025129B" w:rsidTr="004D134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rsidR="0074233E" w:rsidRPr="0025129B" w:rsidRDefault="0074233E" w:rsidP="004D134F">
            <w:pPr>
              <w:rPr>
                <w:rFonts w:cstheme="minorHAnsi"/>
                <w:sz w:val="20"/>
                <w:szCs w:val="20"/>
                <w:lang w:val="es-ES" w:eastAsia="es-ES"/>
              </w:rPr>
            </w:pPr>
            <w:r>
              <w:rPr>
                <w:rFonts w:cstheme="minorHAnsi"/>
                <w:sz w:val="20"/>
                <w:szCs w:val="20"/>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233E" w:rsidRPr="0025129B" w:rsidRDefault="0074233E" w:rsidP="004D134F">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Pr>
                <w:rFonts w:cstheme="minorHAnsi"/>
                <w:sz w:val="20"/>
                <w:szCs w:val="20"/>
              </w:rPr>
              <w:t>hkönig</w:t>
            </w:r>
            <w:r w:rsidRPr="00802439">
              <w:rPr>
                <w:rFonts w:cstheme="minorHAnsi"/>
                <w:sz w:val="20"/>
                <w:szCs w:val="20"/>
              </w:rPr>
              <w:t>@</w:t>
            </w:r>
            <w:r>
              <w:rPr>
                <w:rFonts w:cstheme="minorHAnsi"/>
                <w:sz w:val="20"/>
                <w:szCs w:val="20"/>
              </w:rPr>
              <w:t>essal.cl</w:t>
            </w:r>
          </w:p>
        </w:tc>
      </w:tr>
      <w:tr w:rsidR="0074233E" w:rsidRPr="0025129B" w:rsidTr="004D134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4233E" w:rsidRPr="0025129B" w:rsidRDefault="0074233E" w:rsidP="004D134F">
            <w:pPr>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233E" w:rsidRPr="0025129B" w:rsidRDefault="0074233E" w:rsidP="004D134F">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Pr>
                <w:rFonts w:cstheme="minorHAnsi"/>
                <w:sz w:val="20"/>
                <w:szCs w:val="20"/>
              </w:rPr>
              <w:t>(56)</w:t>
            </w:r>
            <w:r w:rsidRPr="00802439">
              <w:rPr>
                <w:rFonts w:cstheme="minorHAnsi"/>
                <w:sz w:val="20"/>
                <w:szCs w:val="20"/>
              </w:rPr>
              <w:t>65</w:t>
            </w:r>
            <w:r>
              <w:rPr>
                <w:rFonts w:cstheme="minorHAnsi"/>
                <w:sz w:val="20"/>
                <w:szCs w:val="20"/>
              </w:rPr>
              <w:t>-</w:t>
            </w:r>
            <w:r w:rsidRPr="00802439">
              <w:rPr>
                <w:rFonts w:cstheme="minorHAnsi"/>
                <w:sz w:val="20"/>
                <w:szCs w:val="20"/>
              </w:rPr>
              <w:t>2281290</w:t>
            </w:r>
          </w:p>
        </w:tc>
      </w:tr>
    </w:tbl>
    <w:p w:rsidR="0074233E" w:rsidRPr="0074233E" w:rsidRDefault="0074233E" w:rsidP="0074233E"/>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8D7BE2" w:rsidRPr="008D7BE2" w:rsidRDefault="008D7BE2" w:rsidP="008D7BE2">
      <w:pPr>
        <w:pStyle w:val="Ttulo1"/>
      </w:pPr>
      <w:bookmarkStart w:id="26" w:name="_Toc390777020"/>
      <w:bookmarkStart w:id="27" w:name="_Toc449085409"/>
      <w:bookmarkStart w:id="28" w:name="_Toc454880330"/>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6"/>
        <w:gridCol w:w="1275"/>
        <w:gridCol w:w="1136"/>
        <w:gridCol w:w="851"/>
        <w:gridCol w:w="1277"/>
        <w:gridCol w:w="2548"/>
        <w:gridCol w:w="2459"/>
      </w:tblGrid>
      <w:tr w:rsidR="000E3F40" w:rsidRPr="00D42470" w:rsidTr="008604B1">
        <w:trPr>
          <w:trHeight w:val="498"/>
        </w:trPr>
        <w:tc>
          <w:tcPr>
            <w:tcW w:w="5000" w:type="pct"/>
            <w:gridSpan w:val="7"/>
            <w:shd w:val="clear" w:color="000000" w:fill="D9D9D9"/>
            <w:noWrap/>
          </w:tcPr>
          <w:p w:rsidR="000E3F40" w:rsidRPr="00D42470" w:rsidRDefault="000E3F40" w:rsidP="004D134F">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4D134F">
            <w:pPr>
              <w:spacing w:after="0" w:line="0" w:lineRule="atLeast"/>
              <w:rPr>
                <w:rFonts w:ascii="Calibri" w:eastAsia="Times New Roman" w:hAnsi="Calibri" w:cs="Calibri"/>
                <w:b/>
                <w:bCs/>
                <w:color w:val="000000"/>
                <w:sz w:val="20"/>
                <w:szCs w:val="20"/>
                <w:lang w:eastAsia="es-CL"/>
              </w:rPr>
            </w:pPr>
          </w:p>
        </w:tc>
      </w:tr>
      <w:tr w:rsidR="008604B1" w:rsidRPr="00D42470" w:rsidTr="00D42FE8">
        <w:trPr>
          <w:trHeight w:val="498"/>
        </w:trPr>
        <w:tc>
          <w:tcPr>
            <w:tcW w:w="209" w:type="pct"/>
            <w:shd w:val="clear" w:color="auto" w:fill="auto"/>
            <w:vAlign w:val="center"/>
            <w:hideMark/>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27" w:type="pct"/>
            <w:vAlign w:val="center"/>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1" w:type="pct"/>
            <w:shd w:val="clear" w:color="auto" w:fill="auto"/>
            <w:vAlign w:val="center"/>
            <w:hideMark/>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79" w:type="pct"/>
            <w:shd w:val="clear" w:color="auto" w:fill="auto"/>
            <w:vAlign w:val="center"/>
            <w:hideMark/>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233" w:type="pct"/>
          </w:tcPr>
          <w:p w:rsidR="000E3F40" w:rsidRPr="00D42470" w:rsidRDefault="000E3F40" w:rsidP="004D134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8604B1" w:rsidRPr="00D42470" w:rsidTr="00D42FE8">
        <w:trPr>
          <w:trHeight w:val="498"/>
        </w:trPr>
        <w:tc>
          <w:tcPr>
            <w:tcW w:w="209" w:type="pct"/>
            <w:shd w:val="clear" w:color="auto" w:fill="auto"/>
            <w:noWrap/>
            <w:vAlign w:val="center"/>
            <w:hideMark/>
          </w:tcPr>
          <w:p w:rsidR="004D134F" w:rsidRPr="007C60EE" w:rsidRDefault="004D134F" w:rsidP="004D134F">
            <w:pPr>
              <w:spacing w:line="0" w:lineRule="atLeast"/>
              <w:jc w:val="center"/>
              <w:rPr>
                <w:color w:val="000000"/>
                <w:sz w:val="20"/>
              </w:rPr>
            </w:pPr>
            <w:r>
              <w:rPr>
                <w:color w:val="000000"/>
                <w:sz w:val="20"/>
              </w:rPr>
              <w:t>1</w:t>
            </w:r>
          </w:p>
        </w:tc>
        <w:tc>
          <w:tcPr>
            <w:tcW w:w="640" w:type="pct"/>
            <w:shd w:val="clear" w:color="auto" w:fill="auto"/>
            <w:noWrap/>
            <w:vAlign w:val="center"/>
          </w:tcPr>
          <w:p w:rsidR="004D134F" w:rsidRPr="007C60EE" w:rsidRDefault="004D134F" w:rsidP="004D134F">
            <w:pPr>
              <w:spacing w:line="0" w:lineRule="atLeast"/>
              <w:jc w:val="center"/>
              <w:rPr>
                <w:color w:val="000000"/>
                <w:sz w:val="20"/>
              </w:rPr>
            </w:pPr>
            <w:r>
              <w:rPr>
                <w:color w:val="000000"/>
                <w:sz w:val="20"/>
              </w:rPr>
              <w:t>RCA</w:t>
            </w:r>
          </w:p>
        </w:tc>
        <w:tc>
          <w:tcPr>
            <w:tcW w:w="570" w:type="pct"/>
            <w:shd w:val="clear" w:color="auto" w:fill="auto"/>
            <w:noWrap/>
            <w:vAlign w:val="center"/>
          </w:tcPr>
          <w:p w:rsidR="004D134F" w:rsidRPr="007C60EE" w:rsidRDefault="004D134F" w:rsidP="004D134F">
            <w:pPr>
              <w:spacing w:line="0" w:lineRule="atLeast"/>
              <w:jc w:val="center"/>
              <w:rPr>
                <w:color w:val="000000"/>
                <w:sz w:val="20"/>
              </w:rPr>
            </w:pPr>
            <w:r>
              <w:rPr>
                <w:color w:val="000000"/>
                <w:sz w:val="20"/>
              </w:rPr>
              <w:t>90</w:t>
            </w:r>
          </w:p>
        </w:tc>
        <w:tc>
          <w:tcPr>
            <w:tcW w:w="427" w:type="pct"/>
            <w:vAlign w:val="center"/>
          </w:tcPr>
          <w:p w:rsidR="004D134F" w:rsidRPr="007C60EE" w:rsidRDefault="004D134F" w:rsidP="004D134F">
            <w:pPr>
              <w:spacing w:line="0" w:lineRule="atLeast"/>
              <w:jc w:val="center"/>
              <w:rPr>
                <w:color w:val="000000"/>
                <w:sz w:val="20"/>
              </w:rPr>
            </w:pPr>
            <w:r>
              <w:rPr>
                <w:color w:val="000000"/>
                <w:sz w:val="20"/>
              </w:rPr>
              <w:t>2002</w:t>
            </w:r>
          </w:p>
        </w:tc>
        <w:tc>
          <w:tcPr>
            <w:tcW w:w="641" w:type="pct"/>
            <w:shd w:val="clear" w:color="auto" w:fill="auto"/>
            <w:noWrap/>
            <w:vAlign w:val="center"/>
          </w:tcPr>
          <w:p w:rsidR="004D134F" w:rsidRPr="007C60EE" w:rsidRDefault="004D134F" w:rsidP="004D134F">
            <w:pPr>
              <w:spacing w:line="0" w:lineRule="atLeast"/>
              <w:jc w:val="center"/>
              <w:rPr>
                <w:color w:val="000000"/>
                <w:sz w:val="20"/>
              </w:rPr>
            </w:pPr>
            <w:r>
              <w:rPr>
                <w:color w:val="000000"/>
                <w:sz w:val="20"/>
              </w:rPr>
              <w:t xml:space="preserve">COREMA </w:t>
            </w:r>
            <w:r>
              <w:rPr>
                <w:rFonts w:eastAsia="Times New Roman" w:cs="Calibri"/>
                <w:color w:val="000000"/>
                <w:sz w:val="20"/>
                <w:szCs w:val="20"/>
                <w:lang w:eastAsia="es-CL"/>
              </w:rPr>
              <w:t>Región de Los Lagos</w:t>
            </w:r>
          </w:p>
        </w:tc>
        <w:tc>
          <w:tcPr>
            <w:tcW w:w="1279" w:type="pct"/>
            <w:shd w:val="clear" w:color="auto" w:fill="auto"/>
            <w:noWrap/>
            <w:vAlign w:val="center"/>
          </w:tcPr>
          <w:p w:rsidR="004D134F" w:rsidRPr="007C60EE" w:rsidRDefault="004D134F" w:rsidP="004D134F">
            <w:pPr>
              <w:spacing w:line="0" w:lineRule="atLeast"/>
              <w:jc w:val="center"/>
              <w:rPr>
                <w:color w:val="000000"/>
                <w:sz w:val="20"/>
              </w:rPr>
            </w:pPr>
            <w:r>
              <w:rPr>
                <w:color w:val="000000"/>
                <w:sz w:val="20"/>
              </w:rPr>
              <w:t xml:space="preserve">DIA </w:t>
            </w:r>
            <w:r w:rsidRPr="005D6B62">
              <w:rPr>
                <w:color w:val="000000"/>
                <w:sz w:val="20"/>
              </w:rPr>
              <w:t>“Transformación de las lagunas de Estabilización de Los Muermos en Lodos Activados”</w:t>
            </w:r>
          </w:p>
        </w:tc>
        <w:tc>
          <w:tcPr>
            <w:tcW w:w="1233" w:type="pct"/>
            <w:shd w:val="clear" w:color="auto" w:fill="auto"/>
            <w:vAlign w:val="center"/>
          </w:tcPr>
          <w:p w:rsidR="004D134F" w:rsidRDefault="004D134F" w:rsidP="00130733">
            <w:pPr>
              <w:spacing w:line="0" w:lineRule="atLeast"/>
              <w:jc w:val="both"/>
              <w:rPr>
                <w:rFonts w:eastAsia="Times New Roman" w:cs="Calibri"/>
                <w:color w:val="000000"/>
                <w:sz w:val="20"/>
                <w:szCs w:val="20"/>
                <w:lang w:eastAsia="es-CL"/>
              </w:rPr>
            </w:pPr>
            <w:r w:rsidRPr="000F7A2F">
              <w:rPr>
                <w:rFonts w:eastAsia="Times New Roman" w:cs="Calibri"/>
                <w:color w:val="000000"/>
                <w:sz w:val="20"/>
                <w:szCs w:val="20"/>
                <w:lang w:eastAsia="es-CL"/>
              </w:rPr>
              <w:t>Res. Exenta SEA Región de Los Lagos N°</w:t>
            </w:r>
            <w:r>
              <w:rPr>
                <w:rFonts w:eastAsia="Times New Roman" w:cs="Calibri"/>
                <w:color w:val="000000"/>
                <w:sz w:val="20"/>
                <w:szCs w:val="20"/>
                <w:lang w:eastAsia="es-CL"/>
              </w:rPr>
              <w:t>168</w:t>
            </w:r>
            <w:r w:rsidRPr="000F7A2F">
              <w:rPr>
                <w:rFonts w:eastAsia="Times New Roman" w:cs="Calibri"/>
                <w:color w:val="000000"/>
                <w:sz w:val="20"/>
                <w:szCs w:val="20"/>
                <w:lang w:eastAsia="es-CL"/>
              </w:rPr>
              <w:t xml:space="preserve">, del </w:t>
            </w:r>
            <w:r>
              <w:rPr>
                <w:rFonts w:eastAsia="Times New Roman" w:cs="Calibri"/>
                <w:color w:val="000000"/>
                <w:sz w:val="20"/>
                <w:szCs w:val="20"/>
                <w:lang w:eastAsia="es-CL"/>
              </w:rPr>
              <w:t>20</w:t>
            </w:r>
            <w:r w:rsidRPr="000F7A2F">
              <w:rPr>
                <w:rFonts w:eastAsia="Times New Roman" w:cs="Calibri"/>
                <w:color w:val="000000"/>
                <w:sz w:val="20"/>
                <w:szCs w:val="20"/>
                <w:lang w:eastAsia="es-CL"/>
              </w:rPr>
              <w:t xml:space="preserve"> de </w:t>
            </w:r>
            <w:r>
              <w:rPr>
                <w:rFonts w:eastAsia="Times New Roman" w:cs="Calibri"/>
                <w:color w:val="000000"/>
                <w:sz w:val="20"/>
                <w:szCs w:val="20"/>
                <w:lang w:eastAsia="es-CL"/>
              </w:rPr>
              <w:t xml:space="preserve">febrero </w:t>
            </w:r>
            <w:r w:rsidRPr="000F7A2F">
              <w:rPr>
                <w:rFonts w:eastAsia="Times New Roman" w:cs="Calibri"/>
                <w:color w:val="000000"/>
                <w:sz w:val="20"/>
                <w:szCs w:val="20"/>
                <w:lang w:eastAsia="es-CL"/>
              </w:rPr>
              <w:t xml:space="preserve"> de 201</w:t>
            </w:r>
            <w:r>
              <w:rPr>
                <w:rFonts w:eastAsia="Times New Roman" w:cs="Calibri"/>
                <w:color w:val="000000"/>
                <w:sz w:val="20"/>
                <w:szCs w:val="20"/>
                <w:lang w:eastAsia="es-CL"/>
              </w:rPr>
              <w:t xml:space="preserve">5, se pronuncia respecto de aumento  de caudal de 28 l/s a 31 l/s debiendo             i)implementar un tratamiento primario, consistente en dos unidades compactas para la totalidad de las aguas que ingresen a la PTAS       ii)implementar un tratamiento de lodos activos adicional                   iii) incorporar un sistema de cloración con hipoclorito de sodio iv) implementar en la línea de lodos existente un nuevo estanque de espesado de lodos v) reemplazar filtro de banda por centrifuga e vi) incorporar un sistema de encalado automático; todo lo anterior no constituye un cambio de consideración por ende no requiere su ingreso al SEIA </w:t>
            </w:r>
            <w:r w:rsidR="00914CEE">
              <w:rPr>
                <w:rFonts w:eastAsia="Times New Roman" w:cs="Calibri"/>
                <w:color w:val="000000"/>
                <w:sz w:val="20"/>
                <w:szCs w:val="20"/>
                <w:lang w:eastAsia="es-CL"/>
              </w:rPr>
              <w:t>.</w:t>
            </w:r>
          </w:p>
          <w:p w:rsidR="004D134F" w:rsidRPr="000F7A2F" w:rsidRDefault="004D134F" w:rsidP="00130733">
            <w:pPr>
              <w:spacing w:line="0" w:lineRule="atLeast"/>
              <w:jc w:val="both"/>
              <w:rPr>
                <w:rFonts w:eastAsia="Times New Roman" w:cs="Calibri"/>
                <w:color w:val="000000"/>
                <w:sz w:val="20"/>
                <w:szCs w:val="20"/>
                <w:lang w:eastAsia="es-CL"/>
              </w:rPr>
            </w:pPr>
            <w:r w:rsidRPr="000F7A2F">
              <w:rPr>
                <w:rFonts w:eastAsia="Times New Roman" w:cs="Calibri"/>
                <w:color w:val="000000"/>
                <w:sz w:val="20"/>
                <w:szCs w:val="20"/>
                <w:lang w:eastAsia="es-CL"/>
              </w:rPr>
              <w:t>* Res. Exenta SEA Región de Los Lagos N° 683, del 09 de diciembre de 2013, que establece que eliminar la restricción del rango del parámetro oxígeno disuelto – cumpliendo normativa vigente – no requiere ingresar al SEIA</w:t>
            </w:r>
            <w:r w:rsidR="00914CEE">
              <w:rPr>
                <w:rFonts w:eastAsia="Times New Roman" w:cs="Calibri"/>
                <w:color w:val="000000"/>
                <w:sz w:val="20"/>
                <w:szCs w:val="20"/>
                <w:lang w:eastAsia="es-CL"/>
              </w:rPr>
              <w:t>.</w:t>
            </w:r>
          </w:p>
          <w:p w:rsidR="00914CEE" w:rsidRDefault="004D134F" w:rsidP="00130733">
            <w:pPr>
              <w:jc w:val="both"/>
              <w:rPr>
                <w:sz w:val="20"/>
                <w:szCs w:val="20"/>
              </w:rPr>
            </w:pPr>
            <w:r w:rsidRPr="000F7A2F">
              <w:rPr>
                <w:b/>
                <w:sz w:val="20"/>
                <w:szCs w:val="20"/>
              </w:rPr>
              <w:t xml:space="preserve">* </w:t>
            </w:r>
            <w:r w:rsidRPr="000F7A2F">
              <w:rPr>
                <w:sz w:val="20"/>
                <w:szCs w:val="20"/>
              </w:rPr>
              <w:t>Carta SEA Región de Los Lagos N° 718 del 1</w:t>
            </w:r>
            <w:r>
              <w:rPr>
                <w:sz w:val="20"/>
                <w:szCs w:val="20"/>
              </w:rPr>
              <w:t>9</w:t>
            </w:r>
            <w:r w:rsidRPr="000F7A2F">
              <w:rPr>
                <w:sz w:val="20"/>
                <w:szCs w:val="20"/>
              </w:rPr>
              <w:t xml:space="preserve"> de octubre del 2011, </w:t>
            </w:r>
            <w:r>
              <w:rPr>
                <w:sz w:val="20"/>
                <w:szCs w:val="20"/>
              </w:rPr>
              <w:t>señala</w:t>
            </w:r>
            <w:r w:rsidRPr="000F7A2F">
              <w:rPr>
                <w:sz w:val="20"/>
                <w:szCs w:val="20"/>
              </w:rPr>
              <w:t xml:space="preserve"> que habilitar las lagunas de estabilización existentes en el recinto de la PTAS de Los </w:t>
            </w:r>
            <w:r w:rsidR="001B739F" w:rsidRPr="000F7A2F">
              <w:rPr>
                <w:sz w:val="20"/>
                <w:szCs w:val="20"/>
              </w:rPr>
              <w:t>Muermos constituye</w:t>
            </w:r>
            <w:r w:rsidRPr="000F7A2F">
              <w:rPr>
                <w:sz w:val="20"/>
                <w:szCs w:val="20"/>
              </w:rPr>
              <w:t xml:space="preserve"> una </w:t>
            </w:r>
            <w:r w:rsidRPr="000F7A2F">
              <w:rPr>
                <w:sz w:val="20"/>
                <w:szCs w:val="20"/>
              </w:rPr>
              <w:lastRenderedPageBreak/>
              <w:t xml:space="preserve">modificación de consideración según lo establecido en el Artículo 2° literal d) del D.S N°95/2001 del Reglamento del SEIA, siendo </w:t>
            </w:r>
            <w:r w:rsidRPr="001B3ED6">
              <w:rPr>
                <w:b/>
                <w:sz w:val="20"/>
                <w:szCs w:val="20"/>
              </w:rPr>
              <w:t>por tanto pertinente su ingreso al SEIA</w:t>
            </w:r>
            <w:r w:rsidRPr="000F7A2F">
              <w:rPr>
                <w:sz w:val="20"/>
                <w:szCs w:val="20"/>
              </w:rPr>
              <w:t xml:space="preserve"> </w:t>
            </w:r>
          </w:p>
          <w:p w:rsidR="004D134F" w:rsidRDefault="004D134F" w:rsidP="00130733">
            <w:pPr>
              <w:jc w:val="both"/>
              <w:rPr>
                <w:sz w:val="20"/>
                <w:szCs w:val="20"/>
              </w:rPr>
            </w:pPr>
            <w:r w:rsidRPr="000F7A2F">
              <w:rPr>
                <w:b/>
                <w:sz w:val="20"/>
                <w:szCs w:val="20"/>
              </w:rPr>
              <w:t xml:space="preserve">* </w:t>
            </w:r>
            <w:r w:rsidRPr="000F7A2F">
              <w:rPr>
                <w:sz w:val="20"/>
                <w:szCs w:val="20"/>
              </w:rPr>
              <w:t>Carta SEA Región de Los Lagos N°</w:t>
            </w:r>
            <w:r>
              <w:rPr>
                <w:sz w:val="20"/>
                <w:szCs w:val="20"/>
              </w:rPr>
              <w:t>435</w:t>
            </w:r>
            <w:r w:rsidRPr="000F7A2F">
              <w:rPr>
                <w:sz w:val="20"/>
                <w:szCs w:val="20"/>
              </w:rPr>
              <w:t xml:space="preserve"> del 1</w:t>
            </w:r>
            <w:r>
              <w:rPr>
                <w:sz w:val="20"/>
                <w:szCs w:val="20"/>
              </w:rPr>
              <w:t>4</w:t>
            </w:r>
            <w:r w:rsidRPr="000F7A2F">
              <w:rPr>
                <w:sz w:val="20"/>
                <w:szCs w:val="20"/>
              </w:rPr>
              <w:t xml:space="preserve"> de </w:t>
            </w:r>
            <w:r>
              <w:rPr>
                <w:sz w:val="20"/>
                <w:szCs w:val="20"/>
              </w:rPr>
              <w:t>junio</w:t>
            </w:r>
            <w:r w:rsidRPr="000F7A2F">
              <w:rPr>
                <w:sz w:val="20"/>
                <w:szCs w:val="20"/>
              </w:rPr>
              <w:t xml:space="preserve"> del 2011, </w:t>
            </w:r>
            <w:r>
              <w:rPr>
                <w:sz w:val="20"/>
                <w:szCs w:val="20"/>
              </w:rPr>
              <w:t>establece que incorporar a la línea de lodos existente un equipo de dosificación de cal y mezcla con el lodo deshidratado, es decir, adicionar cal al lodo deshidratado no requiere ser sometido al SEIA (ver Anexo 2).</w:t>
            </w:r>
          </w:p>
          <w:p w:rsidR="004D134F" w:rsidRDefault="004D134F" w:rsidP="00130733">
            <w:pPr>
              <w:spacing w:line="0" w:lineRule="atLeast"/>
              <w:jc w:val="both"/>
              <w:rPr>
                <w:rFonts w:eastAsia="Times New Roman" w:cs="Calibri"/>
                <w:color w:val="000000"/>
                <w:sz w:val="20"/>
                <w:szCs w:val="20"/>
                <w:lang w:eastAsia="es-CL"/>
              </w:rPr>
            </w:pPr>
            <w:r w:rsidRPr="000F7A2F">
              <w:rPr>
                <w:b/>
                <w:sz w:val="20"/>
                <w:szCs w:val="20"/>
              </w:rPr>
              <w:t xml:space="preserve">* </w:t>
            </w:r>
            <w:r w:rsidRPr="000F7A2F">
              <w:rPr>
                <w:sz w:val="20"/>
                <w:szCs w:val="20"/>
              </w:rPr>
              <w:t xml:space="preserve">Carta SEA Región de Los Lagos N° </w:t>
            </w:r>
            <w:r>
              <w:rPr>
                <w:sz w:val="20"/>
                <w:szCs w:val="20"/>
              </w:rPr>
              <w:t>228</w:t>
            </w:r>
            <w:r w:rsidRPr="000F7A2F">
              <w:rPr>
                <w:sz w:val="20"/>
                <w:szCs w:val="20"/>
              </w:rPr>
              <w:t xml:space="preserve"> del 1</w:t>
            </w:r>
            <w:r>
              <w:rPr>
                <w:sz w:val="20"/>
                <w:szCs w:val="20"/>
              </w:rPr>
              <w:t>5</w:t>
            </w:r>
            <w:r w:rsidRPr="000F7A2F">
              <w:rPr>
                <w:sz w:val="20"/>
                <w:szCs w:val="20"/>
              </w:rPr>
              <w:t xml:space="preserve"> de </w:t>
            </w:r>
            <w:r>
              <w:rPr>
                <w:sz w:val="20"/>
                <w:szCs w:val="20"/>
              </w:rPr>
              <w:t>marzo</w:t>
            </w:r>
            <w:r w:rsidRPr="000F7A2F">
              <w:rPr>
                <w:sz w:val="20"/>
                <w:szCs w:val="20"/>
              </w:rPr>
              <w:t xml:space="preserve"> del 2011, </w:t>
            </w:r>
            <w:r>
              <w:rPr>
                <w:sz w:val="20"/>
                <w:szCs w:val="20"/>
              </w:rPr>
              <w:t xml:space="preserve">indica que incorporar un equipo de dosificación de cal y mezcla con el lodo deshidratado en la línea de deshidratación de lodos existente no </w:t>
            </w:r>
            <w:r w:rsidRPr="000F7A2F">
              <w:rPr>
                <w:rFonts w:eastAsia="Times New Roman" w:cs="Calibri"/>
                <w:color w:val="000000"/>
                <w:sz w:val="20"/>
                <w:szCs w:val="20"/>
                <w:lang w:eastAsia="es-CL"/>
              </w:rPr>
              <w:t xml:space="preserve">requiere ingresar al SEIA </w:t>
            </w:r>
          </w:p>
          <w:p w:rsidR="004D134F" w:rsidRDefault="004D134F" w:rsidP="00130733">
            <w:pPr>
              <w:spacing w:line="0" w:lineRule="atLeast"/>
              <w:jc w:val="both"/>
              <w:rPr>
                <w:rFonts w:eastAsia="Times New Roman" w:cs="Calibri"/>
                <w:color w:val="000000"/>
                <w:sz w:val="20"/>
                <w:szCs w:val="20"/>
                <w:lang w:eastAsia="es-CL"/>
              </w:rPr>
            </w:pPr>
            <w:r w:rsidRPr="000F7A2F">
              <w:rPr>
                <w:b/>
                <w:sz w:val="20"/>
                <w:szCs w:val="20"/>
              </w:rPr>
              <w:t xml:space="preserve">* </w:t>
            </w:r>
            <w:r w:rsidRPr="00DD6FAF">
              <w:rPr>
                <w:sz w:val="20"/>
                <w:szCs w:val="20"/>
              </w:rPr>
              <w:t>Carta C</w:t>
            </w:r>
            <w:r w:rsidRPr="00F532F1">
              <w:rPr>
                <w:sz w:val="20"/>
                <w:szCs w:val="20"/>
              </w:rPr>
              <w:t>OREMA</w:t>
            </w:r>
            <w:r>
              <w:rPr>
                <w:b/>
                <w:sz w:val="20"/>
                <w:szCs w:val="20"/>
              </w:rPr>
              <w:t xml:space="preserve"> </w:t>
            </w:r>
            <w:r w:rsidRPr="000F7A2F">
              <w:rPr>
                <w:sz w:val="20"/>
                <w:szCs w:val="20"/>
              </w:rPr>
              <w:t xml:space="preserve">Región de Los Lagos N° </w:t>
            </w:r>
            <w:r>
              <w:rPr>
                <w:sz w:val="20"/>
                <w:szCs w:val="20"/>
              </w:rPr>
              <w:t>689</w:t>
            </w:r>
            <w:r w:rsidRPr="000F7A2F">
              <w:rPr>
                <w:sz w:val="20"/>
                <w:szCs w:val="20"/>
              </w:rPr>
              <w:t xml:space="preserve"> del 1</w:t>
            </w:r>
            <w:r>
              <w:rPr>
                <w:sz w:val="20"/>
                <w:szCs w:val="20"/>
              </w:rPr>
              <w:t>8</w:t>
            </w:r>
            <w:r w:rsidRPr="000F7A2F">
              <w:rPr>
                <w:sz w:val="20"/>
                <w:szCs w:val="20"/>
              </w:rPr>
              <w:t xml:space="preserve"> de </w:t>
            </w:r>
            <w:r>
              <w:rPr>
                <w:sz w:val="20"/>
                <w:szCs w:val="20"/>
              </w:rPr>
              <w:t xml:space="preserve">junio </w:t>
            </w:r>
            <w:r w:rsidRPr="000F7A2F">
              <w:rPr>
                <w:sz w:val="20"/>
                <w:szCs w:val="20"/>
              </w:rPr>
              <w:t>del 20</w:t>
            </w:r>
            <w:r>
              <w:rPr>
                <w:sz w:val="20"/>
                <w:szCs w:val="20"/>
              </w:rPr>
              <w:t>10</w:t>
            </w:r>
            <w:r w:rsidRPr="000F7A2F">
              <w:rPr>
                <w:sz w:val="20"/>
                <w:szCs w:val="20"/>
              </w:rPr>
              <w:t xml:space="preserve">, </w:t>
            </w:r>
            <w:r>
              <w:rPr>
                <w:sz w:val="20"/>
                <w:szCs w:val="20"/>
              </w:rPr>
              <w:t xml:space="preserve">indica que cambiar el sistema de desinfección de radiación ultravioleta por un sistema de desinfección por cloración no debe ingresar al SEIA </w:t>
            </w:r>
          </w:p>
          <w:p w:rsidR="004D134F" w:rsidRPr="000F7A2F" w:rsidRDefault="004D134F" w:rsidP="00130733">
            <w:pPr>
              <w:spacing w:line="0" w:lineRule="atLeast"/>
              <w:jc w:val="both"/>
              <w:rPr>
                <w:rFonts w:eastAsia="Times New Roman" w:cs="Calibri"/>
                <w:color w:val="000000"/>
                <w:sz w:val="20"/>
                <w:szCs w:val="20"/>
                <w:lang w:eastAsia="es-CL"/>
              </w:rPr>
            </w:pPr>
            <w:r w:rsidRPr="000F7A2F">
              <w:rPr>
                <w:b/>
                <w:sz w:val="20"/>
                <w:szCs w:val="20"/>
              </w:rPr>
              <w:t xml:space="preserve">* </w:t>
            </w:r>
            <w:r w:rsidRPr="00F532F1">
              <w:rPr>
                <w:sz w:val="20"/>
                <w:szCs w:val="20"/>
              </w:rPr>
              <w:t>Ord. COREMA</w:t>
            </w:r>
            <w:r>
              <w:rPr>
                <w:b/>
                <w:sz w:val="20"/>
                <w:szCs w:val="20"/>
              </w:rPr>
              <w:t xml:space="preserve"> </w:t>
            </w:r>
            <w:r w:rsidRPr="000F7A2F">
              <w:rPr>
                <w:sz w:val="20"/>
                <w:szCs w:val="20"/>
              </w:rPr>
              <w:t xml:space="preserve">Región de Los Lagos N° </w:t>
            </w:r>
            <w:r>
              <w:rPr>
                <w:sz w:val="20"/>
                <w:szCs w:val="20"/>
              </w:rPr>
              <w:t>1951</w:t>
            </w:r>
            <w:r w:rsidRPr="000F7A2F">
              <w:rPr>
                <w:sz w:val="20"/>
                <w:szCs w:val="20"/>
              </w:rPr>
              <w:t xml:space="preserve"> del 1</w:t>
            </w:r>
            <w:r>
              <w:rPr>
                <w:sz w:val="20"/>
                <w:szCs w:val="20"/>
              </w:rPr>
              <w:t>1</w:t>
            </w:r>
            <w:r w:rsidRPr="000F7A2F">
              <w:rPr>
                <w:sz w:val="20"/>
                <w:szCs w:val="20"/>
              </w:rPr>
              <w:t xml:space="preserve"> de </w:t>
            </w:r>
            <w:r>
              <w:rPr>
                <w:sz w:val="20"/>
                <w:szCs w:val="20"/>
              </w:rPr>
              <w:t xml:space="preserve">octubre </w:t>
            </w:r>
            <w:r w:rsidRPr="000F7A2F">
              <w:rPr>
                <w:sz w:val="20"/>
                <w:szCs w:val="20"/>
              </w:rPr>
              <w:t>del 20</w:t>
            </w:r>
            <w:r>
              <w:rPr>
                <w:sz w:val="20"/>
                <w:szCs w:val="20"/>
              </w:rPr>
              <w:t>07</w:t>
            </w:r>
            <w:r w:rsidRPr="000F7A2F">
              <w:rPr>
                <w:sz w:val="20"/>
                <w:szCs w:val="20"/>
              </w:rPr>
              <w:t xml:space="preserve">, </w:t>
            </w:r>
            <w:r>
              <w:rPr>
                <w:sz w:val="20"/>
                <w:szCs w:val="20"/>
              </w:rPr>
              <w:t xml:space="preserve">establece la homologación de los parámetros de monitoreo establecidos en la RCA a los definidos en el D.S. 90/2000 reemplazando lo indicado en el Considerando 5.3 a) no </w:t>
            </w:r>
            <w:r w:rsidRPr="000F7A2F">
              <w:rPr>
                <w:rFonts w:eastAsia="Times New Roman" w:cs="Calibri"/>
                <w:color w:val="000000"/>
                <w:sz w:val="20"/>
                <w:szCs w:val="20"/>
                <w:lang w:eastAsia="es-CL"/>
              </w:rPr>
              <w:t xml:space="preserve">requiere ingresar al SEIA </w:t>
            </w:r>
          </w:p>
        </w:tc>
      </w:tr>
      <w:tr w:rsidR="008604B1" w:rsidRPr="00D42470" w:rsidTr="00D42FE8">
        <w:trPr>
          <w:trHeight w:val="498"/>
        </w:trPr>
        <w:tc>
          <w:tcPr>
            <w:tcW w:w="209" w:type="pct"/>
            <w:shd w:val="clear" w:color="auto" w:fill="auto"/>
            <w:noWrap/>
            <w:vAlign w:val="center"/>
            <w:hideMark/>
          </w:tcPr>
          <w:p w:rsidR="004D134F" w:rsidRPr="0025129B" w:rsidRDefault="004D134F"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2</w:t>
            </w:r>
          </w:p>
        </w:tc>
        <w:tc>
          <w:tcPr>
            <w:tcW w:w="640" w:type="pct"/>
            <w:shd w:val="clear" w:color="auto" w:fill="auto"/>
            <w:noWrap/>
            <w:vAlign w:val="center"/>
            <w:hideMark/>
          </w:tcPr>
          <w:p w:rsidR="004D134F" w:rsidRPr="0025129B" w:rsidRDefault="004D134F"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D.S.</w:t>
            </w:r>
          </w:p>
        </w:tc>
        <w:tc>
          <w:tcPr>
            <w:tcW w:w="570" w:type="pct"/>
            <w:shd w:val="clear" w:color="auto" w:fill="auto"/>
            <w:noWrap/>
            <w:vAlign w:val="center"/>
          </w:tcPr>
          <w:p w:rsidR="004D134F" w:rsidRPr="0025129B" w:rsidRDefault="004D134F"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w:t>
            </w:r>
          </w:p>
        </w:tc>
        <w:tc>
          <w:tcPr>
            <w:tcW w:w="427" w:type="pct"/>
            <w:noWrap/>
            <w:vAlign w:val="center"/>
          </w:tcPr>
          <w:p w:rsidR="004D134F" w:rsidRPr="0025129B" w:rsidRDefault="004D134F"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2000</w:t>
            </w:r>
          </w:p>
        </w:tc>
        <w:tc>
          <w:tcPr>
            <w:tcW w:w="641" w:type="pct"/>
            <w:shd w:val="clear" w:color="auto" w:fill="auto"/>
            <w:noWrap/>
            <w:vAlign w:val="center"/>
          </w:tcPr>
          <w:p w:rsidR="004D134F" w:rsidRPr="0025129B" w:rsidRDefault="004D134F" w:rsidP="004D134F">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MINSEGPRES</w:t>
            </w:r>
          </w:p>
        </w:tc>
        <w:tc>
          <w:tcPr>
            <w:tcW w:w="1279" w:type="pct"/>
            <w:shd w:val="clear" w:color="auto" w:fill="auto"/>
            <w:noWrap/>
            <w:vAlign w:val="center"/>
          </w:tcPr>
          <w:p w:rsidR="004D134F" w:rsidRPr="0025129B" w:rsidRDefault="004D134F" w:rsidP="004D134F">
            <w:pPr>
              <w:spacing w:line="0" w:lineRule="atLeast"/>
              <w:rPr>
                <w:rFonts w:eastAsia="Times New Roman" w:cs="Calibri"/>
                <w:color w:val="000000"/>
                <w:sz w:val="20"/>
                <w:szCs w:val="20"/>
                <w:lang w:eastAsia="es-CL"/>
              </w:rPr>
            </w:pPr>
            <w:r w:rsidRPr="005D6B62">
              <w:rPr>
                <w:rFonts w:eastAsia="Times New Roman" w:cs="Calibri"/>
                <w:color w:val="000000"/>
                <w:sz w:val="20"/>
                <w:szCs w:val="20"/>
                <w:lang w:eastAsia="es-CL"/>
              </w:rPr>
              <w:t>Establece norma de emisión para la regulación de contaminantes asociados a las descargas de residuos líquidos a aguas marinas y continentales superficiales.</w:t>
            </w:r>
          </w:p>
        </w:tc>
        <w:tc>
          <w:tcPr>
            <w:tcW w:w="1233" w:type="pct"/>
            <w:shd w:val="clear" w:color="auto" w:fill="auto"/>
            <w:vAlign w:val="center"/>
          </w:tcPr>
          <w:p w:rsidR="004D134F" w:rsidRPr="0025129B" w:rsidRDefault="004D134F" w:rsidP="00130733">
            <w:pPr>
              <w:spacing w:line="0" w:lineRule="atLeast"/>
              <w:jc w:val="both"/>
              <w:rPr>
                <w:rFonts w:eastAsia="Times New Roman" w:cs="Calibri"/>
                <w:color w:val="000000"/>
                <w:sz w:val="20"/>
                <w:szCs w:val="20"/>
                <w:lang w:eastAsia="es-CL"/>
              </w:rPr>
            </w:pPr>
            <w:r w:rsidRPr="007063E2">
              <w:rPr>
                <w:rFonts w:cs="Arial"/>
                <w:sz w:val="20"/>
                <w:szCs w:val="20"/>
                <w:lang w:val="es-ES" w:eastAsia="es-ES"/>
              </w:rPr>
              <w:t xml:space="preserve">El proyecto </w:t>
            </w:r>
            <w:r w:rsidR="005000CF" w:rsidRPr="007063E2">
              <w:rPr>
                <w:rFonts w:cs="Arial"/>
                <w:sz w:val="20"/>
                <w:szCs w:val="20"/>
                <w:lang w:val="es-ES" w:eastAsia="es-ES"/>
              </w:rPr>
              <w:t>está</w:t>
            </w:r>
            <w:r w:rsidRPr="007063E2">
              <w:rPr>
                <w:rFonts w:cs="Arial"/>
                <w:sz w:val="20"/>
                <w:szCs w:val="20"/>
                <w:lang w:val="es-ES" w:eastAsia="es-ES"/>
              </w:rPr>
              <w:t xml:space="preserve"> sujeto a cumplir Tabla N° 1</w:t>
            </w:r>
            <w:r>
              <w:rPr>
                <w:rFonts w:cs="Arial"/>
                <w:sz w:val="20"/>
                <w:szCs w:val="20"/>
                <w:lang w:val="es-ES" w:eastAsia="es-ES"/>
              </w:rPr>
              <w:t>.</w:t>
            </w:r>
          </w:p>
        </w:tc>
      </w:tr>
      <w:tr w:rsidR="00914CEE" w:rsidRPr="00D42470" w:rsidTr="00D42FE8">
        <w:trPr>
          <w:trHeight w:val="498"/>
        </w:trPr>
        <w:tc>
          <w:tcPr>
            <w:tcW w:w="209" w:type="pct"/>
            <w:shd w:val="clear" w:color="auto" w:fill="auto"/>
            <w:noWrap/>
            <w:vAlign w:val="center"/>
          </w:tcPr>
          <w:p w:rsidR="00914CEE" w:rsidRDefault="00914CEE"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40" w:type="pct"/>
            <w:shd w:val="clear" w:color="auto" w:fill="auto"/>
            <w:noWrap/>
            <w:vAlign w:val="center"/>
          </w:tcPr>
          <w:p w:rsidR="00914CEE" w:rsidRDefault="00914CEE"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Resolución Exenta</w:t>
            </w:r>
          </w:p>
        </w:tc>
        <w:tc>
          <w:tcPr>
            <w:tcW w:w="570" w:type="pct"/>
            <w:shd w:val="clear" w:color="auto" w:fill="auto"/>
            <w:noWrap/>
            <w:vAlign w:val="center"/>
          </w:tcPr>
          <w:p w:rsidR="00914CEE" w:rsidRDefault="00914CEE"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427" w:type="pct"/>
            <w:noWrap/>
            <w:vAlign w:val="center"/>
          </w:tcPr>
          <w:p w:rsidR="00914CEE" w:rsidRDefault="00914CEE" w:rsidP="004D134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2016</w:t>
            </w:r>
          </w:p>
        </w:tc>
        <w:tc>
          <w:tcPr>
            <w:tcW w:w="641" w:type="pct"/>
            <w:shd w:val="clear" w:color="auto" w:fill="auto"/>
            <w:noWrap/>
            <w:vAlign w:val="center"/>
          </w:tcPr>
          <w:p w:rsidR="00914CEE" w:rsidRDefault="00914CEE" w:rsidP="004D134F">
            <w:pPr>
              <w:spacing w:line="0" w:lineRule="atLeast"/>
              <w:jc w:val="center"/>
              <w:rPr>
                <w:rFonts w:eastAsia="Times New Roman" w:cs="Calibri"/>
                <w:bCs/>
                <w:color w:val="000000"/>
                <w:sz w:val="20"/>
                <w:szCs w:val="20"/>
                <w:lang w:eastAsia="es-CL"/>
              </w:rPr>
            </w:pPr>
            <w:r>
              <w:rPr>
                <w:rFonts w:eastAsia="Times New Roman" w:cs="Calibri"/>
                <w:bCs/>
                <w:color w:val="000000"/>
                <w:sz w:val="20"/>
                <w:szCs w:val="20"/>
                <w:lang w:eastAsia="es-CL"/>
              </w:rPr>
              <w:t>SMA</w:t>
            </w:r>
          </w:p>
        </w:tc>
        <w:tc>
          <w:tcPr>
            <w:tcW w:w="1279" w:type="pct"/>
            <w:shd w:val="clear" w:color="auto" w:fill="auto"/>
            <w:noWrap/>
            <w:vAlign w:val="center"/>
          </w:tcPr>
          <w:p w:rsidR="00914CEE" w:rsidRPr="005D6B62" w:rsidRDefault="00914CEE" w:rsidP="004D134F">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Aprueba Programa de cumplimiento y suspende procedimiento administrativo sancionatorio Rol N°D-067-2015</w:t>
            </w:r>
          </w:p>
        </w:tc>
        <w:tc>
          <w:tcPr>
            <w:tcW w:w="1233" w:type="pct"/>
            <w:shd w:val="clear" w:color="auto" w:fill="auto"/>
            <w:vAlign w:val="center"/>
          </w:tcPr>
          <w:p w:rsidR="00914CEE" w:rsidRPr="007063E2" w:rsidRDefault="00914CEE" w:rsidP="00130733">
            <w:pPr>
              <w:spacing w:line="0" w:lineRule="atLeast"/>
              <w:jc w:val="both"/>
              <w:rPr>
                <w:rFonts w:cs="Arial"/>
                <w:sz w:val="20"/>
                <w:szCs w:val="20"/>
                <w:lang w:val="es-ES" w:eastAsia="es-ES"/>
              </w:rPr>
            </w:pPr>
            <w:r>
              <w:rPr>
                <w:rFonts w:cs="Arial"/>
                <w:sz w:val="20"/>
                <w:szCs w:val="20"/>
                <w:lang w:val="es-ES" w:eastAsia="es-ES"/>
              </w:rPr>
              <w:t>Ver anexo N°1</w:t>
            </w:r>
          </w:p>
        </w:tc>
      </w:tr>
      <w:tr w:rsidR="00914CEE" w:rsidRPr="00D42470" w:rsidTr="00D42FE8">
        <w:trPr>
          <w:trHeight w:val="498"/>
        </w:trPr>
        <w:tc>
          <w:tcPr>
            <w:tcW w:w="209" w:type="pct"/>
            <w:shd w:val="clear" w:color="auto" w:fill="auto"/>
            <w:noWrap/>
            <w:vAlign w:val="center"/>
          </w:tcPr>
          <w:p w:rsidR="00914CEE" w:rsidRDefault="00914CEE" w:rsidP="00914C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640" w:type="pct"/>
            <w:shd w:val="clear" w:color="auto" w:fill="auto"/>
            <w:noWrap/>
            <w:vAlign w:val="center"/>
          </w:tcPr>
          <w:p w:rsidR="00914CEE" w:rsidRDefault="00914CEE" w:rsidP="00914C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Resolución Exenta</w:t>
            </w:r>
          </w:p>
        </w:tc>
        <w:tc>
          <w:tcPr>
            <w:tcW w:w="570" w:type="pct"/>
            <w:shd w:val="clear" w:color="auto" w:fill="auto"/>
            <w:noWrap/>
            <w:vAlign w:val="center"/>
          </w:tcPr>
          <w:p w:rsidR="00914CEE" w:rsidRDefault="00914CEE" w:rsidP="00914C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12</w:t>
            </w:r>
          </w:p>
        </w:tc>
        <w:tc>
          <w:tcPr>
            <w:tcW w:w="427" w:type="pct"/>
            <w:noWrap/>
            <w:vAlign w:val="center"/>
          </w:tcPr>
          <w:p w:rsidR="00914CEE" w:rsidRDefault="00914CEE" w:rsidP="00914C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2016</w:t>
            </w:r>
          </w:p>
        </w:tc>
        <w:tc>
          <w:tcPr>
            <w:tcW w:w="641" w:type="pct"/>
            <w:shd w:val="clear" w:color="auto" w:fill="auto"/>
            <w:noWrap/>
            <w:vAlign w:val="center"/>
          </w:tcPr>
          <w:p w:rsidR="00914CEE" w:rsidRDefault="00914CEE" w:rsidP="00914CEE">
            <w:pPr>
              <w:spacing w:line="0" w:lineRule="atLeast"/>
              <w:jc w:val="center"/>
              <w:rPr>
                <w:rFonts w:eastAsia="Times New Roman" w:cs="Calibri"/>
                <w:bCs/>
                <w:color w:val="000000"/>
                <w:sz w:val="20"/>
                <w:szCs w:val="20"/>
                <w:lang w:eastAsia="es-CL"/>
              </w:rPr>
            </w:pPr>
            <w:r>
              <w:rPr>
                <w:rFonts w:eastAsia="Times New Roman" w:cs="Calibri"/>
                <w:bCs/>
                <w:color w:val="000000"/>
                <w:sz w:val="20"/>
                <w:szCs w:val="20"/>
                <w:lang w:eastAsia="es-CL"/>
              </w:rPr>
              <w:t>SMA</w:t>
            </w:r>
          </w:p>
        </w:tc>
        <w:tc>
          <w:tcPr>
            <w:tcW w:w="1279" w:type="pct"/>
            <w:shd w:val="clear" w:color="auto" w:fill="auto"/>
            <w:noWrap/>
            <w:vAlign w:val="center"/>
          </w:tcPr>
          <w:p w:rsidR="00914CEE" w:rsidRPr="005D6B62" w:rsidRDefault="00914CEE" w:rsidP="00914CE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Complementa Resolución Exenta N°6/ Rol N°D-067-2015 que Aprueba Programa de cumplimiento a empresa de Servicios Sanitarios de Los Lagos S.A.</w:t>
            </w:r>
          </w:p>
        </w:tc>
        <w:tc>
          <w:tcPr>
            <w:tcW w:w="1233" w:type="pct"/>
            <w:shd w:val="clear" w:color="auto" w:fill="auto"/>
            <w:vAlign w:val="center"/>
          </w:tcPr>
          <w:p w:rsidR="00914CEE" w:rsidRDefault="00914CEE" w:rsidP="00130733">
            <w:pPr>
              <w:spacing w:line="0" w:lineRule="atLeast"/>
              <w:jc w:val="both"/>
              <w:rPr>
                <w:rFonts w:cs="Arial"/>
                <w:sz w:val="20"/>
                <w:szCs w:val="20"/>
                <w:lang w:val="es-ES" w:eastAsia="es-ES"/>
              </w:rPr>
            </w:pPr>
            <w:r>
              <w:rPr>
                <w:rFonts w:cs="Arial"/>
                <w:sz w:val="20"/>
                <w:szCs w:val="20"/>
                <w:lang w:val="es-ES" w:eastAsia="es-ES"/>
              </w:rPr>
              <w:t>Ver Anexo N°1</w:t>
            </w:r>
          </w:p>
        </w:tc>
      </w:tr>
    </w:tbl>
    <w:p w:rsidR="000E3F40" w:rsidRPr="008D7BE2" w:rsidRDefault="000E3F40" w:rsidP="008D7BE2">
      <w:pPr>
        <w:spacing w:line="240" w:lineRule="auto"/>
        <w:contextualSpacing/>
        <w:rPr>
          <w:sz w:val="24"/>
          <w:szCs w:val="24"/>
        </w:rPr>
      </w:pPr>
    </w:p>
    <w:p w:rsidR="008D7BE2" w:rsidRDefault="008D7BE2" w:rsidP="008D7BE2">
      <w:pPr>
        <w:pStyle w:val="Ttulo1"/>
        <w:ind w:left="567"/>
      </w:pPr>
      <w:bookmarkStart w:id="29" w:name="_Toc352840385"/>
      <w:bookmarkStart w:id="30" w:name="_Toc352841445"/>
      <w:bookmarkStart w:id="31" w:name="_Toc447875232"/>
      <w:bookmarkStart w:id="32" w:name="_Toc449085410"/>
      <w:bookmarkStart w:id="33" w:name="_Toc454880331"/>
      <w:r w:rsidRPr="00D42FE8">
        <w:rPr>
          <w:rStyle w:val="Ttulo1Car"/>
        </w:rPr>
        <w:t>ANTECEDENTES DE LA ACTIVIDAD DE FISCALIZACIÓN</w:t>
      </w:r>
      <w:r w:rsidRPr="008D7BE2">
        <w:t xml:space="preserve"> </w:t>
      </w:r>
      <w:bookmarkEnd w:id="29"/>
      <w:bookmarkEnd w:id="30"/>
      <w:bookmarkEnd w:id="31"/>
      <w:bookmarkEnd w:id="32"/>
      <w:bookmarkEnd w:id="33"/>
    </w:p>
    <w:p w:rsidR="00D42FE8" w:rsidRPr="00D42FE8" w:rsidRDefault="00D42FE8" w:rsidP="00D42FE8">
      <w:pPr>
        <w:pStyle w:val="Listaconnmeros"/>
        <w:numPr>
          <w:ilvl w:val="0"/>
          <w:numId w:val="0"/>
        </w:numPr>
        <w:ind w:left="360"/>
      </w:pPr>
    </w:p>
    <w:p w:rsidR="008D7BE2" w:rsidRPr="008D7BE2" w:rsidRDefault="008D7BE2" w:rsidP="008D7BE2">
      <w:pPr>
        <w:pStyle w:val="Ttulo2"/>
      </w:pPr>
      <w:bookmarkStart w:id="34" w:name="_Toc352162452"/>
      <w:bookmarkStart w:id="35" w:name="_Toc352162789"/>
      <w:bookmarkStart w:id="36" w:name="_Toc352840388"/>
      <w:bookmarkStart w:id="37" w:name="_Toc352841448"/>
      <w:bookmarkStart w:id="38" w:name="_Toc353998114"/>
      <w:bookmarkStart w:id="39" w:name="_Toc353998187"/>
      <w:bookmarkStart w:id="40" w:name="_Toc382383539"/>
      <w:bookmarkStart w:id="41" w:name="_Toc382472361"/>
      <w:bookmarkStart w:id="42" w:name="_Toc390184272"/>
      <w:bookmarkStart w:id="43" w:name="_Toc390360003"/>
      <w:bookmarkStart w:id="44" w:name="_Toc390777024"/>
      <w:bookmarkStart w:id="45" w:name="_Toc447875235"/>
      <w:bookmarkStart w:id="46" w:name="_Toc449085413"/>
      <w:bookmarkStart w:id="47" w:name="_Toc454880332"/>
      <w:r w:rsidRPr="008D7BE2">
        <w:t>Aspectos relativos a la ejecución de la Inspección Ambiental</w:t>
      </w:r>
      <w:bookmarkStart w:id="48" w:name="_Toc353998115"/>
      <w:bookmarkStart w:id="49" w:name="_Toc353998188"/>
      <w:bookmarkStart w:id="50" w:name="_Toc382383540"/>
      <w:bookmarkStart w:id="51" w:name="_Toc382472362"/>
      <w:bookmarkStart w:id="52" w:name="_Toc390184273"/>
      <w:bookmarkStart w:id="53" w:name="_Toc390360004"/>
      <w:bookmarkStart w:id="54" w:name="_Toc390777025"/>
      <w:bookmarkStart w:id="55" w:name="_Toc447875236"/>
      <w:bookmarkEnd w:id="34"/>
      <w:bookmarkEnd w:id="35"/>
      <w:bookmarkEnd w:id="36"/>
      <w:bookmarkEnd w:id="37"/>
      <w:bookmarkEnd w:id="38"/>
      <w:bookmarkEnd w:id="39"/>
      <w:bookmarkEnd w:id="40"/>
      <w:bookmarkEnd w:id="41"/>
      <w:bookmarkEnd w:id="42"/>
      <w:bookmarkEnd w:id="43"/>
      <w:bookmarkEnd w:id="44"/>
      <w:bookmarkEnd w:id="45"/>
      <w:bookmarkEnd w:id="46"/>
      <w:r w:rsidR="003B10A2">
        <w:t xml:space="preserve"> </w:t>
      </w:r>
      <w:bookmarkEnd w:id="47"/>
    </w:p>
    <w:p w:rsidR="008D7BE2" w:rsidRPr="008D7BE2" w:rsidRDefault="008D7BE2" w:rsidP="008D7BE2">
      <w:pPr>
        <w:spacing w:line="240" w:lineRule="auto"/>
        <w:ind w:left="360"/>
        <w:contextualSpacing/>
      </w:pPr>
      <w:bookmarkStart w:id="56" w:name="_Hlk498593565"/>
    </w:p>
    <w:p w:rsidR="008D7BE2" w:rsidRDefault="008D7BE2" w:rsidP="008D7BE2">
      <w:pPr>
        <w:pStyle w:val="Ttulo3"/>
        <w:rPr>
          <w:rFonts w:eastAsia="Calibri"/>
        </w:rPr>
      </w:pPr>
      <w:bookmarkStart w:id="57" w:name="_Toc449085414"/>
      <w:bookmarkStart w:id="58" w:name="_Toc454880333"/>
      <w:r w:rsidRPr="008D7BE2">
        <w:rPr>
          <w:rFonts w:eastAsia="Calibri"/>
        </w:rPr>
        <w:t xml:space="preserve">Ejecución de la inspección </w:t>
      </w:r>
      <w:bookmarkEnd w:id="48"/>
      <w:bookmarkEnd w:id="49"/>
      <w:bookmarkEnd w:id="50"/>
      <w:bookmarkEnd w:id="51"/>
      <w:bookmarkEnd w:id="52"/>
      <w:bookmarkEnd w:id="53"/>
      <w:bookmarkEnd w:id="54"/>
      <w:bookmarkEnd w:id="55"/>
      <w:bookmarkEnd w:id="57"/>
      <w:bookmarkEnd w:id="5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D7BE2" w:rsidRPr="00126FA1" w:rsidRDefault="008D7BE2" w:rsidP="008D7BE2">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Existió oposición al ingreso:</w:t>
            </w:r>
            <w:r w:rsidRPr="00126FA1">
              <w:rPr>
                <w:rFonts w:ascii="Calibri" w:eastAsia="Calibri" w:hAnsi="Calibri" w:cs="Times New Roman"/>
                <w:sz w:val="20"/>
                <w:szCs w:val="20"/>
              </w:rPr>
              <w:t xml:space="preserve"> </w:t>
            </w:r>
            <w:r w:rsidR="001B739F" w:rsidRPr="00126FA1">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8D7BE2" w:rsidRPr="00126FA1" w:rsidRDefault="008D7BE2" w:rsidP="008D7BE2">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Exi</w:t>
            </w:r>
            <w:r w:rsidR="001B739F" w:rsidRPr="00126FA1">
              <w:rPr>
                <w:rFonts w:ascii="Calibri" w:eastAsia="Calibri" w:hAnsi="Calibri" w:cs="Times New Roman"/>
                <w:b/>
                <w:sz w:val="20"/>
                <w:szCs w:val="20"/>
              </w:rPr>
              <w:t>stió auxilio de fuerza pública: NO</w:t>
            </w:r>
          </w:p>
        </w:tc>
      </w:tr>
      <w:tr w:rsidR="008D7BE2" w:rsidRPr="008D7BE2"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D7BE2" w:rsidRPr="00126FA1" w:rsidRDefault="008D7BE2" w:rsidP="008D7BE2">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 xml:space="preserve">Existió colaboración por parte de los fiscalizados: </w:t>
            </w:r>
            <w:r w:rsidR="00126FA1" w:rsidRPr="00126FA1">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8D7BE2" w:rsidRPr="00126FA1" w:rsidRDefault="008D7BE2" w:rsidP="008D7BE2">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 xml:space="preserve">Existió trato respetuoso y deferente: </w:t>
            </w:r>
            <w:r w:rsidR="001B739F" w:rsidRPr="00126FA1">
              <w:rPr>
                <w:rFonts w:ascii="Calibri" w:eastAsia="Calibri" w:hAnsi="Calibri" w:cs="Times New Roman"/>
                <w:sz w:val="20"/>
                <w:szCs w:val="20"/>
              </w:rPr>
              <w:t>SI</w:t>
            </w:r>
          </w:p>
        </w:tc>
      </w:tr>
      <w:tr w:rsidR="008D7BE2" w:rsidRPr="008D7BE2"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Pr="008D7BE2">
              <w:rPr>
                <w:rFonts w:ascii="Calibri" w:eastAsia="Calibri" w:hAnsi="Calibri" w:cs="Times New Roman"/>
                <w:color w:val="FF0000"/>
                <w:sz w:val="20"/>
                <w:szCs w:val="20"/>
              </w:rPr>
              <w:t xml:space="preserve"> </w:t>
            </w:r>
          </w:p>
        </w:tc>
      </w:tr>
    </w:tbl>
    <w:p w:rsidR="00AD068E" w:rsidRDefault="00AD068E" w:rsidP="00AD068E">
      <w:pPr>
        <w:spacing w:after="0" w:line="240" w:lineRule="auto"/>
        <w:ind w:left="720"/>
        <w:contextualSpacing/>
        <w:jc w:val="both"/>
        <w:outlineLvl w:val="1"/>
        <w:rPr>
          <w:rFonts w:ascii="Calibri" w:eastAsia="Calibri" w:hAnsi="Calibri" w:cs="Calibri"/>
          <w:b/>
        </w:rPr>
      </w:pPr>
      <w:bookmarkStart w:id="59" w:name="_Toc352840390"/>
      <w:bookmarkStart w:id="60" w:name="_Toc352841450"/>
      <w:bookmarkStart w:id="61" w:name="_Toc353998117"/>
      <w:bookmarkStart w:id="62" w:name="_Toc353998190"/>
      <w:bookmarkStart w:id="63" w:name="_Toc382383541"/>
      <w:bookmarkStart w:id="64" w:name="_Toc382472363"/>
      <w:bookmarkStart w:id="65" w:name="_Toc390184275"/>
      <w:bookmarkStart w:id="66" w:name="_Toc390360006"/>
      <w:bookmarkStart w:id="67" w:name="_Toc390777027"/>
      <w:bookmarkStart w:id="68" w:name="_Toc447875238"/>
      <w:bookmarkStart w:id="69" w:name="_Toc449085416"/>
    </w:p>
    <w:p w:rsidR="000120E3" w:rsidRDefault="000120E3"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D42FE8" w:rsidRDefault="00D42FE8" w:rsidP="00AD068E">
      <w:pPr>
        <w:spacing w:after="0" w:line="240" w:lineRule="auto"/>
        <w:ind w:left="720"/>
        <w:contextualSpacing/>
        <w:jc w:val="both"/>
        <w:outlineLvl w:val="1"/>
        <w:rPr>
          <w:rFonts w:ascii="Calibri" w:eastAsia="Calibri" w:hAnsi="Calibri" w:cs="Calibri"/>
          <w:b/>
        </w:rPr>
      </w:pPr>
    </w:p>
    <w:p w:rsidR="000120E3" w:rsidRDefault="000120E3" w:rsidP="00AD068E">
      <w:pPr>
        <w:spacing w:after="0" w:line="240" w:lineRule="auto"/>
        <w:ind w:left="720"/>
        <w:contextualSpacing/>
        <w:jc w:val="both"/>
        <w:outlineLvl w:val="1"/>
        <w:rPr>
          <w:rFonts w:ascii="Calibri" w:eastAsia="Calibri" w:hAnsi="Calibri" w:cs="Calibri"/>
          <w:b/>
        </w:rPr>
      </w:pPr>
    </w:p>
    <w:p w:rsid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70" w:name="_Toc454880334"/>
      <w:r w:rsidRPr="008D7BE2">
        <w:rPr>
          <w:rFonts w:ascii="Calibri" w:eastAsia="Calibri" w:hAnsi="Calibri" w:cs="Calibri"/>
          <w:b/>
        </w:rPr>
        <w:t>Detalle del Recorrido de la Inspección.</w:t>
      </w:r>
      <w:bookmarkEnd w:id="59"/>
      <w:bookmarkEnd w:id="60"/>
      <w:r w:rsidRPr="008D7BE2">
        <w:rPr>
          <w:rFonts w:ascii="Calibri" w:eastAsia="Calibri" w:hAnsi="Calibri" w:cs="Calibri"/>
          <w:b/>
        </w:rPr>
        <w:t xml:space="preserve"> </w:t>
      </w:r>
      <w:bookmarkEnd w:id="61"/>
      <w:bookmarkEnd w:id="62"/>
      <w:bookmarkEnd w:id="63"/>
      <w:bookmarkEnd w:id="64"/>
      <w:bookmarkEnd w:id="65"/>
      <w:bookmarkEnd w:id="66"/>
      <w:bookmarkEnd w:id="67"/>
      <w:bookmarkEnd w:id="68"/>
      <w:bookmarkEnd w:id="69"/>
      <w:bookmarkEnd w:id="70"/>
    </w:p>
    <w:p w:rsidR="00126FA1" w:rsidRDefault="00126FA1" w:rsidP="00126FA1">
      <w:pPr>
        <w:pStyle w:val="Ttulo2"/>
        <w:numPr>
          <w:ilvl w:val="0"/>
          <w:numId w:val="0"/>
        </w:numPr>
        <w:ind w:left="576" w:hanging="576"/>
      </w:pPr>
    </w:p>
    <w:p w:rsidR="00126FA1" w:rsidRDefault="00126FA1" w:rsidP="00126FA1"/>
    <w:p w:rsidR="00126FA1" w:rsidRDefault="00C442AF" w:rsidP="00126FA1">
      <w:r w:rsidRPr="007E0AB1">
        <w:rPr>
          <w:noProof/>
          <w:lang w:eastAsia="es-CL"/>
        </w:rPr>
        <w:drawing>
          <wp:inline distT="0" distB="0" distL="0" distR="0" wp14:anchorId="08A5DCD7" wp14:editId="5E15E48B">
            <wp:extent cx="6274468" cy="28384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79803" cy="2840863"/>
                    </a:xfrm>
                    <a:prstGeom prst="rect">
                      <a:avLst/>
                    </a:prstGeom>
                    <a:noFill/>
                    <a:ln>
                      <a:noFill/>
                    </a:ln>
                  </pic:spPr>
                </pic:pic>
              </a:graphicData>
            </a:graphic>
          </wp:inline>
        </w:drawing>
      </w:r>
    </w:p>
    <w:p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rsidR="008D7BE2" w:rsidRPr="008D7BE2" w:rsidRDefault="008D7BE2" w:rsidP="008D7BE2">
      <w:pPr>
        <w:pStyle w:val="Ttulo4"/>
        <w:rPr>
          <w:rFonts w:eastAsia="Calibri"/>
        </w:rPr>
      </w:pPr>
      <w:r w:rsidRPr="008D7BE2">
        <w:rPr>
          <w:rFonts w:eastAsia="Calibri"/>
        </w:rPr>
        <w:t>Primer día de inspección (</w:t>
      </w:r>
      <w:r w:rsidR="00890967">
        <w:rPr>
          <w:rFonts w:eastAsia="Calibri"/>
        </w:rPr>
        <w:t>14-10-2016</w:t>
      </w:r>
      <w:r w:rsidRPr="008D7BE2">
        <w:rPr>
          <w:rFonts w:eastAsia="Calibri"/>
        </w:rPr>
        <w:t>).</w:t>
      </w:r>
    </w:p>
    <w:p w:rsidR="008D7BE2" w:rsidRPr="008D7BE2" w:rsidRDefault="008D7BE2" w:rsidP="008D7B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8D7BE2" w:rsidRPr="008D7BE2" w:rsidTr="006B481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rsidTr="006B481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rsidR="008D7BE2" w:rsidRPr="008D7BE2" w:rsidRDefault="00890967"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rsidR="008D7BE2" w:rsidRPr="008D7BE2" w:rsidRDefault="00890967"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estero el Clavito 600 mts aguas </w:t>
            </w:r>
            <w:r w:rsidR="00D42FE8">
              <w:rPr>
                <w:rFonts w:ascii="Calibri" w:eastAsia="Times New Roman" w:hAnsi="Calibri" w:cs="Calibri"/>
                <w:sz w:val="20"/>
                <w:szCs w:val="20"/>
                <w:lang w:val="es-ES_tradnl" w:eastAsia="es-CL"/>
              </w:rPr>
              <w:t>a</w:t>
            </w:r>
            <w:r>
              <w:rPr>
                <w:rFonts w:ascii="Calibri" w:eastAsia="Times New Roman" w:hAnsi="Calibri" w:cs="Calibri"/>
                <w:sz w:val="20"/>
                <w:szCs w:val="20"/>
                <w:lang w:val="es-ES_tradnl" w:eastAsia="es-CL"/>
              </w:rPr>
              <w:t>bajo de descarga PTAS</w:t>
            </w:r>
          </w:p>
        </w:tc>
      </w:tr>
      <w:tr w:rsidR="008D7BE2" w:rsidRPr="008D7BE2"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rsidR="008D7BE2" w:rsidRPr="008D7BE2" w:rsidRDefault="00890967"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rsidR="008D7BE2" w:rsidRPr="008D7BE2" w:rsidRDefault="00890967"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PTAS Lagunas de estabilización</w:t>
            </w:r>
          </w:p>
        </w:tc>
      </w:tr>
      <w:tr w:rsidR="008D7BE2" w:rsidRPr="008D7BE2" w:rsidTr="006B481F">
        <w:trPr>
          <w:trHeight w:val="64"/>
          <w:jc w:val="center"/>
        </w:trPr>
        <w:tc>
          <w:tcPr>
            <w:tcW w:w="1068" w:type="pct"/>
            <w:tcBorders>
              <w:top w:val="single" w:sz="4" w:space="0" w:color="auto"/>
              <w:left w:val="single" w:sz="8" w:space="0" w:color="auto"/>
              <w:bottom w:val="single" w:sz="4" w:space="0" w:color="auto"/>
              <w:right w:val="single" w:sz="4" w:space="0" w:color="auto"/>
            </w:tcBorders>
            <w:noWrap/>
            <w:vAlign w:val="center"/>
          </w:tcPr>
          <w:p w:rsidR="008D7BE2" w:rsidRPr="008D7BE2" w:rsidRDefault="00890967"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3932" w:type="pct"/>
            <w:tcBorders>
              <w:top w:val="single" w:sz="4" w:space="0" w:color="auto"/>
              <w:left w:val="single" w:sz="4" w:space="0" w:color="auto"/>
              <w:bottom w:val="single" w:sz="4" w:space="0" w:color="auto"/>
              <w:right w:val="single" w:sz="8" w:space="0" w:color="auto"/>
            </w:tcBorders>
            <w:vAlign w:val="center"/>
          </w:tcPr>
          <w:p w:rsidR="008D7BE2" w:rsidRPr="008D7BE2" w:rsidRDefault="00890967"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PTAS nueva</w:t>
            </w:r>
            <w:r w:rsidR="00D42FE8">
              <w:rPr>
                <w:rFonts w:ascii="Calibri" w:eastAsia="Times New Roman" w:hAnsi="Calibri" w:cs="Calibri"/>
                <w:sz w:val="20"/>
                <w:szCs w:val="20"/>
                <w:lang w:val="es-ES_tradnl" w:eastAsia="es-CL"/>
              </w:rPr>
              <w:t>,</w:t>
            </w:r>
            <w:r>
              <w:rPr>
                <w:rFonts w:ascii="Calibri" w:eastAsia="Times New Roman" w:hAnsi="Calibri" w:cs="Calibri"/>
                <w:sz w:val="20"/>
                <w:szCs w:val="20"/>
                <w:lang w:val="es-ES_tradnl" w:eastAsia="es-CL"/>
              </w:rPr>
              <w:t xml:space="preserve"> tratamiento primario</w:t>
            </w:r>
          </w:p>
        </w:tc>
      </w:tr>
      <w:tr w:rsidR="008D7BE2" w:rsidRPr="008D7BE2" w:rsidTr="006B481F">
        <w:trPr>
          <w:trHeight w:val="81"/>
          <w:jc w:val="center"/>
        </w:trPr>
        <w:tc>
          <w:tcPr>
            <w:tcW w:w="1068" w:type="pct"/>
            <w:tcBorders>
              <w:top w:val="single" w:sz="4" w:space="0" w:color="auto"/>
              <w:left w:val="single" w:sz="8" w:space="0" w:color="auto"/>
              <w:bottom w:val="single" w:sz="4" w:space="0" w:color="auto"/>
              <w:right w:val="single" w:sz="4" w:space="0" w:color="auto"/>
            </w:tcBorders>
            <w:noWrap/>
            <w:vAlign w:val="center"/>
          </w:tcPr>
          <w:p w:rsidR="008D7BE2" w:rsidRPr="008D7BE2" w:rsidRDefault="00890967"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3932" w:type="pct"/>
            <w:tcBorders>
              <w:top w:val="single" w:sz="4" w:space="0" w:color="auto"/>
              <w:left w:val="single" w:sz="4" w:space="0" w:color="auto"/>
              <w:bottom w:val="single" w:sz="4" w:space="0" w:color="auto"/>
              <w:right w:val="single" w:sz="8" w:space="0" w:color="auto"/>
            </w:tcBorders>
            <w:vAlign w:val="center"/>
          </w:tcPr>
          <w:p w:rsidR="008D7BE2" w:rsidRPr="008D7BE2" w:rsidRDefault="00890967"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PTAS </w:t>
            </w:r>
            <w:r w:rsidR="00961AC1">
              <w:rPr>
                <w:rFonts w:ascii="Calibri" w:eastAsia="Times New Roman" w:hAnsi="Calibri" w:cs="Calibri"/>
                <w:sz w:val="20"/>
                <w:szCs w:val="20"/>
                <w:lang w:val="es-ES_tradnl" w:eastAsia="es-CL"/>
              </w:rPr>
              <w:t>nueva, descarga</w:t>
            </w:r>
          </w:p>
        </w:tc>
      </w:tr>
    </w:tbl>
    <w:p w:rsidR="00C460E2" w:rsidRDefault="00C460E2" w:rsidP="00C460E2">
      <w:pPr>
        <w:pStyle w:val="Ttulo3"/>
        <w:numPr>
          <w:ilvl w:val="0"/>
          <w:numId w:val="0"/>
        </w:numPr>
        <w:ind w:left="720"/>
        <w:rPr>
          <w:rFonts w:eastAsia="Calibri"/>
        </w:rPr>
      </w:pPr>
      <w:bookmarkStart w:id="71" w:name="_Toc449085417"/>
      <w:bookmarkEnd w:id="56"/>
    </w:p>
    <w:p w:rsidR="000120E3" w:rsidRDefault="000120E3" w:rsidP="000120E3">
      <w:pPr>
        <w:pStyle w:val="Ttulo3"/>
        <w:numPr>
          <w:ilvl w:val="2"/>
          <w:numId w:val="20"/>
        </w:numPr>
        <w:rPr>
          <w:rFonts w:eastAsia="Calibri"/>
        </w:rPr>
      </w:pPr>
      <w:r w:rsidRPr="00890967">
        <w:rPr>
          <w:rFonts w:eastAsia="Calibri"/>
        </w:rPr>
        <w:t xml:space="preserve">Ejecución de la inspección </w:t>
      </w:r>
    </w:p>
    <w:p w:rsidR="000120E3" w:rsidRPr="00890967" w:rsidRDefault="000120E3" w:rsidP="000120E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0120E3" w:rsidRPr="008D7BE2" w:rsidTr="00C442A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120E3" w:rsidRPr="00126FA1" w:rsidRDefault="000120E3" w:rsidP="00C442AF">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Existió oposición al ingreso:</w:t>
            </w:r>
            <w:r w:rsidRPr="00126FA1">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120E3" w:rsidRPr="00126FA1" w:rsidRDefault="000120E3" w:rsidP="00C442AF">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 xml:space="preserve">Existió auxilio de fuerza pública: </w:t>
            </w:r>
            <w:r w:rsidRPr="00982AF1">
              <w:rPr>
                <w:rFonts w:ascii="Calibri" w:eastAsia="Calibri" w:hAnsi="Calibri" w:cs="Times New Roman"/>
                <w:sz w:val="20"/>
                <w:szCs w:val="20"/>
              </w:rPr>
              <w:t>NO</w:t>
            </w:r>
          </w:p>
        </w:tc>
      </w:tr>
      <w:tr w:rsidR="000120E3" w:rsidRPr="008D7BE2" w:rsidTr="00C442A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120E3" w:rsidRPr="00126FA1" w:rsidRDefault="000120E3" w:rsidP="00C442AF">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 xml:space="preserve">Existió colaboración por parte de los fiscalizados: </w:t>
            </w:r>
            <w:r w:rsidRPr="00126FA1">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120E3" w:rsidRPr="00126FA1" w:rsidRDefault="000120E3" w:rsidP="00C442AF">
            <w:pPr>
              <w:spacing w:after="0" w:line="240" w:lineRule="auto"/>
              <w:rPr>
                <w:rFonts w:ascii="Calibri" w:eastAsia="Calibri" w:hAnsi="Calibri" w:cs="Times New Roman"/>
                <w:b/>
                <w:sz w:val="20"/>
                <w:szCs w:val="20"/>
              </w:rPr>
            </w:pPr>
            <w:r w:rsidRPr="00126FA1">
              <w:rPr>
                <w:rFonts w:ascii="Calibri" w:eastAsia="Calibri" w:hAnsi="Calibri" w:cs="Times New Roman"/>
                <w:b/>
                <w:sz w:val="20"/>
                <w:szCs w:val="20"/>
              </w:rPr>
              <w:t xml:space="preserve">Existió trato respetuoso y deferente: </w:t>
            </w:r>
            <w:r w:rsidRPr="00126FA1">
              <w:rPr>
                <w:rFonts w:ascii="Calibri" w:eastAsia="Calibri" w:hAnsi="Calibri" w:cs="Times New Roman"/>
                <w:sz w:val="20"/>
                <w:szCs w:val="20"/>
              </w:rPr>
              <w:t>SI</w:t>
            </w:r>
          </w:p>
        </w:tc>
      </w:tr>
      <w:tr w:rsidR="000120E3" w:rsidRPr="008D7BE2" w:rsidTr="00C442A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120E3" w:rsidRPr="008D7BE2" w:rsidRDefault="000120E3" w:rsidP="00C442AF">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Pr="008D7BE2">
              <w:rPr>
                <w:rFonts w:ascii="Calibri" w:eastAsia="Calibri" w:hAnsi="Calibri" w:cs="Times New Roman"/>
                <w:color w:val="FF0000"/>
                <w:sz w:val="20"/>
                <w:szCs w:val="20"/>
              </w:rPr>
              <w:t xml:space="preserve"> </w:t>
            </w:r>
          </w:p>
        </w:tc>
      </w:tr>
    </w:tbl>
    <w:p w:rsidR="000120E3" w:rsidRDefault="000120E3" w:rsidP="000120E3">
      <w:pPr>
        <w:spacing w:after="0" w:line="240" w:lineRule="auto"/>
        <w:ind w:left="720"/>
        <w:contextualSpacing/>
        <w:jc w:val="both"/>
        <w:outlineLvl w:val="1"/>
        <w:rPr>
          <w:rFonts w:ascii="Calibri" w:eastAsia="Calibri" w:hAnsi="Calibri" w:cs="Calibri"/>
          <w:b/>
        </w:rPr>
      </w:pPr>
    </w:p>
    <w:p w:rsidR="00C460E2" w:rsidRDefault="00C460E2" w:rsidP="000120E3">
      <w:pPr>
        <w:spacing w:after="0" w:line="240" w:lineRule="auto"/>
        <w:ind w:left="720"/>
        <w:contextualSpacing/>
        <w:jc w:val="both"/>
        <w:outlineLvl w:val="1"/>
        <w:rPr>
          <w:rFonts w:ascii="Calibri" w:eastAsia="Calibri" w:hAnsi="Calibri" w:cs="Calibri"/>
          <w:b/>
        </w:rPr>
      </w:pPr>
    </w:p>
    <w:p w:rsidR="00BC0414" w:rsidRDefault="00BC0414" w:rsidP="000120E3">
      <w:pPr>
        <w:spacing w:after="0" w:line="240" w:lineRule="auto"/>
        <w:ind w:left="720"/>
        <w:contextualSpacing/>
        <w:jc w:val="both"/>
        <w:outlineLvl w:val="1"/>
        <w:rPr>
          <w:rFonts w:ascii="Calibri" w:eastAsia="Calibri" w:hAnsi="Calibri" w:cs="Calibri"/>
          <w:b/>
        </w:rPr>
      </w:pPr>
    </w:p>
    <w:p w:rsidR="00BC0414" w:rsidRDefault="00BC0414" w:rsidP="000120E3">
      <w:pPr>
        <w:spacing w:after="0" w:line="240" w:lineRule="auto"/>
        <w:ind w:left="720"/>
        <w:contextualSpacing/>
        <w:jc w:val="both"/>
        <w:outlineLvl w:val="1"/>
        <w:rPr>
          <w:rFonts w:ascii="Calibri" w:eastAsia="Calibri" w:hAnsi="Calibri" w:cs="Calibri"/>
          <w:b/>
        </w:rPr>
      </w:pPr>
    </w:p>
    <w:p w:rsidR="00BC0414" w:rsidRDefault="00BC0414" w:rsidP="000120E3">
      <w:pPr>
        <w:spacing w:after="0" w:line="240" w:lineRule="auto"/>
        <w:ind w:left="720"/>
        <w:contextualSpacing/>
        <w:jc w:val="both"/>
        <w:outlineLvl w:val="1"/>
        <w:rPr>
          <w:rFonts w:ascii="Calibri" w:eastAsia="Calibri" w:hAnsi="Calibri" w:cs="Calibri"/>
          <w:b/>
        </w:rPr>
      </w:pPr>
    </w:p>
    <w:p w:rsidR="00BC0414" w:rsidRDefault="00BC0414" w:rsidP="000120E3">
      <w:pPr>
        <w:spacing w:after="0" w:line="240" w:lineRule="auto"/>
        <w:ind w:left="720"/>
        <w:contextualSpacing/>
        <w:jc w:val="both"/>
        <w:outlineLvl w:val="1"/>
        <w:rPr>
          <w:rFonts w:ascii="Calibri" w:eastAsia="Calibri" w:hAnsi="Calibri" w:cs="Calibri"/>
          <w:b/>
        </w:rPr>
      </w:pPr>
    </w:p>
    <w:p w:rsidR="00C460E2" w:rsidRDefault="00C460E2" w:rsidP="000120E3">
      <w:pPr>
        <w:spacing w:after="0" w:line="240" w:lineRule="auto"/>
        <w:ind w:left="720"/>
        <w:contextualSpacing/>
        <w:jc w:val="both"/>
        <w:outlineLvl w:val="1"/>
        <w:rPr>
          <w:rFonts w:ascii="Calibri" w:eastAsia="Calibri" w:hAnsi="Calibri" w:cs="Calibri"/>
          <w:b/>
        </w:rPr>
      </w:pPr>
    </w:p>
    <w:p w:rsidR="00C460E2" w:rsidRDefault="00C460E2" w:rsidP="000120E3">
      <w:pPr>
        <w:spacing w:after="0" w:line="240" w:lineRule="auto"/>
        <w:ind w:left="720"/>
        <w:contextualSpacing/>
        <w:jc w:val="both"/>
        <w:outlineLvl w:val="1"/>
        <w:rPr>
          <w:rFonts w:ascii="Calibri" w:eastAsia="Calibri" w:hAnsi="Calibri" w:cs="Calibri"/>
          <w:b/>
        </w:rPr>
      </w:pPr>
    </w:p>
    <w:p w:rsidR="000120E3" w:rsidRDefault="000120E3" w:rsidP="000120E3">
      <w:pPr>
        <w:numPr>
          <w:ilvl w:val="2"/>
          <w:numId w:val="12"/>
        </w:numPr>
        <w:spacing w:after="0" w:line="240" w:lineRule="auto"/>
        <w:contextualSpacing/>
        <w:jc w:val="both"/>
        <w:outlineLvl w:val="1"/>
        <w:rPr>
          <w:rFonts w:ascii="Calibri" w:eastAsia="Calibri" w:hAnsi="Calibri" w:cs="Calibri"/>
          <w:b/>
        </w:rPr>
      </w:pPr>
      <w:r w:rsidRPr="008D7BE2">
        <w:rPr>
          <w:rFonts w:ascii="Calibri" w:eastAsia="Calibri" w:hAnsi="Calibri" w:cs="Calibri"/>
          <w:b/>
        </w:rPr>
        <w:lastRenderedPageBreak/>
        <w:t xml:space="preserve">Detalle del Recorrido de la Inspección. </w:t>
      </w:r>
    </w:p>
    <w:p w:rsidR="000120E3" w:rsidRDefault="000120E3" w:rsidP="000120E3">
      <w:pPr>
        <w:pStyle w:val="Ttulo2"/>
        <w:numPr>
          <w:ilvl w:val="0"/>
          <w:numId w:val="0"/>
        </w:numPr>
        <w:ind w:left="576" w:hanging="576"/>
      </w:pPr>
    </w:p>
    <w:p w:rsidR="000120E3" w:rsidRDefault="007E0AB1" w:rsidP="00890967">
      <w:pPr>
        <w:rPr>
          <w:sz w:val="28"/>
          <w:szCs w:val="28"/>
        </w:rPr>
      </w:pPr>
      <w:r w:rsidRPr="007E0AB1">
        <w:rPr>
          <w:noProof/>
          <w:sz w:val="28"/>
          <w:szCs w:val="28"/>
          <w:lang w:eastAsia="es-CL"/>
        </w:rPr>
        <w:drawing>
          <wp:inline distT="0" distB="0" distL="0" distR="0">
            <wp:extent cx="6257925" cy="2463001"/>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63711" cy="2465278"/>
                    </a:xfrm>
                    <a:prstGeom prst="rect">
                      <a:avLst/>
                    </a:prstGeom>
                    <a:noFill/>
                    <a:ln>
                      <a:noFill/>
                    </a:ln>
                  </pic:spPr>
                </pic:pic>
              </a:graphicData>
            </a:graphic>
          </wp:inline>
        </w:drawing>
      </w:r>
    </w:p>
    <w:p w:rsidR="00C460E2" w:rsidRPr="008D7BE2" w:rsidRDefault="00C460E2" w:rsidP="00C460E2">
      <w:pPr>
        <w:spacing w:after="0" w:line="240" w:lineRule="auto"/>
        <w:ind w:left="720"/>
        <w:contextualSpacing/>
        <w:jc w:val="both"/>
        <w:outlineLvl w:val="1"/>
        <w:rPr>
          <w:rFonts w:ascii="Calibri" w:eastAsia="Calibri" w:hAnsi="Calibri" w:cs="Calibri"/>
          <w:b/>
          <w:color w:val="FF0000"/>
        </w:rPr>
      </w:pPr>
    </w:p>
    <w:p w:rsidR="00C460E2" w:rsidRPr="00C460E2" w:rsidRDefault="00C460E2" w:rsidP="00C460E2">
      <w:pPr>
        <w:pStyle w:val="Ttulo4"/>
        <w:numPr>
          <w:ilvl w:val="3"/>
          <w:numId w:val="25"/>
        </w:numPr>
        <w:rPr>
          <w:rFonts w:eastAsia="Calibri"/>
        </w:rPr>
      </w:pPr>
      <w:r w:rsidRPr="00C460E2">
        <w:rPr>
          <w:rFonts w:eastAsia="Calibri"/>
        </w:rPr>
        <w:t>Segundo día de inspección (20-12-2016).</w:t>
      </w:r>
    </w:p>
    <w:p w:rsidR="00C460E2" w:rsidRPr="008D7BE2" w:rsidRDefault="00C460E2" w:rsidP="00C460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C460E2" w:rsidRPr="008D7BE2" w:rsidTr="00961AC1">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rsidR="00C460E2" w:rsidRPr="008D7BE2" w:rsidRDefault="00C460E2" w:rsidP="00961AC1">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rsidR="00C460E2" w:rsidRPr="008D7BE2" w:rsidRDefault="00C460E2" w:rsidP="00961AC1">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C460E2" w:rsidRPr="008D7BE2" w:rsidTr="00961AC1">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rsidR="00C460E2" w:rsidRPr="008D7BE2" w:rsidRDefault="00C460E2" w:rsidP="00961AC1">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rsidR="00C460E2" w:rsidRPr="008D7BE2" w:rsidRDefault="00C460E2" w:rsidP="00961A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estero el Clavito </w:t>
            </w:r>
          </w:p>
        </w:tc>
      </w:tr>
      <w:tr w:rsidR="00C460E2" w:rsidRPr="008D7BE2" w:rsidTr="00961AC1">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rsidR="00C460E2" w:rsidRPr="008D7BE2" w:rsidRDefault="00C460E2" w:rsidP="00961AC1">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rsidR="00C460E2" w:rsidRPr="008D7BE2" w:rsidRDefault="00C460E2" w:rsidP="00961A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PTAS nueva</w:t>
            </w:r>
          </w:p>
        </w:tc>
      </w:tr>
    </w:tbl>
    <w:p w:rsidR="00C460E2" w:rsidRDefault="00C460E2" w:rsidP="00C460E2">
      <w:pPr>
        <w:rPr>
          <w:sz w:val="28"/>
          <w:szCs w:val="28"/>
        </w:rPr>
      </w:pPr>
    </w:p>
    <w:p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5"/>
          <w:type w:val="nextColumn"/>
          <w:pgSz w:w="12240" w:h="15840" w:code="1"/>
          <w:pgMar w:top="1134" w:right="1134" w:bottom="1134" w:left="1134" w:header="708" w:footer="708" w:gutter="0"/>
          <w:cols w:space="708"/>
          <w:titlePg/>
          <w:docGrid w:linePitch="360"/>
        </w:sectPr>
      </w:pPr>
    </w:p>
    <w:p w:rsidR="008D7BE2" w:rsidRPr="00BB091E" w:rsidRDefault="008D7BE2" w:rsidP="008D7BE2">
      <w:pPr>
        <w:numPr>
          <w:ilvl w:val="1"/>
          <w:numId w:val="12"/>
        </w:numPr>
        <w:spacing w:after="0" w:line="240" w:lineRule="auto"/>
        <w:contextualSpacing/>
        <w:outlineLvl w:val="0"/>
        <w:rPr>
          <w:rStyle w:val="Ttulo2Car"/>
        </w:rPr>
      </w:pPr>
      <w:bookmarkStart w:id="72" w:name="_Toc454880335"/>
      <w:r w:rsidRPr="00BB091E">
        <w:rPr>
          <w:rStyle w:val="Ttulo2Car"/>
        </w:rPr>
        <w:lastRenderedPageBreak/>
        <w:t>Revisión Documental</w:t>
      </w:r>
      <w:bookmarkEnd w:id="71"/>
      <w:r w:rsidR="00AD068E">
        <w:rPr>
          <w:rFonts w:ascii="Calibri" w:eastAsia="Calibri" w:hAnsi="Calibri" w:cs="Calibri"/>
          <w:b/>
          <w:sz w:val="24"/>
          <w:szCs w:val="20"/>
        </w:rPr>
        <w:t xml:space="preserve"> </w:t>
      </w:r>
      <w:bookmarkEnd w:id="72"/>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73" w:name="_Toc382383545"/>
      <w:bookmarkStart w:id="74" w:name="_Toc382472367"/>
      <w:bookmarkStart w:id="75" w:name="_Toc390184277"/>
      <w:bookmarkStart w:id="76" w:name="_Toc390360008"/>
      <w:bookmarkStart w:id="77" w:name="_Toc390777029"/>
      <w:bookmarkStart w:id="78" w:name="_Toc449085418"/>
      <w:bookmarkStart w:id="79" w:name="_Toc454880336"/>
      <w:r w:rsidRPr="008D7BE2">
        <w:rPr>
          <w:rFonts w:ascii="Calibri" w:eastAsia="Calibri" w:hAnsi="Calibri" w:cs="Calibri"/>
          <w:b/>
        </w:rPr>
        <w:t>Documentos Revisados</w:t>
      </w:r>
      <w:bookmarkEnd w:id="73"/>
      <w:bookmarkEnd w:id="74"/>
      <w:bookmarkEnd w:id="75"/>
      <w:bookmarkEnd w:id="76"/>
      <w:bookmarkEnd w:id="77"/>
      <w:bookmarkEnd w:id="78"/>
      <w:bookmarkEnd w:id="79"/>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8D7BE2" w:rsidTr="000818E9">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224" w:type="pct"/>
            <w:shd w:val="clear" w:color="auto" w:fill="D9D9D9"/>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Cs/>
                <w:sz w:val="20"/>
                <w:szCs w:val="20"/>
                <w:lang w:val="es-ES" w:eastAsia="es-ES"/>
              </w:rPr>
              <w:t xml:space="preserve"> </w:t>
            </w:r>
          </w:p>
        </w:tc>
        <w:tc>
          <w:tcPr>
            <w:tcW w:w="1547"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rsidTr="000818E9">
        <w:trPr>
          <w:trHeight w:val="409"/>
        </w:trPr>
        <w:tc>
          <w:tcPr>
            <w:tcW w:w="234" w:type="pct"/>
          </w:tcPr>
          <w:p w:rsidR="00D836AE" w:rsidRPr="008D7BE2" w:rsidRDefault="000818E9"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rsidR="00D836AE" w:rsidRPr="008D7BE2" w:rsidRDefault="000818E9" w:rsidP="0012781E">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Primer informe Bimestral</w:t>
            </w:r>
          </w:p>
        </w:tc>
        <w:tc>
          <w:tcPr>
            <w:tcW w:w="2224" w:type="pct"/>
            <w:vAlign w:val="center"/>
          </w:tcPr>
          <w:p w:rsidR="00D836AE" w:rsidRPr="008D7BE2" w:rsidRDefault="000818E9"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de avance</w:t>
            </w:r>
          </w:p>
        </w:tc>
        <w:tc>
          <w:tcPr>
            <w:tcW w:w="1547" w:type="pct"/>
          </w:tcPr>
          <w:p w:rsidR="00D836AE" w:rsidRPr="008D7BE2" w:rsidRDefault="000818E9"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Dentro del plazo</w:t>
            </w:r>
          </w:p>
        </w:tc>
      </w:tr>
      <w:tr w:rsidR="000818E9" w:rsidRPr="008D7BE2" w:rsidTr="000818E9">
        <w:trPr>
          <w:trHeight w:val="361"/>
        </w:trPr>
        <w:tc>
          <w:tcPr>
            <w:tcW w:w="234" w:type="pct"/>
          </w:tcPr>
          <w:p w:rsidR="000818E9" w:rsidRPr="008D7BE2" w:rsidRDefault="000818E9" w:rsidP="000818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rsidR="000818E9" w:rsidRPr="008D7BE2" w:rsidRDefault="000818E9" w:rsidP="0012781E">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Segundo informe bimestral</w:t>
            </w:r>
          </w:p>
        </w:tc>
        <w:tc>
          <w:tcPr>
            <w:tcW w:w="2224" w:type="pct"/>
          </w:tcPr>
          <w:p w:rsidR="000818E9" w:rsidRDefault="000818E9" w:rsidP="000818E9">
            <w:pPr>
              <w:jc w:val="center"/>
            </w:pPr>
            <w:r w:rsidRPr="00DC7A84">
              <w:rPr>
                <w:rFonts w:ascii="Calibri" w:eastAsia="Calibri" w:hAnsi="Calibri" w:cs="Times New Roman"/>
                <w:sz w:val="20"/>
                <w:szCs w:val="20"/>
                <w:lang w:val="es-ES"/>
              </w:rPr>
              <w:t>Reporte de avance</w:t>
            </w:r>
          </w:p>
        </w:tc>
        <w:tc>
          <w:tcPr>
            <w:tcW w:w="1547" w:type="pct"/>
          </w:tcPr>
          <w:p w:rsidR="000818E9" w:rsidRDefault="000818E9" w:rsidP="000818E9">
            <w:pPr>
              <w:jc w:val="center"/>
            </w:pPr>
            <w:r w:rsidRPr="006A7844">
              <w:rPr>
                <w:rFonts w:ascii="Calibri" w:eastAsia="Calibri" w:hAnsi="Calibri" w:cs="Times New Roman"/>
                <w:sz w:val="20"/>
                <w:szCs w:val="20"/>
                <w:lang w:val="es-ES" w:eastAsia="es-ES"/>
              </w:rPr>
              <w:t>Dentro del plazo</w:t>
            </w:r>
          </w:p>
        </w:tc>
      </w:tr>
      <w:tr w:rsidR="000818E9" w:rsidRPr="008D7BE2" w:rsidTr="000818E9">
        <w:trPr>
          <w:trHeight w:val="379"/>
        </w:trPr>
        <w:tc>
          <w:tcPr>
            <w:tcW w:w="234" w:type="pct"/>
          </w:tcPr>
          <w:p w:rsidR="000818E9" w:rsidRPr="008D7BE2" w:rsidRDefault="000818E9" w:rsidP="000818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70" w:type="dxa"/>
              <w:bottom w:w="0" w:type="dxa"/>
              <w:right w:w="70" w:type="dxa"/>
            </w:tcMar>
            <w:vAlign w:val="center"/>
          </w:tcPr>
          <w:p w:rsidR="000818E9" w:rsidRPr="008D7BE2" w:rsidRDefault="000818E9" w:rsidP="0012781E">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Tercer informe bimestral</w:t>
            </w:r>
          </w:p>
        </w:tc>
        <w:tc>
          <w:tcPr>
            <w:tcW w:w="2224" w:type="pct"/>
          </w:tcPr>
          <w:p w:rsidR="000818E9" w:rsidRDefault="000818E9" w:rsidP="000818E9">
            <w:pPr>
              <w:jc w:val="center"/>
            </w:pPr>
            <w:r w:rsidRPr="00DC7A84">
              <w:rPr>
                <w:rFonts w:ascii="Calibri" w:eastAsia="Calibri" w:hAnsi="Calibri" w:cs="Times New Roman"/>
                <w:sz w:val="20"/>
                <w:szCs w:val="20"/>
                <w:lang w:val="es-ES"/>
              </w:rPr>
              <w:t>Reporte de avance</w:t>
            </w:r>
          </w:p>
        </w:tc>
        <w:tc>
          <w:tcPr>
            <w:tcW w:w="1547" w:type="pct"/>
          </w:tcPr>
          <w:p w:rsidR="000818E9" w:rsidRDefault="000818E9" w:rsidP="000818E9">
            <w:pPr>
              <w:jc w:val="center"/>
            </w:pPr>
            <w:r w:rsidRPr="006A7844">
              <w:rPr>
                <w:rFonts w:ascii="Calibri" w:eastAsia="Calibri" w:hAnsi="Calibri" w:cs="Times New Roman"/>
                <w:sz w:val="20"/>
                <w:szCs w:val="20"/>
                <w:lang w:val="es-ES" w:eastAsia="es-ES"/>
              </w:rPr>
              <w:t>Dentro del plazo</w:t>
            </w:r>
          </w:p>
        </w:tc>
      </w:tr>
      <w:tr w:rsidR="000818E9" w:rsidRPr="008D7BE2" w:rsidTr="000818E9">
        <w:trPr>
          <w:trHeight w:val="379"/>
        </w:trPr>
        <w:tc>
          <w:tcPr>
            <w:tcW w:w="234" w:type="pct"/>
          </w:tcPr>
          <w:p w:rsidR="000818E9" w:rsidRPr="008D7BE2" w:rsidRDefault="000818E9" w:rsidP="000818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rsidR="000818E9" w:rsidRDefault="000818E9" w:rsidP="0012781E">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Cuarto Informe bimestral</w:t>
            </w:r>
          </w:p>
        </w:tc>
        <w:tc>
          <w:tcPr>
            <w:tcW w:w="2224" w:type="pct"/>
          </w:tcPr>
          <w:p w:rsidR="000818E9" w:rsidRDefault="000818E9" w:rsidP="000818E9">
            <w:pPr>
              <w:jc w:val="center"/>
            </w:pPr>
            <w:r w:rsidRPr="00DC7A84">
              <w:rPr>
                <w:rFonts w:ascii="Calibri" w:eastAsia="Calibri" w:hAnsi="Calibri" w:cs="Times New Roman"/>
                <w:sz w:val="20"/>
                <w:szCs w:val="20"/>
                <w:lang w:val="es-ES"/>
              </w:rPr>
              <w:t>Reporte de avance</w:t>
            </w:r>
          </w:p>
        </w:tc>
        <w:tc>
          <w:tcPr>
            <w:tcW w:w="1547" w:type="pct"/>
          </w:tcPr>
          <w:p w:rsidR="000818E9" w:rsidRDefault="000818E9" w:rsidP="000818E9">
            <w:pPr>
              <w:jc w:val="center"/>
            </w:pPr>
            <w:r w:rsidRPr="006A7844">
              <w:rPr>
                <w:rFonts w:ascii="Calibri" w:eastAsia="Calibri" w:hAnsi="Calibri" w:cs="Times New Roman"/>
                <w:sz w:val="20"/>
                <w:szCs w:val="20"/>
                <w:lang w:val="es-ES" w:eastAsia="es-ES"/>
              </w:rPr>
              <w:t>Dentro del plazo</w:t>
            </w:r>
          </w:p>
        </w:tc>
      </w:tr>
      <w:tr w:rsidR="000818E9" w:rsidRPr="008D7BE2" w:rsidTr="000818E9">
        <w:trPr>
          <w:trHeight w:val="379"/>
        </w:trPr>
        <w:tc>
          <w:tcPr>
            <w:tcW w:w="234" w:type="pct"/>
          </w:tcPr>
          <w:p w:rsidR="000818E9" w:rsidRPr="008D7BE2" w:rsidRDefault="000818E9" w:rsidP="000818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rsidR="000818E9" w:rsidRDefault="000818E9" w:rsidP="0012781E">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Informe Final</w:t>
            </w:r>
          </w:p>
        </w:tc>
        <w:tc>
          <w:tcPr>
            <w:tcW w:w="2224" w:type="pct"/>
          </w:tcPr>
          <w:p w:rsidR="000818E9" w:rsidRPr="00DC7A84" w:rsidRDefault="000818E9" w:rsidP="000818E9">
            <w:pPr>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w:t>
            </w:r>
          </w:p>
        </w:tc>
        <w:tc>
          <w:tcPr>
            <w:tcW w:w="1547" w:type="pct"/>
          </w:tcPr>
          <w:p w:rsidR="000818E9" w:rsidRDefault="000818E9" w:rsidP="000818E9">
            <w:pPr>
              <w:jc w:val="center"/>
            </w:pPr>
            <w:r w:rsidRPr="006A7844">
              <w:rPr>
                <w:rFonts w:ascii="Calibri" w:eastAsia="Calibri" w:hAnsi="Calibri" w:cs="Times New Roman"/>
                <w:sz w:val="20"/>
                <w:szCs w:val="20"/>
                <w:lang w:val="es-ES" w:eastAsia="es-ES"/>
              </w:rPr>
              <w:t>Dentro del plazo</w:t>
            </w:r>
          </w:p>
        </w:tc>
      </w:tr>
    </w:tbl>
    <w:p w:rsidR="00613EF9" w:rsidRDefault="00613EF9" w:rsidP="008D7BE2">
      <w:pPr>
        <w:spacing w:line="240" w:lineRule="auto"/>
        <w:rPr>
          <w:rFonts w:ascii="Calibri" w:eastAsia="Calibri" w:hAnsi="Calibri" w:cs="Calibri"/>
          <w:sz w:val="28"/>
          <w:szCs w:val="32"/>
        </w:rPr>
      </w:pPr>
    </w:p>
    <w:p w:rsidR="00613EF9" w:rsidRDefault="00613EF9">
      <w:pPr>
        <w:rPr>
          <w:rFonts w:ascii="Calibri" w:eastAsia="Calibri" w:hAnsi="Calibri" w:cs="Calibri"/>
          <w:sz w:val="28"/>
          <w:szCs w:val="32"/>
        </w:rPr>
      </w:pPr>
      <w:r>
        <w:rPr>
          <w:rFonts w:ascii="Calibri" w:eastAsia="Calibri" w:hAnsi="Calibri" w:cs="Calibri"/>
          <w:sz w:val="28"/>
          <w:szCs w:val="32"/>
        </w:rPr>
        <w:br w:type="page"/>
      </w:r>
    </w:p>
    <w:p w:rsidR="008D7BE2" w:rsidRDefault="008D7BE2" w:rsidP="008D7BE2">
      <w:pPr>
        <w:pStyle w:val="Ttulo1"/>
      </w:pPr>
      <w:bookmarkStart w:id="80" w:name="_Toc382381121"/>
      <w:bookmarkStart w:id="81" w:name="_Toc391299717"/>
      <w:bookmarkStart w:id="82" w:name="_Toc454880337"/>
      <w:bookmarkStart w:id="83" w:name="_Toc390777030"/>
      <w:bookmarkStart w:id="84" w:name="_Toc449085419"/>
      <w:r w:rsidRPr="008D7BE2">
        <w:lastRenderedPageBreak/>
        <w:t>EVALUACIÓN DEL PLAN DE ACCIONES Y METAS CONTENIDO EN EL PROGRAMA DE CUMPLIMIENTO</w:t>
      </w:r>
      <w:bookmarkEnd w:id="80"/>
      <w:bookmarkEnd w:id="81"/>
      <w:r w:rsidRPr="008D7BE2">
        <w:t>.</w:t>
      </w:r>
      <w:bookmarkEnd w:id="82"/>
    </w:p>
    <w:p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1106"/>
        <w:gridCol w:w="2737"/>
        <w:gridCol w:w="1595"/>
        <w:gridCol w:w="1397"/>
        <w:gridCol w:w="1682"/>
        <w:gridCol w:w="1801"/>
        <w:gridCol w:w="3244"/>
      </w:tblGrid>
      <w:tr w:rsidR="008D7BE2" w:rsidRPr="008D7BE2" w:rsidTr="006B481F">
        <w:trPr>
          <w:trHeight w:val="687"/>
        </w:trPr>
        <w:tc>
          <w:tcPr>
            <w:tcW w:w="5000" w:type="pct"/>
            <w:gridSpan w:val="7"/>
            <w:shd w:val="clear" w:color="auto" w:fill="D9D9D9" w:themeFill="background1" w:themeFillShade="D9"/>
            <w:vAlign w:val="center"/>
          </w:tcPr>
          <w:bookmarkEnd w:id="83"/>
          <w:bookmarkEnd w:id="84"/>
          <w:p w:rsidR="008D7BE2" w:rsidRPr="003D07B9" w:rsidRDefault="000E6608" w:rsidP="008D7BE2">
            <w:r>
              <w:rPr>
                <w:b/>
              </w:rPr>
              <w:t>Hechos, actos y omisiones que constituyen la infracción</w:t>
            </w:r>
            <w:r w:rsidR="008D7BE2" w:rsidRPr="008D7BE2">
              <w:rPr>
                <w:b/>
              </w:rPr>
              <w:t>:</w:t>
            </w:r>
            <w:r>
              <w:t xml:space="preserve"> </w:t>
            </w:r>
            <w:r w:rsidR="003D07B9" w:rsidRPr="003D07B9">
              <w:t>Existencia de dos lagunas de estabilización (N°1 y N°2) sin cumplir con el programa de abandono establecido en la RCA</w:t>
            </w:r>
            <w:r w:rsidR="00D2356E">
              <w:t xml:space="preserve"> N°90/2002</w:t>
            </w:r>
          </w:p>
          <w:p w:rsidR="008D7BE2" w:rsidRPr="008D7BE2" w:rsidRDefault="008D7BE2" w:rsidP="008D7BE2">
            <w:pPr>
              <w:jc w:val="center"/>
              <w:rPr>
                <w:b/>
                <w:highlight w:val="yellow"/>
              </w:rPr>
            </w:pPr>
          </w:p>
        </w:tc>
      </w:tr>
      <w:tr w:rsidR="000E6608" w:rsidRPr="008D7BE2" w:rsidTr="006B481F">
        <w:trPr>
          <w:trHeight w:val="687"/>
        </w:trPr>
        <w:tc>
          <w:tcPr>
            <w:tcW w:w="5000" w:type="pct"/>
            <w:gridSpan w:val="7"/>
            <w:shd w:val="clear" w:color="auto" w:fill="D9D9D9" w:themeFill="background1" w:themeFillShade="D9"/>
            <w:vAlign w:val="center"/>
          </w:tcPr>
          <w:p w:rsidR="000E6608" w:rsidRPr="003D07B9" w:rsidRDefault="000E6608" w:rsidP="008D7BE2">
            <w:pPr>
              <w:rPr>
                <w:b/>
              </w:rPr>
            </w:pPr>
            <w:r w:rsidRPr="003D07B9">
              <w:rPr>
                <w:b/>
              </w:rPr>
              <w:t>Normativa pertinente</w:t>
            </w:r>
            <w:r w:rsidR="003D07B9">
              <w:rPr>
                <w:b/>
              </w:rPr>
              <w:t xml:space="preserve">: </w:t>
            </w:r>
            <w:r w:rsidR="003D07B9" w:rsidRPr="00884AFF">
              <w:t>Considerando 3.1.3 de la RCA N°90/2002</w:t>
            </w:r>
          </w:p>
        </w:tc>
      </w:tr>
      <w:tr w:rsidR="008D7BE2" w:rsidRPr="008D7BE2" w:rsidTr="006B481F">
        <w:trPr>
          <w:trHeight w:val="687"/>
        </w:trPr>
        <w:tc>
          <w:tcPr>
            <w:tcW w:w="5000" w:type="pct"/>
            <w:gridSpan w:val="7"/>
            <w:shd w:val="clear" w:color="auto" w:fill="D9D9D9" w:themeFill="background1" w:themeFillShade="D9"/>
            <w:vAlign w:val="center"/>
          </w:tcPr>
          <w:p w:rsidR="008D7BE2" w:rsidRPr="003D07B9" w:rsidRDefault="00721EA6" w:rsidP="008D7BE2">
            <w:pPr>
              <w:rPr>
                <w:b/>
                <w:lang w:val="es-CL"/>
              </w:rPr>
            </w:pPr>
            <w:r w:rsidRPr="003D07B9">
              <w:rPr>
                <w:b/>
                <w:lang w:val="es-CL"/>
              </w:rPr>
              <w:t>Descripción de los efectos producidos por la infracción:</w:t>
            </w:r>
            <w:r w:rsidR="008C4425">
              <w:rPr>
                <w:b/>
                <w:lang w:val="es-CL"/>
              </w:rPr>
              <w:t xml:space="preserve"> </w:t>
            </w:r>
            <w:r w:rsidR="008C4425" w:rsidRPr="008C4425">
              <w:rPr>
                <w:lang w:val="es-CL"/>
              </w:rPr>
              <w:t>No se generan efectos negativos en el medio ambiente ni en la salud de la población</w:t>
            </w:r>
            <w:r w:rsidR="00E7078D">
              <w:rPr>
                <w:lang w:val="es-CL"/>
              </w:rPr>
              <w:t>.</w:t>
            </w:r>
          </w:p>
        </w:tc>
      </w:tr>
      <w:tr w:rsidR="00342DF2" w:rsidRPr="008D7BE2" w:rsidTr="00326653">
        <w:tc>
          <w:tcPr>
            <w:tcW w:w="408" w:type="pct"/>
            <w:shd w:val="clear" w:color="auto" w:fill="D9D9D9" w:themeFill="background1" w:themeFillShade="D9"/>
          </w:tcPr>
          <w:p w:rsidR="00342DF2" w:rsidRPr="008D7BE2" w:rsidRDefault="00342DF2" w:rsidP="008D7BE2">
            <w:pPr>
              <w:jc w:val="center"/>
              <w:rPr>
                <w:b/>
              </w:rPr>
            </w:pPr>
            <w:r>
              <w:rPr>
                <w:b/>
              </w:rPr>
              <w:t xml:space="preserve">N° </w:t>
            </w:r>
          </w:p>
        </w:tc>
        <w:tc>
          <w:tcPr>
            <w:tcW w:w="1009"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588" w:type="pct"/>
            <w:shd w:val="clear" w:color="auto" w:fill="D9D9D9" w:themeFill="background1" w:themeFillShade="D9"/>
            <w:vAlign w:val="center"/>
          </w:tcPr>
          <w:p w:rsidR="00680C29" w:rsidRPr="008D7BE2" w:rsidRDefault="00342DF2" w:rsidP="00680C29">
            <w:pPr>
              <w:jc w:val="center"/>
              <w:rPr>
                <w:b/>
              </w:rPr>
            </w:pPr>
            <w:r>
              <w:rPr>
                <w:b/>
              </w:rPr>
              <w:t xml:space="preserve">Tipo de Acción </w:t>
            </w:r>
          </w:p>
          <w:p w:rsidR="00342DF2" w:rsidRPr="008D7BE2" w:rsidRDefault="00342DF2" w:rsidP="008D7BE2">
            <w:pPr>
              <w:jc w:val="center"/>
              <w:rPr>
                <w:b/>
              </w:rPr>
            </w:pPr>
          </w:p>
        </w:tc>
        <w:tc>
          <w:tcPr>
            <w:tcW w:w="515"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620"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664"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196"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342DF2" w:rsidRPr="008D7BE2" w:rsidTr="00326653">
        <w:trPr>
          <w:trHeight w:val="556"/>
        </w:trPr>
        <w:tc>
          <w:tcPr>
            <w:tcW w:w="408" w:type="pct"/>
          </w:tcPr>
          <w:p w:rsidR="00342DF2" w:rsidRDefault="00342DF2" w:rsidP="008D7BE2"/>
          <w:p w:rsidR="00981C07" w:rsidRPr="008D7BE2" w:rsidRDefault="00981C07" w:rsidP="008D7BE2">
            <w:r>
              <w:t xml:space="preserve">     1</w:t>
            </w:r>
          </w:p>
        </w:tc>
        <w:tc>
          <w:tcPr>
            <w:tcW w:w="1009" w:type="pct"/>
          </w:tcPr>
          <w:p w:rsidR="00342DF2" w:rsidRPr="008D7BE2" w:rsidRDefault="00981C07" w:rsidP="008D7BE2">
            <w:r>
              <w:t>Eliminar la alimentación de agua las lagunas de estabilización N°1 y N°2 mediante el sellado con cemento de la cámara que conecta las tuberías de alimentación de agua a las lagunas.</w:t>
            </w:r>
          </w:p>
        </w:tc>
        <w:tc>
          <w:tcPr>
            <w:tcW w:w="588" w:type="pct"/>
          </w:tcPr>
          <w:p w:rsidR="00981C07" w:rsidRDefault="00981C07" w:rsidP="008D7BE2"/>
          <w:p w:rsidR="00981C07" w:rsidRDefault="00981C07" w:rsidP="008D7BE2"/>
          <w:p w:rsidR="00342DF2" w:rsidRPr="008D7BE2" w:rsidRDefault="00981C07" w:rsidP="008D7BE2">
            <w:r>
              <w:t xml:space="preserve">   Ejecutada</w:t>
            </w:r>
          </w:p>
        </w:tc>
        <w:tc>
          <w:tcPr>
            <w:tcW w:w="515" w:type="pct"/>
          </w:tcPr>
          <w:p w:rsidR="00981C07" w:rsidRDefault="00981C07" w:rsidP="008D7BE2">
            <w:r>
              <w:t>Dos semanas desde la aprobación del programa de cumplimiento</w:t>
            </w:r>
          </w:p>
          <w:p w:rsidR="00981C07" w:rsidRDefault="00981C07" w:rsidP="008D7BE2"/>
          <w:p w:rsidR="00981C07" w:rsidRPr="008D7BE2" w:rsidRDefault="00981C07" w:rsidP="008D7BE2"/>
        </w:tc>
        <w:tc>
          <w:tcPr>
            <w:tcW w:w="620" w:type="pct"/>
          </w:tcPr>
          <w:p w:rsidR="00981C07" w:rsidRDefault="00326653" w:rsidP="008D7BE2">
            <w:r>
              <w:t xml:space="preserve">Eliminar la alimentación de agua a las lagunas N°1 y N°2 mediante el sellado con cemento de la cámara </w:t>
            </w:r>
            <w:r w:rsidR="000120E3">
              <w:t>=1</w:t>
            </w:r>
          </w:p>
          <w:p w:rsidR="000120E3" w:rsidRDefault="000120E3" w:rsidP="000120E3">
            <w:r>
              <w:t>No eliminar la alimentación de agua a las lagunas N°1 y N°2 mediante el sellado con cemento de la cámara =0</w:t>
            </w:r>
          </w:p>
          <w:p w:rsidR="000120E3" w:rsidRPr="008D7BE2" w:rsidRDefault="000120E3" w:rsidP="008D7BE2"/>
        </w:tc>
        <w:tc>
          <w:tcPr>
            <w:tcW w:w="664" w:type="pct"/>
          </w:tcPr>
          <w:p w:rsidR="00BC43AB" w:rsidRDefault="00BC43AB" w:rsidP="008D7BE2"/>
          <w:p w:rsidR="00342DF2" w:rsidRPr="008D7BE2" w:rsidRDefault="00BC43AB" w:rsidP="008D7BE2">
            <w:r>
              <w:t>Reporte con Registro fotográfico fechado y georreferenciado del sellado de las tuberías de alimentación de las lagunas N° 1 y 2.</w:t>
            </w:r>
          </w:p>
        </w:tc>
        <w:tc>
          <w:tcPr>
            <w:tcW w:w="1196" w:type="pct"/>
          </w:tcPr>
          <w:p w:rsidR="00695D2C" w:rsidRDefault="00C40842" w:rsidP="00730320">
            <w:pPr>
              <w:jc w:val="both"/>
            </w:pPr>
            <w:r>
              <w:t xml:space="preserve">En el primer reporte Bimestral, ingresado el 20/05/2016, </w:t>
            </w:r>
            <w:r w:rsidR="00F0365F">
              <w:t xml:space="preserve">(ver </w:t>
            </w:r>
            <w:r w:rsidR="00F0365F" w:rsidRPr="00F0365F">
              <w:t xml:space="preserve">Anexo </w:t>
            </w:r>
            <w:r w:rsidR="00F0365F">
              <w:t xml:space="preserve">N°1) </w:t>
            </w:r>
            <w:r>
              <w:t xml:space="preserve">el </w:t>
            </w:r>
            <w:r w:rsidR="005F4CD8">
              <w:t>Titular</w:t>
            </w:r>
            <w:r>
              <w:t xml:space="preserve"> presentó </w:t>
            </w:r>
            <w:r w:rsidR="00326653">
              <w:t>registro</w:t>
            </w:r>
            <w:r>
              <w:t xml:space="preserve"> fotográfico fechado y georreferenciado de las obras de sellado con cemento de la </w:t>
            </w:r>
            <w:r w:rsidR="00326653">
              <w:t>cámara</w:t>
            </w:r>
            <w:r>
              <w:t xml:space="preserve"> que conecta las tuberías de alimentación de </w:t>
            </w:r>
            <w:r w:rsidR="00326653">
              <w:t>agua</w:t>
            </w:r>
            <w:r>
              <w:t xml:space="preserve"> a las lagunas N°1 y N°2 donde además indican </w:t>
            </w:r>
            <w:r w:rsidR="00884AFF">
              <w:t>que concluyeron</w:t>
            </w:r>
            <w:r>
              <w:t xml:space="preserve"> el 18 de marzo de 2016. </w:t>
            </w:r>
            <w:r w:rsidR="00F0365F">
              <w:t xml:space="preserve"> (Ver anexo 2)</w:t>
            </w:r>
          </w:p>
          <w:p w:rsidR="00695D2C" w:rsidRDefault="00695D2C" w:rsidP="00730320">
            <w:pPr>
              <w:jc w:val="both"/>
            </w:pPr>
          </w:p>
          <w:p w:rsidR="00342DF2" w:rsidRDefault="00695D2C" w:rsidP="00730320">
            <w:pPr>
              <w:jc w:val="both"/>
            </w:pPr>
            <w:r>
              <w:t xml:space="preserve">Según </w:t>
            </w:r>
            <w:r w:rsidR="005B22B0">
              <w:t>el</w:t>
            </w:r>
            <w:r w:rsidR="003A3F6C">
              <w:t xml:space="preserve"> </w:t>
            </w:r>
            <w:r>
              <w:t xml:space="preserve">acta de </w:t>
            </w:r>
            <w:r w:rsidR="00397D97">
              <w:t>fiscalización</w:t>
            </w:r>
            <w:r>
              <w:t xml:space="preserve"> de fecha </w:t>
            </w:r>
            <w:r w:rsidR="003A3F6C">
              <w:t>20.12.2016</w:t>
            </w:r>
            <w:r>
              <w:t xml:space="preserve">, </w:t>
            </w:r>
            <w:r w:rsidR="00397D97">
              <w:t>se constata</w:t>
            </w:r>
            <w:r>
              <w:t xml:space="preserve"> la el</w:t>
            </w:r>
            <w:r w:rsidR="005B22B0">
              <w:t xml:space="preserve"> sellado de las tuberías de alimentación de las lagunas </w:t>
            </w:r>
            <w:r w:rsidR="00397D97">
              <w:t>(</w:t>
            </w:r>
            <w:r w:rsidR="00F0365F" w:rsidRPr="00C460E2">
              <w:t>V</w:t>
            </w:r>
            <w:r w:rsidR="00397D97" w:rsidRPr="00C460E2">
              <w:t>er anexo</w:t>
            </w:r>
            <w:r w:rsidR="00F0365F" w:rsidRPr="00C460E2">
              <w:t xml:space="preserve"> 17</w:t>
            </w:r>
            <w:r w:rsidR="003A3F6C" w:rsidRPr="00C460E2">
              <w:t>)</w:t>
            </w:r>
          </w:p>
          <w:p w:rsidR="002622FE" w:rsidRDefault="002622FE" w:rsidP="00730320">
            <w:pPr>
              <w:jc w:val="both"/>
            </w:pPr>
          </w:p>
          <w:p w:rsidR="002622FE" w:rsidRDefault="002622FE" w:rsidP="00730320">
            <w:pPr>
              <w:jc w:val="both"/>
            </w:pPr>
            <w:r>
              <w:t xml:space="preserve">Examen de información: </w:t>
            </w:r>
          </w:p>
          <w:p w:rsidR="002622FE" w:rsidRDefault="002622FE" w:rsidP="00730320">
            <w:pPr>
              <w:jc w:val="both"/>
            </w:pPr>
            <w:r>
              <w:t>El titular presento las fotografías fechas y georreferenciadas del sellado de las tuberías de alimentación a las lagunas 1 y 2</w:t>
            </w:r>
          </w:p>
          <w:p w:rsidR="002622FE" w:rsidRDefault="002622FE" w:rsidP="00730320">
            <w:pPr>
              <w:jc w:val="both"/>
              <w:rPr>
                <w:color w:val="FF0000"/>
              </w:rPr>
            </w:pPr>
          </w:p>
          <w:p w:rsidR="002622FE" w:rsidRPr="00730320" w:rsidRDefault="002622FE" w:rsidP="00730320">
            <w:pPr>
              <w:jc w:val="both"/>
              <w:rPr>
                <w:rFonts w:cstheme="minorHAnsi"/>
                <w:color w:val="000000" w:themeColor="text1"/>
              </w:rPr>
            </w:pPr>
            <w:r w:rsidRPr="00730320">
              <w:rPr>
                <w:color w:val="000000" w:themeColor="text1"/>
              </w:rPr>
              <w:lastRenderedPageBreak/>
              <w:t>Lo anterior,</w:t>
            </w:r>
            <w:r w:rsidRPr="00730320">
              <w:rPr>
                <w:rFonts w:cstheme="minorHAnsi"/>
                <w:color w:val="000000" w:themeColor="text1"/>
              </w:rPr>
              <w:t xml:space="preserve"> en conformidad a los términos establecidos, es decir, plazo y datos efectivamente solicitados por la SMA.</w:t>
            </w:r>
          </w:p>
          <w:p w:rsidR="00730320" w:rsidRPr="008D7BE2" w:rsidRDefault="00730320" w:rsidP="008D7BE2"/>
        </w:tc>
      </w:tr>
      <w:tr w:rsidR="00326653" w:rsidRPr="008D7BE2" w:rsidTr="002B2A0F">
        <w:trPr>
          <w:trHeight w:val="1340"/>
        </w:trPr>
        <w:tc>
          <w:tcPr>
            <w:tcW w:w="408" w:type="pct"/>
          </w:tcPr>
          <w:p w:rsidR="00326653" w:rsidRDefault="00326653" w:rsidP="00CC7AFF">
            <w:pPr>
              <w:jc w:val="center"/>
            </w:pPr>
            <w:r>
              <w:lastRenderedPageBreak/>
              <w:t>2</w:t>
            </w: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Default="00AC086A" w:rsidP="00CC7AFF">
            <w:pPr>
              <w:jc w:val="center"/>
            </w:pPr>
          </w:p>
          <w:p w:rsidR="00AC086A" w:rsidRPr="008D7BE2" w:rsidRDefault="00AC086A" w:rsidP="00CC7AFF">
            <w:pPr>
              <w:jc w:val="center"/>
            </w:pPr>
          </w:p>
        </w:tc>
        <w:tc>
          <w:tcPr>
            <w:tcW w:w="1009" w:type="pct"/>
          </w:tcPr>
          <w:p w:rsidR="00326653" w:rsidRDefault="00326653" w:rsidP="00326653">
            <w:pPr>
              <w:rPr>
                <w:color w:val="FF0000"/>
              </w:rPr>
            </w:pPr>
            <w:r>
              <w:lastRenderedPageBreak/>
              <w:t>Evacuar mediante motobomba el agua presente en las laguas de estabilización N° 1 y 2 hacia la entrada de la planta de tratamiento</w:t>
            </w:r>
            <w:r w:rsidR="00F0365F">
              <w:t>.</w:t>
            </w:r>
          </w:p>
          <w:p w:rsidR="00326653" w:rsidRDefault="00326653"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71709" w:rsidRDefault="00C71709" w:rsidP="00326653"/>
          <w:p w:rsidR="00F2461B" w:rsidRDefault="00F2461B" w:rsidP="00326653"/>
          <w:p w:rsidR="00F2461B" w:rsidRDefault="00F2461B" w:rsidP="00326653"/>
          <w:p w:rsidR="00F2461B" w:rsidRDefault="00F2461B" w:rsidP="00326653"/>
          <w:p w:rsidR="00F2461B" w:rsidRDefault="00F2461B" w:rsidP="00326653"/>
          <w:p w:rsidR="00C71709" w:rsidRDefault="00C71709" w:rsidP="00326653"/>
          <w:p w:rsidR="00CC7AFF" w:rsidRPr="006B7B32" w:rsidRDefault="00CC7AFF" w:rsidP="00326653"/>
        </w:tc>
        <w:tc>
          <w:tcPr>
            <w:tcW w:w="588" w:type="pct"/>
          </w:tcPr>
          <w:p w:rsidR="00326653" w:rsidRPr="008D7BE2" w:rsidRDefault="00326653" w:rsidP="00326653">
            <w:r>
              <w:lastRenderedPageBreak/>
              <w:t xml:space="preserve">   Ejecutada</w:t>
            </w:r>
          </w:p>
        </w:tc>
        <w:tc>
          <w:tcPr>
            <w:tcW w:w="515" w:type="pct"/>
          </w:tcPr>
          <w:p w:rsidR="00326653" w:rsidRDefault="00326653" w:rsidP="00326653">
            <w:r>
              <w:t xml:space="preserve">Para la laguna N° 1 dentro del primer mes desde la notificación de la </w:t>
            </w:r>
            <w:r w:rsidR="000120E3">
              <w:t>resolución</w:t>
            </w:r>
            <w:r>
              <w:t xml:space="preserve"> que aprueba el </w:t>
            </w:r>
            <w:r w:rsidR="00CC7AFF">
              <w:t>programa</w:t>
            </w:r>
            <w:r>
              <w:t xml:space="preserve"> de cumplimiento.</w:t>
            </w:r>
          </w:p>
          <w:p w:rsidR="00326653" w:rsidRDefault="00326653" w:rsidP="00326653"/>
          <w:p w:rsidR="00326653" w:rsidRDefault="00326653" w:rsidP="00326653">
            <w:r>
              <w:t xml:space="preserve">En Relación a la Laguna N° 2 el titular informa que se ejecutó la acción </w:t>
            </w:r>
            <w:r w:rsidR="00CC7AFF">
              <w:t>en</w:t>
            </w:r>
            <w:r>
              <w:t xml:space="preserve"> el </w:t>
            </w:r>
            <w:r w:rsidR="00CC7AFF">
              <w:t>periodo</w:t>
            </w:r>
            <w:r>
              <w:t xml:space="preserve"> de octubre 2014 y enero 2015</w:t>
            </w:r>
          </w:p>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71709" w:rsidRDefault="00C71709" w:rsidP="00326653"/>
          <w:p w:rsidR="00F2461B" w:rsidRDefault="00F2461B" w:rsidP="00326653"/>
          <w:p w:rsidR="00F2461B" w:rsidRDefault="00F2461B" w:rsidP="00326653"/>
          <w:p w:rsidR="00CC7AFF" w:rsidRPr="00DF1017" w:rsidRDefault="00CC7AFF" w:rsidP="00326653"/>
        </w:tc>
        <w:tc>
          <w:tcPr>
            <w:tcW w:w="620" w:type="pct"/>
          </w:tcPr>
          <w:p w:rsidR="00326653" w:rsidRDefault="00326653" w:rsidP="00326653">
            <w:r>
              <w:lastRenderedPageBreak/>
              <w:t xml:space="preserve"> N° de lagunas con aguas evacuadas /Total de lagunas con aguas a evacuar] *100</w:t>
            </w:r>
          </w:p>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71709" w:rsidRDefault="00C71709" w:rsidP="00326653"/>
          <w:p w:rsidR="00C71709" w:rsidRDefault="00C71709" w:rsidP="00326653"/>
          <w:p w:rsidR="00F2461B" w:rsidRDefault="00F2461B" w:rsidP="00326653"/>
          <w:p w:rsidR="00CC7AFF" w:rsidRPr="00DF1017" w:rsidRDefault="00CC7AFF" w:rsidP="00326653"/>
        </w:tc>
        <w:tc>
          <w:tcPr>
            <w:tcW w:w="664" w:type="pct"/>
          </w:tcPr>
          <w:p w:rsidR="00326653" w:rsidRDefault="00326653" w:rsidP="00326653">
            <w:r>
              <w:lastRenderedPageBreak/>
              <w:t xml:space="preserve">Se acreditará en el primer informe bimestral de cumplimiento, el cual </w:t>
            </w:r>
            <w:r w:rsidR="000120E3">
              <w:t>acompañará</w:t>
            </w:r>
            <w:r>
              <w:t xml:space="preserve"> registro fotográfico fechado y georreferenciado de la laguna N° 1 y 2 sin agua, así copia de lista de verificación RG01, de acuerdo al formato adjunto en anexo 1 de presentación de 29 de diciembre del 2015.    </w:t>
            </w:r>
          </w:p>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CC7AFF" w:rsidRDefault="00CC7AFF" w:rsidP="00326653"/>
          <w:p w:rsidR="005303D0" w:rsidRDefault="005303D0" w:rsidP="00326653"/>
          <w:p w:rsidR="000120E3" w:rsidRDefault="000120E3" w:rsidP="00CC7AFF">
            <w:pPr>
              <w:pStyle w:val="Default"/>
              <w:jc w:val="both"/>
              <w:rPr>
                <w:rFonts w:asciiTheme="minorHAnsi" w:hAnsiTheme="minorHAnsi"/>
                <w:sz w:val="20"/>
                <w:szCs w:val="20"/>
              </w:rPr>
            </w:pPr>
          </w:p>
          <w:p w:rsidR="00C71709" w:rsidRDefault="00C71709" w:rsidP="00CC7AFF">
            <w:pPr>
              <w:pStyle w:val="Default"/>
              <w:jc w:val="both"/>
              <w:rPr>
                <w:rFonts w:asciiTheme="minorHAnsi" w:hAnsiTheme="minorHAnsi"/>
                <w:sz w:val="20"/>
                <w:szCs w:val="20"/>
              </w:rPr>
            </w:pPr>
          </w:p>
          <w:p w:rsidR="00C71709" w:rsidRDefault="00C71709" w:rsidP="00CC7AFF">
            <w:pPr>
              <w:pStyle w:val="Default"/>
              <w:jc w:val="both"/>
              <w:rPr>
                <w:rFonts w:asciiTheme="minorHAnsi" w:hAnsiTheme="minorHAnsi"/>
                <w:sz w:val="20"/>
                <w:szCs w:val="20"/>
              </w:rPr>
            </w:pPr>
          </w:p>
          <w:p w:rsidR="00CC7AFF" w:rsidRPr="00DF1017" w:rsidRDefault="00CC7AFF" w:rsidP="008F6F40">
            <w:pPr>
              <w:pStyle w:val="Default"/>
              <w:jc w:val="both"/>
            </w:pPr>
          </w:p>
        </w:tc>
        <w:tc>
          <w:tcPr>
            <w:tcW w:w="1196" w:type="pct"/>
          </w:tcPr>
          <w:p w:rsidR="002B2A0F" w:rsidRDefault="00326653" w:rsidP="00D01B16">
            <w:pPr>
              <w:jc w:val="both"/>
              <w:rPr>
                <w:rFonts w:asciiTheme="minorHAnsi" w:hAnsiTheme="minorHAnsi"/>
                <w:lang w:val="es-CL"/>
              </w:rPr>
            </w:pPr>
            <w:r w:rsidRPr="00C71709">
              <w:rPr>
                <w:rFonts w:asciiTheme="minorHAnsi" w:hAnsiTheme="minorHAnsi"/>
                <w:lang w:val="es-CL"/>
              </w:rPr>
              <w:lastRenderedPageBreak/>
              <w:t xml:space="preserve">El Titular entregó los siguientes antecedentes: </w:t>
            </w:r>
          </w:p>
          <w:p w:rsidR="00D01B16" w:rsidRDefault="00D01B16" w:rsidP="00D01B16">
            <w:pPr>
              <w:jc w:val="both"/>
            </w:pPr>
            <w:r w:rsidRPr="00F0365F">
              <w:t xml:space="preserve">a) Copia del procedimiento de vaciado de las lagunas PSAN013 y formato de registro de retiro de aguas, con el programa de cumplimiento de 29 de diciembre de 2015 (Ver AnexoN°3) </w:t>
            </w:r>
          </w:p>
          <w:p w:rsidR="002B2A0F" w:rsidRPr="00F0365F" w:rsidRDefault="002B2A0F" w:rsidP="00D01B16">
            <w:pPr>
              <w:jc w:val="both"/>
            </w:pPr>
          </w:p>
          <w:p w:rsidR="002B2A0F" w:rsidRDefault="00D01B16" w:rsidP="00D01B16">
            <w:pPr>
              <w:jc w:val="both"/>
            </w:pPr>
            <w:r w:rsidRPr="00F0365F">
              <w:t>b) Copias legibles de actas SISS N° 37425 de 01/12/2014, N° 37430 de 17/12/2014 y N° 37441 de 26/01/2015, adjuntas a la versión refundida del programa de 22 de febrero de 2016 (Ver anexo N°3), que acreditan el vaciado de la laguna N° 2.</w:t>
            </w:r>
          </w:p>
          <w:p w:rsidR="00D01B16" w:rsidRPr="00F0365F" w:rsidRDefault="00D01B16" w:rsidP="00D01B16">
            <w:pPr>
              <w:jc w:val="both"/>
            </w:pPr>
            <w:r w:rsidRPr="00F0365F">
              <w:t xml:space="preserve"> </w:t>
            </w:r>
          </w:p>
          <w:p w:rsidR="00D01B16" w:rsidRPr="00F0365F" w:rsidRDefault="00D01B16" w:rsidP="00D01B16">
            <w:pPr>
              <w:jc w:val="both"/>
            </w:pPr>
            <w:r w:rsidRPr="00F0365F">
              <w:t xml:space="preserve">c) Listado de verificación de vaciado de ex laguna de estabilización N° 1 de 23 de enero de 2016 a 28 de marzo de 2016, que acredita el retiro de las aguas de esta laguna el 28 de marzo de 2016, en cumplimiento del procedimiento PSAN013, entregado con ocasión del primer informe bimestral de 20 de mayo de 2016 (Ver anexo 3). </w:t>
            </w:r>
          </w:p>
          <w:p w:rsidR="00D01B16" w:rsidRPr="00F0365F" w:rsidRDefault="00D01B16" w:rsidP="00D01B16">
            <w:pPr>
              <w:jc w:val="both"/>
            </w:pPr>
          </w:p>
          <w:p w:rsidR="00D01B16" w:rsidRPr="00F0365F" w:rsidRDefault="00D01B16" w:rsidP="00D01B16">
            <w:pPr>
              <w:jc w:val="both"/>
            </w:pPr>
            <w:r w:rsidRPr="00F0365F">
              <w:t>Según las actas de fiscalización de fecha 14.10.16 y 20.12.2016, se constata la eliminación de las lagunas n°1 y n°2  (Ver anexos 17)</w:t>
            </w:r>
          </w:p>
          <w:p w:rsidR="00326653" w:rsidRDefault="00D01B16" w:rsidP="00D01B16">
            <w:pPr>
              <w:jc w:val="both"/>
              <w:rPr>
                <w:rFonts w:cstheme="minorHAnsi"/>
              </w:rPr>
            </w:pPr>
            <w:r w:rsidRPr="00F0365F">
              <w:lastRenderedPageBreak/>
              <w:t>Lo anterior,</w:t>
            </w:r>
            <w:r w:rsidRPr="00F0365F">
              <w:rPr>
                <w:rFonts w:cstheme="minorHAnsi"/>
              </w:rPr>
              <w:t xml:space="preserve"> en conformidad a los términos establecidos, es decir, plazo y datos efectivamente solicitados por la SMA.</w:t>
            </w:r>
          </w:p>
          <w:p w:rsidR="002B2A0F" w:rsidRDefault="002B2A0F" w:rsidP="00D01B16">
            <w:pPr>
              <w:jc w:val="both"/>
              <w:rPr>
                <w:rFonts w:cstheme="minorHAnsi"/>
              </w:rPr>
            </w:pPr>
          </w:p>
          <w:p w:rsidR="00326653" w:rsidRPr="00CD58CF" w:rsidRDefault="00326653" w:rsidP="00647101">
            <w:pPr>
              <w:jc w:val="both"/>
              <w:rPr>
                <w:rFonts w:asciiTheme="minorHAnsi" w:hAnsiTheme="minorHAnsi"/>
                <w:lang w:val="es-CL"/>
              </w:rPr>
            </w:pPr>
          </w:p>
        </w:tc>
      </w:tr>
      <w:tr w:rsidR="002B2A0F" w:rsidRPr="008D7BE2" w:rsidTr="00326653">
        <w:trPr>
          <w:trHeight w:val="21365"/>
        </w:trPr>
        <w:tc>
          <w:tcPr>
            <w:tcW w:w="408" w:type="pct"/>
          </w:tcPr>
          <w:p w:rsidR="002B2A0F" w:rsidRDefault="002B2A0F" w:rsidP="00CC7AFF">
            <w:pPr>
              <w:jc w:val="center"/>
            </w:pPr>
          </w:p>
          <w:p w:rsidR="002B2A0F" w:rsidRDefault="002B2A0F" w:rsidP="00CC7AFF">
            <w:pPr>
              <w:jc w:val="center"/>
            </w:pPr>
          </w:p>
          <w:p w:rsidR="002B2A0F" w:rsidRDefault="002B2A0F" w:rsidP="00CC7AFF">
            <w:pPr>
              <w:jc w:val="center"/>
            </w:pPr>
          </w:p>
          <w:p w:rsidR="002B2A0F" w:rsidRDefault="002B2A0F" w:rsidP="00CC7AFF">
            <w:pPr>
              <w:jc w:val="center"/>
            </w:pPr>
          </w:p>
          <w:p w:rsidR="002B2A0F" w:rsidRDefault="002B2A0F" w:rsidP="00CC7AFF">
            <w:pPr>
              <w:jc w:val="center"/>
            </w:pPr>
          </w:p>
          <w:p w:rsidR="002B2A0F" w:rsidRDefault="002B2A0F" w:rsidP="00CC7AFF">
            <w:pPr>
              <w:jc w:val="center"/>
            </w:pPr>
          </w:p>
          <w:p w:rsidR="002B2A0F" w:rsidRDefault="002B2A0F" w:rsidP="00CC7AFF">
            <w:pPr>
              <w:jc w:val="center"/>
            </w:pPr>
          </w:p>
          <w:p w:rsidR="002B2A0F" w:rsidRDefault="002B2A0F" w:rsidP="00CC7AFF">
            <w:pPr>
              <w:jc w:val="center"/>
            </w:pPr>
            <w:r>
              <w:t>3</w:t>
            </w:r>
          </w:p>
        </w:tc>
        <w:tc>
          <w:tcPr>
            <w:tcW w:w="1009" w:type="pct"/>
          </w:tcPr>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r>
              <w:t>Retirar los lodos del fondo de las lagunas para su disposición en lugar autorizado</w:t>
            </w:r>
          </w:p>
        </w:tc>
        <w:tc>
          <w:tcPr>
            <w:tcW w:w="588" w:type="pct"/>
          </w:tcPr>
          <w:p w:rsidR="002B2A0F" w:rsidRDefault="002B2A0F" w:rsidP="00326653"/>
        </w:tc>
        <w:tc>
          <w:tcPr>
            <w:tcW w:w="515" w:type="pct"/>
          </w:tcPr>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Pr="00CC7AFF" w:rsidRDefault="002B2A0F" w:rsidP="00CC7AFF">
            <w:pPr>
              <w:pStyle w:val="Default"/>
              <w:jc w:val="both"/>
              <w:rPr>
                <w:rFonts w:asciiTheme="minorHAnsi" w:hAnsiTheme="minorHAnsi"/>
                <w:sz w:val="20"/>
                <w:szCs w:val="20"/>
              </w:rPr>
            </w:pPr>
            <w:r w:rsidRPr="00CC7AFF">
              <w:rPr>
                <w:rFonts w:asciiTheme="minorHAnsi" w:hAnsiTheme="minorHAnsi"/>
                <w:sz w:val="20"/>
                <w:szCs w:val="20"/>
              </w:rPr>
              <w:t xml:space="preserve">Laguna N° 1: Al segundo mes desde la notificación de la resolución que aprueba el PDC </w:t>
            </w:r>
          </w:p>
          <w:p w:rsidR="002B2A0F" w:rsidRPr="00CC7AFF" w:rsidRDefault="002B2A0F" w:rsidP="00CC7AFF">
            <w:pPr>
              <w:rPr>
                <w:rFonts w:asciiTheme="minorHAnsi" w:hAnsiTheme="minorHAnsi"/>
              </w:rPr>
            </w:pPr>
            <w:r w:rsidRPr="00CC7AFF">
              <w:rPr>
                <w:rFonts w:asciiTheme="minorHAnsi" w:hAnsiTheme="minorHAnsi"/>
              </w:rPr>
              <w:t>Laguna N° 2: julio de 2014 a febrero de 2015</w:t>
            </w:r>
          </w:p>
          <w:p w:rsidR="002B2A0F" w:rsidRPr="00CC7AFF" w:rsidRDefault="002B2A0F" w:rsidP="00326653">
            <w:pPr>
              <w:rPr>
                <w:rFonts w:asciiTheme="minorHAnsi" w:hAnsiTheme="minorHAnsi"/>
              </w:rPr>
            </w:pPr>
          </w:p>
          <w:p w:rsidR="002B2A0F" w:rsidRPr="00CC7AFF" w:rsidRDefault="002B2A0F" w:rsidP="00326653">
            <w:pPr>
              <w:rPr>
                <w:rFonts w:asciiTheme="minorHAnsi" w:hAnsiTheme="minorHAnsi"/>
              </w:rPr>
            </w:pPr>
          </w:p>
          <w:p w:rsidR="002B2A0F" w:rsidRDefault="002B2A0F" w:rsidP="00326653"/>
          <w:p w:rsidR="002B2A0F" w:rsidRDefault="002B2A0F" w:rsidP="00326653"/>
          <w:p w:rsidR="002B2A0F" w:rsidRDefault="002B2A0F" w:rsidP="00326653"/>
          <w:p w:rsidR="002B2A0F" w:rsidRDefault="002B2A0F" w:rsidP="00326653"/>
        </w:tc>
        <w:tc>
          <w:tcPr>
            <w:tcW w:w="620" w:type="pct"/>
          </w:tcPr>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p w:rsidR="002B2A0F" w:rsidRDefault="002B2A0F" w:rsidP="00326653">
            <w:r>
              <w:t>Retirar los lodos del fondo de las lagunas y disposición en lugar autorizado=1</w:t>
            </w:r>
          </w:p>
          <w:p w:rsidR="002B2A0F" w:rsidRDefault="002B2A0F" w:rsidP="000120E3">
            <w:r>
              <w:t>No retirar los lodos del fondo de las lagunas y disposición en lugar autorizado=0</w:t>
            </w:r>
          </w:p>
          <w:p w:rsidR="002B2A0F" w:rsidRDefault="002B2A0F" w:rsidP="00326653"/>
          <w:p w:rsidR="002B2A0F" w:rsidRDefault="002B2A0F" w:rsidP="00326653"/>
          <w:p w:rsidR="002B2A0F" w:rsidRDefault="002B2A0F" w:rsidP="00326653"/>
        </w:tc>
        <w:tc>
          <w:tcPr>
            <w:tcW w:w="664" w:type="pct"/>
          </w:tcPr>
          <w:p w:rsidR="002B2A0F" w:rsidRDefault="002B2A0F" w:rsidP="00CC7AFF">
            <w:pPr>
              <w:pStyle w:val="Default"/>
              <w:jc w:val="both"/>
              <w:rPr>
                <w:rFonts w:asciiTheme="minorHAnsi" w:hAnsiTheme="minorHAnsi"/>
                <w:sz w:val="20"/>
                <w:szCs w:val="20"/>
              </w:rPr>
            </w:pPr>
          </w:p>
          <w:p w:rsidR="002B2A0F" w:rsidRDefault="002B2A0F" w:rsidP="00CC7AFF">
            <w:pPr>
              <w:pStyle w:val="Default"/>
              <w:jc w:val="both"/>
              <w:rPr>
                <w:rFonts w:asciiTheme="minorHAnsi" w:hAnsiTheme="minorHAnsi"/>
                <w:sz w:val="20"/>
                <w:szCs w:val="20"/>
              </w:rPr>
            </w:pPr>
          </w:p>
          <w:p w:rsidR="002B2A0F" w:rsidRDefault="002B2A0F" w:rsidP="00CC7AFF">
            <w:pPr>
              <w:pStyle w:val="Default"/>
              <w:jc w:val="both"/>
              <w:rPr>
                <w:rFonts w:asciiTheme="minorHAnsi" w:hAnsiTheme="minorHAnsi"/>
                <w:sz w:val="20"/>
                <w:szCs w:val="20"/>
              </w:rPr>
            </w:pPr>
          </w:p>
          <w:p w:rsidR="002B2A0F" w:rsidRDefault="002B2A0F" w:rsidP="00CC7AFF">
            <w:pPr>
              <w:pStyle w:val="Default"/>
              <w:jc w:val="both"/>
              <w:rPr>
                <w:rFonts w:asciiTheme="minorHAnsi" w:hAnsiTheme="minorHAnsi"/>
                <w:sz w:val="20"/>
                <w:szCs w:val="20"/>
              </w:rPr>
            </w:pPr>
          </w:p>
          <w:p w:rsidR="002B2A0F" w:rsidRDefault="002B2A0F" w:rsidP="00CC7AFF">
            <w:pPr>
              <w:pStyle w:val="Default"/>
              <w:jc w:val="both"/>
              <w:rPr>
                <w:rFonts w:asciiTheme="minorHAnsi" w:hAnsiTheme="minorHAnsi"/>
                <w:sz w:val="20"/>
                <w:szCs w:val="20"/>
              </w:rPr>
            </w:pPr>
          </w:p>
          <w:p w:rsidR="002B2A0F" w:rsidRDefault="002B2A0F" w:rsidP="00CC7AFF">
            <w:pPr>
              <w:pStyle w:val="Default"/>
              <w:jc w:val="both"/>
              <w:rPr>
                <w:rFonts w:asciiTheme="minorHAnsi" w:hAnsiTheme="minorHAnsi"/>
                <w:sz w:val="20"/>
                <w:szCs w:val="20"/>
              </w:rPr>
            </w:pPr>
          </w:p>
          <w:p w:rsidR="002B2A0F" w:rsidRDefault="002B2A0F" w:rsidP="00CC7AFF">
            <w:pPr>
              <w:pStyle w:val="Default"/>
              <w:jc w:val="both"/>
              <w:rPr>
                <w:rFonts w:asciiTheme="minorHAnsi" w:hAnsiTheme="minorHAnsi"/>
                <w:sz w:val="20"/>
                <w:szCs w:val="20"/>
              </w:rPr>
            </w:pPr>
          </w:p>
          <w:p w:rsidR="002B2A0F" w:rsidRPr="00CC7AFF" w:rsidRDefault="002B2A0F" w:rsidP="00CC7AFF">
            <w:pPr>
              <w:pStyle w:val="Default"/>
              <w:jc w:val="both"/>
              <w:rPr>
                <w:rFonts w:asciiTheme="minorHAnsi" w:hAnsiTheme="minorHAnsi"/>
                <w:sz w:val="20"/>
                <w:szCs w:val="20"/>
              </w:rPr>
            </w:pPr>
            <w:r w:rsidRPr="00CC7AFF">
              <w:rPr>
                <w:rFonts w:asciiTheme="minorHAnsi" w:hAnsiTheme="minorHAnsi"/>
                <w:sz w:val="20"/>
                <w:szCs w:val="20"/>
              </w:rPr>
              <w:t xml:space="preserve">Estados de pago de factura por servicio de lodo de ESSAL, meses de julio 2014, agosto 2014, septiembre 2014, octubre 2014, enero 2015 y febrero de 2015, que acreditan el retiro de lodos de la Laguna N° 2, entregado con el programa de cumplimiento, registro </w:t>
            </w:r>
          </w:p>
          <w:p w:rsidR="002B2A0F" w:rsidRDefault="002B2A0F" w:rsidP="008F6F40">
            <w:pPr>
              <w:pStyle w:val="Default"/>
              <w:jc w:val="both"/>
            </w:pPr>
            <w:r w:rsidRPr="00CC7AFF">
              <w:rPr>
                <w:rFonts w:asciiTheme="minorHAnsi" w:hAnsiTheme="minorHAnsi"/>
                <w:sz w:val="20"/>
                <w:szCs w:val="20"/>
              </w:rPr>
              <w:t xml:space="preserve">interno de retiro de lodos de Laguna N° 1, certificado de disposición final de residuos en el lugar de disposición final autorizado y registro fotográfico fechado y georreferenciado de las lagunas N° 1 y N° 2 sin lodos en su interior, en el primer informe </w:t>
            </w:r>
            <w:r w:rsidRPr="00CC7AFF">
              <w:rPr>
                <w:rFonts w:asciiTheme="minorHAnsi" w:hAnsiTheme="minorHAnsi"/>
                <w:sz w:val="20"/>
                <w:szCs w:val="20"/>
              </w:rPr>
              <w:lastRenderedPageBreak/>
              <w:t>bimestral, y factura o boleta por el servicio prestado con el informe final.</w:t>
            </w:r>
          </w:p>
        </w:tc>
        <w:tc>
          <w:tcPr>
            <w:tcW w:w="1196" w:type="pct"/>
          </w:tcPr>
          <w:p w:rsidR="002B2A0F" w:rsidRDefault="002B2A0F" w:rsidP="002B2A0F">
            <w:pPr>
              <w:autoSpaceDE w:val="0"/>
              <w:autoSpaceDN w:val="0"/>
              <w:adjustRightInd w:val="0"/>
              <w:ind w:hanging="12"/>
              <w:jc w:val="both"/>
              <w:rPr>
                <w:rFonts w:cs="Arial"/>
                <w:color w:val="000000"/>
              </w:rPr>
            </w:pPr>
            <w:r w:rsidRPr="00CD58CF">
              <w:rPr>
                <w:rFonts w:cs="Arial"/>
                <w:color w:val="000000"/>
              </w:rPr>
              <w:lastRenderedPageBreak/>
              <w:t>Para acreditar el cumplimiento de esta acción el titular hizo entrega d</w:t>
            </w:r>
            <w:r>
              <w:rPr>
                <w:rFonts w:cs="Arial"/>
                <w:color w:val="000000"/>
              </w:rPr>
              <w:t>e los siguientes antecedentes:</w:t>
            </w:r>
          </w:p>
          <w:p w:rsidR="002B2A0F" w:rsidRPr="00CD58CF" w:rsidRDefault="002B2A0F" w:rsidP="002B2A0F">
            <w:pPr>
              <w:autoSpaceDE w:val="0"/>
              <w:autoSpaceDN w:val="0"/>
              <w:adjustRightInd w:val="0"/>
              <w:ind w:hanging="12"/>
              <w:jc w:val="both"/>
              <w:rPr>
                <w:rFonts w:cs="Arial"/>
                <w:color w:val="000000"/>
              </w:rPr>
            </w:pPr>
            <w:r w:rsidRPr="00CD58CF">
              <w:rPr>
                <w:rFonts w:cs="Arial"/>
                <w:color w:val="000000"/>
              </w:rPr>
              <w:t xml:space="preserve">a) Copias de estados de pago de factura por servicio de lodo de ESSAL, meses de julio 2014, agosto 2014, septiembre 2014, octubre 2014, enero 2015 y febrero de 2015, que acreditan el retiro de lodos de la Laguna N°2. </w:t>
            </w:r>
            <w:r>
              <w:rPr>
                <w:rFonts w:cs="Arial"/>
                <w:color w:val="000000"/>
              </w:rPr>
              <w:t xml:space="preserve"> (Ver Anexo N°4)</w:t>
            </w:r>
          </w:p>
          <w:p w:rsidR="002B2A0F" w:rsidRPr="00CD58CF" w:rsidRDefault="002B2A0F" w:rsidP="002B2A0F">
            <w:pPr>
              <w:autoSpaceDE w:val="0"/>
              <w:autoSpaceDN w:val="0"/>
              <w:adjustRightInd w:val="0"/>
              <w:jc w:val="both"/>
            </w:pPr>
            <w:r w:rsidRPr="00CD58CF">
              <w:rPr>
                <w:rFonts w:cs="Arial"/>
                <w:color w:val="000000"/>
              </w:rPr>
              <w:t xml:space="preserve">b) Copia de lista de verificación vaciado ex laguna de estabilización de 9 de febrero de 2016 al 15 de mayo del mismo año, asociada al retiro de lodos de laguna N° 1 y registros de seguimiento de residuos extraídos </w:t>
            </w:r>
            <w:r w:rsidRPr="00CD58CF">
              <w:t xml:space="preserve">de la laguna N° 1 asociados. </w:t>
            </w:r>
            <w:r>
              <w:t xml:space="preserve"> (Ver anexo N°4)</w:t>
            </w:r>
          </w:p>
          <w:p w:rsidR="002B2A0F" w:rsidRPr="00CD58CF" w:rsidRDefault="002B2A0F" w:rsidP="002B2A0F">
            <w:pPr>
              <w:pStyle w:val="Default"/>
              <w:jc w:val="both"/>
              <w:rPr>
                <w:rFonts w:asciiTheme="minorHAnsi" w:hAnsiTheme="minorHAnsi"/>
                <w:sz w:val="20"/>
                <w:szCs w:val="20"/>
              </w:rPr>
            </w:pPr>
            <w:r w:rsidRPr="00CD58CF">
              <w:rPr>
                <w:rFonts w:asciiTheme="minorHAnsi" w:hAnsiTheme="minorHAnsi"/>
                <w:sz w:val="20"/>
                <w:szCs w:val="20"/>
              </w:rPr>
              <w:t xml:space="preserve">c) Certificado N° 226 de 20 de mayo de 2016 emitido por el Planta de Disposición final de residuos industriales Ecoprial, que cuenta con autorización sanitaria otorgada por Res. Ex. N° O-R/506 del 20.05.2009 de SEREMI de Salud Región de Los Lagos. </w:t>
            </w:r>
            <w:r>
              <w:rPr>
                <w:rFonts w:asciiTheme="minorHAnsi" w:hAnsiTheme="minorHAnsi"/>
                <w:sz w:val="20"/>
                <w:szCs w:val="20"/>
              </w:rPr>
              <w:t xml:space="preserve"> (Ver Anexo N°4)</w:t>
            </w:r>
          </w:p>
          <w:p w:rsidR="002B2A0F" w:rsidRPr="00CD58CF" w:rsidRDefault="002B2A0F" w:rsidP="002B2A0F">
            <w:pPr>
              <w:pStyle w:val="Default"/>
              <w:jc w:val="both"/>
              <w:rPr>
                <w:rFonts w:asciiTheme="minorHAnsi" w:hAnsiTheme="minorHAnsi"/>
                <w:sz w:val="20"/>
                <w:szCs w:val="20"/>
              </w:rPr>
            </w:pPr>
            <w:r w:rsidRPr="00CD58CF">
              <w:rPr>
                <w:rFonts w:asciiTheme="minorHAnsi" w:hAnsiTheme="minorHAnsi"/>
                <w:sz w:val="20"/>
                <w:szCs w:val="20"/>
              </w:rPr>
              <w:t xml:space="preserve">d) Registro fotográfico fechado y georreferenciado de las lagunas N° 1 sin lodos en su interior, de 15 de mayo de 2016. </w:t>
            </w:r>
            <w:r>
              <w:rPr>
                <w:rFonts w:asciiTheme="minorHAnsi" w:hAnsiTheme="minorHAnsi"/>
                <w:sz w:val="20"/>
                <w:szCs w:val="20"/>
              </w:rPr>
              <w:t>(Ver Anexo N°4)</w:t>
            </w:r>
          </w:p>
          <w:p w:rsidR="002B2A0F" w:rsidRDefault="002B2A0F" w:rsidP="002B2A0F">
            <w:pPr>
              <w:pStyle w:val="Default"/>
              <w:jc w:val="both"/>
              <w:rPr>
                <w:rFonts w:asciiTheme="minorHAnsi" w:hAnsiTheme="minorHAnsi"/>
                <w:sz w:val="20"/>
                <w:szCs w:val="20"/>
              </w:rPr>
            </w:pPr>
            <w:r w:rsidRPr="00CD58CF">
              <w:rPr>
                <w:rFonts w:asciiTheme="minorHAnsi" w:hAnsiTheme="minorHAnsi"/>
                <w:sz w:val="20"/>
                <w:szCs w:val="20"/>
              </w:rPr>
              <w:t>e) Registro fotográfico fechado y georreferenciado de las lagunas N° 2 sin lodos en su interior, de 5 de enero de 2016.</w:t>
            </w:r>
            <w:r>
              <w:rPr>
                <w:rFonts w:asciiTheme="minorHAnsi" w:hAnsiTheme="minorHAnsi"/>
                <w:sz w:val="20"/>
                <w:szCs w:val="20"/>
              </w:rPr>
              <w:t xml:space="preserve"> (Ver Anexo N°4)</w:t>
            </w:r>
          </w:p>
          <w:p w:rsidR="002B2A0F" w:rsidRDefault="002B2A0F" w:rsidP="002B2A0F">
            <w:pPr>
              <w:pStyle w:val="Default"/>
              <w:jc w:val="both"/>
              <w:rPr>
                <w:rFonts w:asciiTheme="minorHAnsi" w:hAnsiTheme="minorHAnsi"/>
                <w:sz w:val="20"/>
                <w:szCs w:val="20"/>
              </w:rPr>
            </w:pPr>
          </w:p>
          <w:p w:rsidR="002B2A0F" w:rsidRPr="00CD58CF" w:rsidRDefault="002B2A0F" w:rsidP="002B2A0F">
            <w:pPr>
              <w:pStyle w:val="Default"/>
              <w:jc w:val="both"/>
              <w:rPr>
                <w:rFonts w:asciiTheme="minorHAnsi" w:hAnsiTheme="minorHAnsi"/>
                <w:sz w:val="20"/>
                <w:szCs w:val="20"/>
              </w:rPr>
            </w:pPr>
            <w:r w:rsidRPr="00CD58CF">
              <w:rPr>
                <w:rFonts w:asciiTheme="minorHAnsi" w:hAnsiTheme="minorHAnsi"/>
                <w:sz w:val="20"/>
                <w:szCs w:val="20"/>
              </w:rPr>
              <w:lastRenderedPageBreak/>
              <w:t xml:space="preserve">f) Planilla retiro de lodos Laguna Los Muermos de 9 de febrero a 15 de mayo de 2016. </w:t>
            </w:r>
            <w:r>
              <w:rPr>
                <w:rFonts w:asciiTheme="minorHAnsi" w:hAnsiTheme="minorHAnsi"/>
                <w:sz w:val="20"/>
                <w:szCs w:val="20"/>
              </w:rPr>
              <w:t>(Ver Anexo N°4)</w:t>
            </w:r>
          </w:p>
          <w:p w:rsidR="002B2A0F" w:rsidRDefault="002B2A0F" w:rsidP="002B2A0F">
            <w:pPr>
              <w:pStyle w:val="Default"/>
              <w:jc w:val="both"/>
              <w:rPr>
                <w:rFonts w:asciiTheme="minorHAnsi" w:hAnsiTheme="minorHAnsi"/>
                <w:sz w:val="20"/>
                <w:szCs w:val="20"/>
              </w:rPr>
            </w:pPr>
          </w:p>
          <w:p w:rsidR="002B2A0F" w:rsidRDefault="002B2A0F" w:rsidP="002B2A0F">
            <w:pPr>
              <w:autoSpaceDE w:val="0"/>
              <w:autoSpaceDN w:val="0"/>
              <w:adjustRightInd w:val="0"/>
              <w:jc w:val="both"/>
              <w:rPr>
                <w:rFonts w:cs="Arial"/>
                <w:color w:val="000000"/>
              </w:rPr>
            </w:pPr>
            <w:r>
              <w:rPr>
                <w:rFonts w:cs="Arial"/>
                <w:color w:val="000000"/>
              </w:rPr>
              <w:t>Se entregan por parte del titular antecedentes financieros que acreditan los costos del retiro de lodos de la laguna N°1, como facturas.  (Ver Anexo N°4)</w:t>
            </w:r>
          </w:p>
          <w:p w:rsidR="002B2A0F" w:rsidRPr="00CD58CF" w:rsidRDefault="002B2A0F" w:rsidP="002B2A0F">
            <w:pPr>
              <w:autoSpaceDE w:val="0"/>
              <w:autoSpaceDN w:val="0"/>
              <w:adjustRightInd w:val="0"/>
              <w:jc w:val="both"/>
              <w:rPr>
                <w:rFonts w:cs="Arial"/>
                <w:color w:val="000000"/>
              </w:rPr>
            </w:pPr>
          </w:p>
          <w:p w:rsidR="002B2A0F" w:rsidRDefault="002B2A0F" w:rsidP="002B2A0F">
            <w:pPr>
              <w:jc w:val="both"/>
              <w:rPr>
                <w:rFonts w:asciiTheme="minorHAnsi" w:hAnsiTheme="minorHAnsi" w:cs="Arial"/>
                <w:color w:val="000000"/>
              </w:rPr>
            </w:pPr>
            <w:r w:rsidRPr="002B2A0F">
              <w:rPr>
                <w:rFonts w:asciiTheme="minorHAnsi" w:hAnsiTheme="minorHAnsi" w:cs="Arial"/>
                <w:color w:val="000000"/>
              </w:rPr>
              <w:t>Según las actas de fiscalización de fecha 14.10.16 y 20.12.2016, se constata la eliminación de las lagunas n°1 y n°2 (ver anexos 17).</w:t>
            </w:r>
          </w:p>
          <w:p w:rsidR="002B2A0F" w:rsidRPr="002B2A0F" w:rsidRDefault="002B2A0F" w:rsidP="002B2A0F">
            <w:pPr>
              <w:jc w:val="both"/>
              <w:rPr>
                <w:rFonts w:asciiTheme="minorHAnsi" w:hAnsiTheme="minorHAnsi" w:cs="Arial"/>
                <w:color w:val="000000"/>
              </w:rPr>
            </w:pPr>
          </w:p>
          <w:p w:rsidR="002B2A0F" w:rsidRPr="00CD58CF" w:rsidRDefault="002B2A0F" w:rsidP="002B2A0F">
            <w:pPr>
              <w:pStyle w:val="Default"/>
              <w:jc w:val="both"/>
              <w:rPr>
                <w:rFonts w:asciiTheme="minorHAnsi" w:hAnsiTheme="minorHAnsi"/>
                <w:sz w:val="20"/>
                <w:szCs w:val="20"/>
              </w:rPr>
            </w:pPr>
            <w:r w:rsidRPr="002B2A0F">
              <w:rPr>
                <w:rFonts w:asciiTheme="minorHAnsi" w:hAnsiTheme="minorHAnsi"/>
                <w:sz w:val="20"/>
                <w:szCs w:val="20"/>
              </w:rPr>
              <w:t>Lo anterior, en conformidad a los términos establecidos, es decir, plazo y datos efectivamente solicitados por la SMA.</w:t>
            </w:r>
          </w:p>
          <w:p w:rsidR="002B2A0F" w:rsidRPr="00C71709" w:rsidRDefault="002B2A0F" w:rsidP="00647101">
            <w:pPr>
              <w:jc w:val="both"/>
            </w:pPr>
          </w:p>
        </w:tc>
      </w:tr>
      <w:tr w:rsidR="008F6F40" w:rsidRPr="008D7BE2" w:rsidTr="00326653">
        <w:trPr>
          <w:trHeight w:val="556"/>
        </w:trPr>
        <w:tc>
          <w:tcPr>
            <w:tcW w:w="408" w:type="pct"/>
          </w:tcPr>
          <w:p w:rsidR="008F6F40" w:rsidRDefault="008F6F40" w:rsidP="00CC7AFF">
            <w:pPr>
              <w:jc w:val="center"/>
            </w:pPr>
            <w:r>
              <w:lastRenderedPageBreak/>
              <w:t>4</w:t>
            </w:r>
          </w:p>
        </w:tc>
        <w:tc>
          <w:tcPr>
            <w:tcW w:w="1009" w:type="pct"/>
          </w:tcPr>
          <w:p w:rsidR="008F6F40" w:rsidRDefault="008F6F40" w:rsidP="00326653">
            <w:r>
              <w:t xml:space="preserve">A fin de concluir con el programa de abandono de las lagunas de estabilización, se compromete rellenar ambas lagunas de estabilización con tierra, una vez retirado los lodos  </w:t>
            </w:r>
          </w:p>
        </w:tc>
        <w:tc>
          <w:tcPr>
            <w:tcW w:w="588" w:type="pct"/>
          </w:tcPr>
          <w:p w:rsidR="008F6F40" w:rsidRDefault="008F6F40" w:rsidP="00326653">
            <w:r>
              <w:t>Ejecutada</w:t>
            </w:r>
          </w:p>
        </w:tc>
        <w:tc>
          <w:tcPr>
            <w:tcW w:w="515" w:type="pct"/>
          </w:tcPr>
          <w:p w:rsidR="008F6F40" w:rsidRDefault="008F6F40" w:rsidP="00326653">
            <w:r>
              <w:t xml:space="preserve">En caso de la laguna N°2  la acción se ejecutará el primer mes desde la notificación de la </w:t>
            </w:r>
            <w:r w:rsidR="005A1DE8">
              <w:t>Resolución</w:t>
            </w:r>
            <w:r>
              <w:t xml:space="preserve"> que aprueba el PC. La laguna N°1 a partir del tercer mes contado desde la notificación de la Resolución que aprueba el PC</w:t>
            </w:r>
          </w:p>
        </w:tc>
        <w:tc>
          <w:tcPr>
            <w:tcW w:w="620" w:type="pct"/>
          </w:tcPr>
          <w:p w:rsidR="008F6F40" w:rsidRDefault="00F70ACD" w:rsidP="00326653">
            <w:r>
              <w:t>Rellenar las lagunas de estabilización N° 1 y N°2 con tierra=1</w:t>
            </w:r>
          </w:p>
          <w:p w:rsidR="00AC5F5B" w:rsidRDefault="00AC5F5B" w:rsidP="00326653">
            <w:r>
              <w:t xml:space="preserve">No rellenar las lagunas de estabilización </w:t>
            </w:r>
            <w:r w:rsidR="006A22BB">
              <w:t>N° 1 y N°2 con tierra=0</w:t>
            </w:r>
          </w:p>
        </w:tc>
        <w:tc>
          <w:tcPr>
            <w:tcW w:w="664" w:type="pct"/>
          </w:tcPr>
          <w:p w:rsidR="008F6F40" w:rsidRDefault="00F70ACD" w:rsidP="00326653">
            <w:r>
              <w:t xml:space="preserve">Se acreditarán adjuntando en el primer y segundo informe bimestral de cumplimiento un </w:t>
            </w:r>
            <w:r w:rsidR="006C641A">
              <w:t>registro fotográfico</w:t>
            </w:r>
            <w:r>
              <w:t xml:space="preserve"> fechado y georreferenciado de la laguna N° 2 y N° 1 respectivamente.</w:t>
            </w:r>
          </w:p>
        </w:tc>
        <w:tc>
          <w:tcPr>
            <w:tcW w:w="1196" w:type="pct"/>
          </w:tcPr>
          <w:p w:rsidR="00172050" w:rsidRDefault="00C23C74" w:rsidP="00647101">
            <w:pPr>
              <w:pStyle w:val="Default"/>
              <w:jc w:val="both"/>
              <w:rPr>
                <w:rFonts w:asciiTheme="minorHAnsi" w:hAnsiTheme="minorHAnsi"/>
                <w:sz w:val="20"/>
                <w:szCs w:val="20"/>
              </w:rPr>
            </w:pPr>
            <w:r>
              <w:rPr>
                <w:rFonts w:asciiTheme="minorHAnsi" w:hAnsiTheme="minorHAnsi"/>
                <w:sz w:val="20"/>
                <w:szCs w:val="20"/>
              </w:rPr>
              <w:t xml:space="preserve">El titular </w:t>
            </w:r>
            <w:r w:rsidR="003669CE">
              <w:rPr>
                <w:rFonts w:asciiTheme="minorHAnsi" w:hAnsiTheme="minorHAnsi"/>
                <w:sz w:val="20"/>
                <w:szCs w:val="20"/>
              </w:rPr>
              <w:t>hizo entrega de los siguientes documentos para acredita el r</w:t>
            </w:r>
            <w:r w:rsidR="00172050" w:rsidRPr="00172050">
              <w:rPr>
                <w:rFonts w:asciiTheme="minorHAnsi" w:hAnsiTheme="minorHAnsi"/>
                <w:sz w:val="20"/>
                <w:szCs w:val="20"/>
              </w:rPr>
              <w:t xml:space="preserve">elleno con tierra de ambas lagunas, de acuerdo al siguiente detalle: </w:t>
            </w:r>
          </w:p>
          <w:p w:rsidR="00C23C74" w:rsidRPr="00172050" w:rsidRDefault="00C23C74" w:rsidP="00647101">
            <w:pPr>
              <w:pStyle w:val="Default"/>
              <w:jc w:val="both"/>
              <w:rPr>
                <w:rFonts w:asciiTheme="minorHAnsi" w:hAnsiTheme="minorHAnsi"/>
                <w:sz w:val="20"/>
                <w:szCs w:val="20"/>
              </w:rPr>
            </w:pPr>
          </w:p>
          <w:p w:rsidR="00172050" w:rsidRPr="00172050" w:rsidRDefault="00172050" w:rsidP="00647101">
            <w:pPr>
              <w:pStyle w:val="Default"/>
              <w:jc w:val="both"/>
              <w:rPr>
                <w:rFonts w:asciiTheme="minorHAnsi" w:hAnsiTheme="minorHAnsi"/>
                <w:sz w:val="20"/>
                <w:szCs w:val="20"/>
              </w:rPr>
            </w:pPr>
            <w:r w:rsidRPr="00172050">
              <w:rPr>
                <w:rFonts w:asciiTheme="minorHAnsi" w:hAnsiTheme="minorHAnsi"/>
                <w:sz w:val="20"/>
                <w:szCs w:val="20"/>
              </w:rPr>
              <w:t xml:space="preserve">a) Registro fotográfico fechado y georreferenciado de la laguna N° 2 con relleno de 16 de febrero de 2016, en anexo 4 del primer informe bimestral, de 20.05.2016. </w:t>
            </w:r>
            <w:r w:rsidR="00C23C74">
              <w:rPr>
                <w:rFonts w:asciiTheme="minorHAnsi" w:hAnsiTheme="minorHAnsi"/>
                <w:sz w:val="20"/>
                <w:szCs w:val="20"/>
              </w:rPr>
              <w:t xml:space="preserve"> (Ver anex</w:t>
            </w:r>
            <w:r w:rsidR="003669CE">
              <w:rPr>
                <w:rFonts w:asciiTheme="minorHAnsi" w:hAnsiTheme="minorHAnsi"/>
                <w:sz w:val="20"/>
                <w:szCs w:val="20"/>
              </w:rPr>
              <w:t>o N°5)</w:t>
            </w:r>
          </w:p>
          <w:p w:rsidR="00172050" w:rsidRPr="00172050" w:rsidRDefault="00172050" w:rsidP="00647101">
            <w:pPr>
              <w:pStyle w:val="Default"/>
              <w:jc w:val="both"/>
              <w:rPr>
                <w:rFonts w:asciiTheme="minorHAnsi" w:hAnsiTheme="minorHAnsi"/>
                <w:sz w:val="20"/>
                <w:szCs w:val="20"/>
              </w:rPr>
            </w:pPr>
            <w:r w:rsidRPr="00172050">
              <w:rPr>
                <w:rFonts w:asciiTheme="minorHAnsi" w:hAnsiTheme="minorHAnsi"/>
                <w:sz w:val="20"/>
                <w:szCs w:val="20"/>
              </w:rPr>
              <w:t>b) Registro fotográfico fechado y georreferenciado de la laguna N° 1 con relleno de 31 de mayo de 2016, en anexo 1 del segundo informe bimestral, de 20.07.2016.</w:t>
            </w:r>
            <w:r w:rsidR="003669CE">
              <w:rPr>
                <w:rFonts w:asciiTheme="minorHAnsi" w:hAnsiTheme="minorHAnsi"/>
                <w:sz w:val="20"/>
                <w:szCs w:val="20"/>
              </w:rPr>
              <w:t xml:space="preserve"> (ver Anexo N°5)</w:t>
            </w:r>
            <w:r w:rsidRPr="00172050">
              <w:rPr>
                <w:rFonts w:asciiTheme="minorHAnsi" w:hAnsiTheme="minorHAnsi"/>
                <w:sz w:val="20"/>
                <w:szCs w:val="20"/>
              </w:rPr>
              <w:t xml:space="preserve"> </w:t>
            </w:r>
          </w:p>
          <w:p w:rsidR="00172050" w:rsidRDefault="00172050" w:rsidP="00647101">
            <w:pPr>
              <w:pStyle w:val="Default"/>
              <w:jc w:val="both"/>
              <w:rPr>
                <w:rFonts w:asciiTheme="minorHAnsi" w:hAnsiTheme="minorHAnsi"/>
                <w:sz w:val="20"/>
                <w:szCs w:val="20"/>
              </w:rPr>
            </w:pPr>
          </w:p>
          <w:p w:rsidR="00172050" w:rsidRPr="00172050" w:rsidRDefault="003669CE" w:rsidP="00647101">
            <w:pPr>
              <w:pStyle w:val="Default"/>
              <w:jc w:val="both"/>
              <w:rPr>
                <w:rFonts w:asciiTheme="minorHAnsi" w:hAnsiTheme="minorHAnsi"/>
                <w:sz w:val="20"/>
                <w:szCs w:val="20"/>
              </w:rPr>
            </w:pPr>
            <w:r>
              <w:rPr>
                <w:rFonts w:asciiTheme="minorHAnsi" w:hAnsiTheme="minorHAnsi"/>
                <w:sz w:val="20"/>
                <w:szCs w:val="20"/>
              </w:rPr>
              <w:t>c) Copia de F</w:t>
            </w:r>
            <w:r w:rsidR="00172050" w:rsidRPr="00172050">
              <w:rPr>
                <w:rFonts w:asciiTheme="minorHAnsi" w:hAnsiTheme="minorHAnsi"/>
                <w:sz w:val="20"/>
                <w:szCs w:val="20"/>
              </w:rPr>
              <w:t>actura N°13 de 02.11.2016, asociado al relleno de la laguna N° 1</w:t>
            </w:r>
            <w:r>
              <w:rPr>
                <w:rFonts w:asciiTheme="minorHAnsi" w:hAnsiTheme="minorHAnsi"/>
                <w:sz w:val="20"/>
                <w:szCs w:val="20"/>
              </w:rPr>
              <w:t xml:space="preserve"> (Ver anexo N°5)</w:t>
            </w:r>
            <w:r w:rsidR="00172050" w:rsidRPr="00172050">
              <w:rPr>
                <w:rFonts w:asciiTheme="minorHAnsi" w:hAnsiTheme="minorHAnsi"/>
                <w:sz w:val="20"/>
                <w:szCs w:val="20"/>
              </w:rPr>
              <w:t xml:space="preserve"> </w:t>
            </w:r>
          </w:p>
          <w:p w:rsidR="003669CE" w:rsidRDefault="003669CE" w:rsidP="00647101">
            <w:pPr>
              <w:jc w:val="both"/>
            </w:pPr>
          </w:p>
          <w:p w:rsidR="003669CE" w:rsidRPr="00647101" w:rsidRDefault="009B5404" w:rsidP="00647101">
            <w:pPr>
              <w:jc w:val="both"/>
            </w:pPr>
            <w:r w:rsidRPr="00C71709">
              <w:t>Según las actas de fiscalización de fecha 14.10.16 y 20.12.2016, se constata la eliminación de las lagunas n°1 y n°2</w:t>
            </w:r>
            <w:r w:rsidR="003669CE">
              <w:t xml:space="preserve"> y el relleno con tierra</w:t>
            </w:r>
            <w:r w:rsidR="003669CE" w:rsidRPr="00647101">
              <w:t>.</w:t>
            </w:r>
            <w:r w:rsidRPr="00647101">
              <w:t xml:space="preserve">  (ver anexos</w:t>
            </w:r>
            <w:r w:rsidR="003669CE" w:rsidRPr="00647101">
              <w:t xml:space="preserve"> 17</w:t>
            </w:r>
            <w:r w:rsidR="00C460E2" w:rsidRPr="00647101">
              <w:t>) .</w:t>
            </w:r>
          </w:p>
          <w:p w:rsidR="009B5404" w:rsidRDefault="009B5404" w:rsidP="00647101">
            <w:pPr>
              <w:jc w:val="both"/>
            </w:pPr>
            <w:r w:rsidRPr="00C71709">
              <w:t xml:space="preserve">  </w:t>
            </w:r>
          </w:p>
          <w:p w:rsidR="008F6F40" w:rsidRPr="00326653" w:rsidRDefault="009B5404" w:rsidP="00647101">
            <w:pPr>
              <w:jc w:val="both"/>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tc>
      </w:tr>
    </w:tbl>
    <w:p w:rsidR="00D80AB6" w:rsidRDefault="00D80AB6"/>
    <w:p w:rsidR="00CC7AFF" w:rsidRDefault="00CC7AFF"/>
    <w:tbl>
      <w:tblPr>
        <w:tblStyle w:val="Tablaconcuadrcula1"/>
        <w:tblW w:w="5000" w:type="pct"/>
        <w:tblLook w:val="04A0" w:firstRow="1" w:lastRow="0" w:firstColumn="1" w:lastColumn="0" w:noHBand="0" w:noVBand="1"/>
      </w:tblPr>
      <w:tblGrid>
        <w:gridCol w:w="1106"/>
        <w:gridCol w:w="2737"/>
        <w:gridCol w:w="1595"/>
        <w:gridCol w:w="1397"/>
        <w:gridCol w:w="1682"/>
        <w:gridCol w:w="1801"/>
        <w:gridCol w:w="3244"/>
      </w:tblGrid>
      <w:tr w:rsidR="007E641B" w:rsidRPr="008D7BE2" w:rsidTr="0086437C">
        <w:trPr>
          <w:trHeight w:val="687"/>
        </w:trPr>
        <w:tc>
          <w:tcPr>
            <w:tcW w:w="5000" w:type="pct"/>
            <w:gridSpan w:val="7"/>
            <w:shd w:val="clear" w:color="auto" w:fill="D9D9D9" w:themeFill="background1" w:themeFillShade="D9"/>
            <w:vAlign w:val="center"/>
          </w:tcPr>
          <w:p w:rsidR="007E641B" w:rsidRDefault="007E641B" w:rsidP="0086437C">
            <w:r>
              <w:rPr>
                <w:b/>
              </w:rPr>
              <w:lastRenderedPageBreak/>
              <w:t>Hechos, actos y omisiones que constituyen la infracción</w:t>
            </w:r>
            <w:r w:rsidRPr="008D7BE2">
              <w:rPr>
                <w:b/>
              </w:rPr>
              <w:t>:</w:t>
            </w:r>
            <w:r>
              <w:t xml:space="preserve"> “Falta de realización de los monitoreos en el Estero El Clavito, según el siguiente detalle:</w:t>
            </w:r>
          </w:p>
          <w:p w:rsidR="007E641B" w:rsidRDefault="007E641B" w:rsidP="007E641B">
            <w:pPr>
              <w:pStyle w:val="Prrafodelista"/>
              <w:numPr>
                <w:ilvl w:val="0"/>
                <w:numId w:val="21"/>
              </w:numPr>
            </w:pPr>
            <w:r>
              <w:t>Monitoreo de los parámetros de pH y temperatura durante el año 2013, primer a tercer trimestre de 2014 y del primer y segundo trimestre de 2015</w:t>
            </w:r>
          </w:p>
          <w:p w:rsidR="007E641B" w:rsidRDefault="007E641B" w:rsidP="007E641B">
            <w:pPr>
              <w:pStyle w:val="Prrafodelista"/>
              <w:numPr>
                <w:ilvl w:val="0"/>
                <w:numId w:val="21"/>
              </w:numPr>
            </w:pPr>
            <w:r>
              <w:t>Monitoreo de junio de 2013 asociado al punto de descarga</w:t>
            </w:r>
          </w:p>
          <w:p w:rsidR="007E641B" w:rsidRPr="007E641B" w:rsidRDefault="007E641B" w:rsidP="007E641B">
            <w:pPr>
              <w:pStyle w:val="Prrafodelista"/>
              <w:numPr>
                <w:ilvl w:val="0"/>
                <w:numId w:val="21"/>
              </w:numPr>
            </w:pPr>
            <w:r>
              <w:t xml:space="preserve">Monitoreo trimestral del cuarto trimestre del año 2014, respecto de los parámetros de DBO5, DQO, Temperatura, pH, Coliformes fecales, Fósforo Total, Nitrógeno Total, Sólidos </w:t>
            </w:r>
            <w:r w:rsidR="00B93DB7">
              <w:t>Suspendidos, Poder</w:t>
            </w:r>
            <w:r>
              <w:t xml:space="preserve"> Espumógeno, Aceites y Grasas y Oxígeno Disuelto.”</w:t>
            </w:r>
          </w:p>
          <w:p w:rsidR="007E641B" w:rsidRPr="008D7BE2" w:rsidRDefault="007E641B" w:rsidP="007E641B">
            <w:pPr>
              <w:rPr>
                <w:b/>
                <w:highlight w:val="yellow"/>
              </w:rPr>
            </w:pPr>
          </w:p>
        </w:tc>
      </w:tr>
      <w:tr w:rsidR="007E641B" w:rsidRPr="00172050" w:rsidTr="0086437C">
        <w:trPr>
          <w:trHeight w:val="687"/>
        </w:trPr>
        <w:tc>
          <w:tcPr>
            <w:tcW w:w="5000" w:type="pct"/>
            <w:gridSpan w:val="7"/>
            <w:shd w:val="clear" w:color="auto" w:fill="D9D9D9" w:themeFill="background1" w:themeFillShade="D9"/>
            <w:vAlign w:val="center"/>
          </w:tcPr>
          <w:p w:rsidR="007E641B" w:rsidRPr="003D07B9" w:rsidRDefault="007E641B" w:rsidP="0086437C">
            <w:pPr>
              <w:rPr>
                <w:b/>
              </w:rPr>
            </w:pPr>
            <w:r w:rsidRPr="003D07B9">
              <w:rPr>
                <w:b/>
              </w:rPr>
              <w:t>Normativa pertinente</w:t>
            </w:r>
            <w:r>
              <w:rPr>
                <w:b/>
              </w:rPr>
              <w:t xml:space="preserve">: </w:t>
            </w:r>
            <w:r w:rsidRPr="00884AFF">
              <w:t xml:space="preserve">Considerando </w:t>
            </w:r>
            <w:r w:rsidR="0086437C" w:rsidRPr="00884AFF">
              <w:t>5.</w:t>
            </w:r>
            <w:r w:rsidR="00172050" w:rsidRPr="00884AFF">
              <w:t>3</w:t>
            </w:r>
            <w:r w:rsidRPr="00884AFF">
              <w:t xml:space="preserve"> de la RCA N°90/2002</w:t>
            </w:r>
            <w:r w:rsidR="00172050" w:rsidRPr="00884AFF">
              <w:t xml:space="preserve"> y artículo 27 de la Resolución Exenta N° 223/2015</w:t>
            </w:r>
          </w:p>
        </w:tc>
      </w:tr>
      <w:tr w:rsidR="007E641B" w:rsidRPr="008D7BE2" w:rsidTr="0086437C">
        <w:trPr>
          <w:trHeight w:val="687"/>
        </w:trPr>
        <w:tc>
          <w:tcPr>
            <w:tcW w:w="5000" w:type="pct"/>
            <w:gridSpan w:val="7"/>
            <w:shd w:val="clear" w:color="auto" w:fill="D9D9D9" w:themeFill="background1" w:themeFillShade="D9"/>
            <w:vAlign w:val="center"/>
          </w:tcPr>
          <w:p w:rsidR="007E641B" w:rsidRPr="003D07B9" w:rsidRDefault="007E641B" w:rsidP="0086437C">
            <w:pPr>
              <w:rPr>
                <w:b/>
                <w:lang w:val="es-CL"/>
              </w:rPr>
            </w:pPr>
            <w:r w:rsidRPr="003D07B9">
              <w:rPr>
                <w:b/>
                <w:lang w:val="es-CL"/>
              </w:rPr>
              <w:t xml:space="preserve">Descripción de los efectos producidos por la infracción: </w:t>
            </w:r>
            <w:r w:rsidR="00E7078D" w:rsidRPr="008C4425">
              <w:rPr>
                <w:lang w:val="es-CL"/>
              </w:rPr>
              <w:t>No se generan efectos negativos en el medio ambiente ni en la salud de la población</w:t>
            </w:r>
            <w:r w:rsidR="00E7078D">
              <w:rPr>
                <w:lang w:val="es-CL"/>
              </w:rPr>
              <w:t>.</w:t>
            </w:r>
          </w:p>
        </w:tc>
      </w:tr>
      <w:tr w:rsidR="00007DC7" w:rsidRPr="008D7BE2" w:rsidTr="0086437C">
        <w:tc>
          <w:tcPr>
            <w:tcW w:w="408" w:type="pct"/>
            <w:shd w:val="clear" w:color="auto" w:fill="D9D9D9" w:themeFill="background1" w:themeFillShade="D9"/>
          </w:tcPr>
          <w:p w:rsidR="007E641B" w:rsidRPr="008D7BE2" w:rsidRDefault="007E641B" w:rsidP="0086437C">
            <w:pPr>
              <w:jc w:val="center"/>
              <w:rPr>
                <w:b/>
              </w:rPr>
            </w:pPr>
            <w:r>
              <w:rPr>
                <w:b/>
              </w:rPr>
              <w:t xml:space="preserve">N° </w:t>
            </w:r>
          </w:p>
        </w:tc>
        <w:tc>
          <w:tcPr>
            <w:tcW w:w="1009" w:type="pct"/>
            <w:shd w:val="clear" w:color="auto" w:fill="D9D9D9" w:themeFill="background1" w:themeFillShade="D9"/>
            <w:vAlign w:val="center"/>
          </w:tcPr>
          <w:p w:rsidR="007E641B" w:rsidRPr="008D7BE2" w:rsidRDefault="007E641B" w:rsidP="0086437C">
            <w:pPr>
              <w:jc w:val="center"/>
              <w:rPr>
                <w:b/>
              </w:rPr>
            </w:pPr>
            <w:r w:rsidRPr="008D7BE2">
              <w:rPr>
                <w:b/>
              </w:rPr>
              <w:t>Acción</w:t>
            </w:r>
          </w:p>
        </w:tc>
        <w:tc>
          <w:tcPr>
            <w:tcW w:w="588" w:type="pct"/>
            <w:shd w:val="clear" w:color="auto" w:fill="D9D9D9" w:themeFill="background1" w:themeFillShade="D9"/>
            <w:vAlign w:val="center"/>
          </w:tcPr>
          <w:p w:rsidR="003669CE" w:rsidRPr="008D7BE2" w:rsidRDefault="007E641B" w:rsidP="003669CE">
            <w:pPr>
              <w:jc w:val="center"/>
              <w:rPr>
                <w:b/>
              </w:rPr>
            </w:pPr>
            <w:r>
              <w:rPr>
                <w:b/>
              </w:rPr>
              <w:t xml:space="preserve">Tipo de Acción </w:t>
            </w:r>
          </w:p>
          <w:p w:rsidR="007E641B" w:rsidRPr="008D7BE2" w:rsidRDefault="007E641B" w:rsidP="0086437C">
            <w:pPr>
              <w:jc w:val="center"/>
              <w:rPr>
                <w:b/>
              </w:rPr>
            </w:pPr>
          </w:p>
        </w:tc>
        <w:tc>
          <w:tcPr>
            <w:tcW w:w="515" w:type="pct"/>
            <w:shd w:val="clear" w:color="auto" w:fill="D9D9D9" w:themeFill="background1" w:themeFillShade="D9"/>
            <w:vAlign w:val="center"/>
          </w:tcPr>
          <w:p w:rsidR="007E641B" w:rsidRPr="00EA1096" w:rsidRDefault="007E641B" w:rsidP="0086437C">
            <w:pPr>
              <w:jc w:val="center"/>
              <w:rPr>
                <w:b/>
              </w:rPr>
            </w:pPr>
            <w:r w:rsidRPr="00843BF5">
              <w:rPr>
                <w:b/>
              </w:rPr>
              <w:t>Plazo de ejecución</w:t>
            </w:r>
          </w:p>
        </w:tc>
        <w:tc>
          <w:tcPr>
            <w:tcW w:w="620" w:type="pct"/>
            <w:shd w:val="clear" w:color="auto" w:fill="D9D9D9" w:themeFill="background1" w:themeFillShade="D9"/>
            <w:vAlign w:val="center"/>
          </w:tcPr>
          <w:p w:rsidR="007E641B" w:rsidRPr="008D7BE2" w:rsidRDefault="007E641B" w:rsidP="0086437C">
            <w:pPr>
              <w:jc w:val="center"/>
              <w:rPr>
                <w:b/>
              </w:rPr>
            </w:pPr>
            <w:r>
              <w:rPr>
                <w:b/>
              </w:rPr>
              <w:t>Indicador de cumplimiento</w:t>
            </w:r>
          </w:p>
        </w:tc>
        <w:tc>
          <w:tcPr>
            <w:tcW w:w="664" w:type="pct"/>
            <w:shd w:val="clear" w:color="auto" w:fill="D9D9D9" w:themeFill="background1" w:themeFillShade="D9"/>
            <w:vAlign w:val="center"/>
          </w:tcPr>
          <w:p w:rsidR="007E641B" w:rsidRPr="008D7BE2" w:rsidRDefault="007E641B" w:rsidP="0086437C">
            <w:pPr>
              <w:jc w:val="center"/>
              <w:rPr>
                <w:b/>
              </w:rPr>
            </w:pPr>
            <w:r w:rsidRPr="008D7BE2">
              <w:rPr>
                <w:b/>
              </w:rPr>
              <w:t>Medios de verificación</w:t>
            </w:r>
          </w:p>
        </w:tc>
        <w:tc>
          <w:tcPr>
            <w:tcW w:w="1196" w:type="pct"/>
            <w:shd w:val="clear" w:color="auto" w:fill="D9D9D9" w:themeFill="background1" w:themeFillShade="D9"/>
            <w:vAlign w:val="center"/>
          </w:tcPr>
          <w:p w:rsidR="007E641B" w:rsidRPr="008D7BE2" w:rsidRDefault="007E641B" w:rsidP="0086437C">
            <w:pPr>
              <w:jc w:val="center"/>
              <w:rPr>
                <w:b/>
              </w:rPr>
            </w:pPr>
            <w:r w:rsidRPr="008D7BE2">
              <w:rPr>
                <w:b/>
              </w:rPr>
              <w:t>Resultados de la Fiscalización</w:t>
            </w:r>
          </w:p>
        </w:tc>
      </w:tr>
      <w:tr w:rsidR="00007DC7" w:rsidRPr="008D7BE2" w:rsidTr="0086437C">
        <w:trPr>
          <w:trHeight w:val="556"/>
        </w:trPr>
        <w:tc>
          <w:tcPr>
            <w:tcW w:w="408" w:type="pct"/>
          </w:tcPr>
          <w:p w:rsidR="007E641B" w:rsidRDefault="007E641B" w:rsidP="0086437C"/>
          <w:p w:rsidR="007E641B" w:rsidRPr="008D7BE2" w:rsidRDefault="00172050" w:rsidP="0086437C">
            <w:r>
              <w:t xml:space="preserve">     5</w:t>
            </w:r>
          </w:p>
        </w:tc>
        <w:tc>
          <w:tcPr>
            <w:tcW w:w="1009" w:type="pct"/>
          </w:tcPr>
          <w:p w:rsidR="007E641B" w:rsidRPr="00172050" w:rsidRDefault="00172050" w:rsidP="0086437C">
            <w:pPr>
              <w:rPr>
                <w:rFonts w:asciiTheme="minorHAnsi" w:hAnsiTheme="minorHAnsi"/>
              </w:rPr>
            </w:pPr>
            <w:r w:rsidRPr="00172050">
              <w:rPr>
                <w:rFonts w:asciiTheme="minorHAnsi" w:hAnsiTheme="minorHAnsi"/>
              </w:rPr>
              <w:t xml:space="preserve">Entregar los informes de resultados de los monitoreos de los parámetros de DBO5, DQO, coliformes fecales, Fósforo Total, Nitrógeno Total, Sólidos Suspendidos, Poder Espumógeno, Aceites y Grasas y Oxígeno Disuelto del segundo trimestre del año 2013 en el punto de descarga a través del sistema de seguimiento </w:t>
            </w:r>
            <w:r w:rsidR="00082A80" w:rsidRPr="00172050">
              <w:rPr>
                <w:rFonts w:asciiTheme="minorHAnsi" w:hAnsiTheme="minorHAnsi"/>
              </w:rPr>
              <w:t>ambiental RCA</w:t>
            </w:r>
          </w:p>
        </w:tc>
        <w:tc>
          <w:tcPr>
            <w:tcW w:w="588" w:type="pct"/>
          </w:tcPr>
          <w:p w:rsidR="007E641B" w:rsidRPr="00172050" w:rsidRDefault="00172050" w:rsidP="0086437C">
            <w:pPr>
              <w:rPr>
                <w:rFonts w:asciiTheme="minorHAnsi" w:hAnsiTheme="minorHAnsi"/>
              </w:rPr>
            </w:pPr>
            <w:r w:rsidRPr="00172050">
              <w:rPr>
                <w:rFonts w:asciiTheme="minorHAnsi" w:hAnsiTheme="minorHAnsi"/>
              </w:rPr>
              <w:t>Ejecutada</w:t>
            </w:r>
          </w:p>
        </w:tc>
        <w:tc>
          <w:tcPr>
            <w:tcW w:w="515" w:type="pct"/>
          </w:tcPr>
          <w:p w:rsidR="007E641B" w:rsidRPr="00172050" w:rsidRDefault="003669CE" w:rsidP="0086437C">
            <w:pPr>
              <w:rPr>
                <w:rFonts w:asciiTheme="minorHAnsi" w:hAnsiTheme="minorHAnsi"/>
              </w:rPr>
            </w:pPr>
            <w:r w:rsidRPr="003669CE">
              <w:rPr>
                <w:rFonts w:asciiTheme="minorHAnsi" w:hAnsiTheme="minorHAnsi"/>
              </w:rPr>
              <w:t>24 de diciembre de 2015</w:t>
            </w:r>
          </w:p>
        </w:tc>
        <w:tc>
          <w:tcPr>
            <w:tcW w:w="620" w:type="pct"/>
          </w:tcPr>
          <w:p w:rsidR="007E641B" w:rsidRDefault="00172050" w:rsidP="0086437C">
            <w:pPr>
              <w:rPr>
                <w:rFonts w:asciiTheme="minorHAnsi" w:hAnsiTheme="minorHAnsi"/>
              </w:rPr>
            </w:pPr>
            <w:r w:rsidRPr="00172050">
              <w:rPr>
                <w:rFonts w:asciiTheme="minorHAnsi" w:hAnsiTheme="minorHAnsi"/>
              </w:rPr>
              <w:t>Entregar los resultados de los monitoreos al Sistema de seguimiento Ambiental =1</w:t>
            </w:r>
          </w:p>
          <w:p w:rsidR="00130BA4" w:rsidRPr="00172050" w:rsidRDefault="00130BA4" w:rsidP="0086437C">
            <w:pPr>
              <w:rPr>
                <w:rFonts w:asciiTheme="minorHAnsi" w:hAnsiTheme="minorHAnsi"/>
              </w:rPr>
            </w:pPr>
            <w:r>
              <w:rPr>
                <w:rFonts w:asciiTheme="minorHAnsi" w:hAnsiTheme="minorHAnsi"/>
              </w:rPr>
              <w:t>No e</w:t>
            </w:r>
            <w:r w:rsidRPr="00172050">
              <w:rPr>
                <w:rFonts w:asciiTheme="minorHAnsi" w:hAnsiTheme="minorHAnsi"/>
              </w:rPr>
              <w:t>ntregar los resultados de los monitoreos al Sis</w:t>
            </w:r>
            <w:r>
              <w:rPr>
                <w:rFonts w:asciiTheme="minorHAnsi" w:hAnsiTheme="minorHAnsi"/>
              </w:rPr>
              <w:t>tema de seguimiento Ambiental =0</w:t>
            </w:r>
          </w:p>
        </w:tc>
        <w:tc>
          <w:tcPr>
            <w:tcW w:w="664" w:type="pct"/>
          </w:tcPr>
          <w:p w:rsidR="00172050" w:rsidRPr="00172050" w:rsidRDefault="00172050" w:rsidP="00172050">
            <w:pPr>
              <w:pStyle w:val="Default"/>
              <w:rPr>
                <w:rFonts w:asciiTheme="minorHAnsi" w:hAnsiTheme="minorHAnsi"/>
                <w:sz w:val="20"/>
                <w:szCs w:val="20"/>
              </w:rPr>
            </w:pPr>
            <w:r w:rsidRPr="00172050">
              <w:rPr>
                <w:rFonts w:asciiTheme="minorHAnsi" w:hAnsiTheme="minorHAnsi"/>
                <w:sz w:val="20"/>
                <w:szCs w:val="20"/>
              </w:rPr>
              <w:t xml:space="preserve">Comprobante de seguimiento ambiental RCA, código N° 41494 de 24 de diciembre de 2015, que adjunta los informes de resultados de calidad de aguas en el Estero El Clavito N° 2146770 </w:t>
            </w:r>
          </w:p>
          <w:p w:rsidR="007E641B" w:rsidRPr="008D7BE2" w:rsidRDefault="007E641B" w:rsidP="0086437C"/>
        </w:tc>
        <w:tc>
          <w:tcPr>
            <w:tcW w:w="1196" w:type="pct"/>
          </w:tcPr>
          <w:p w:rsidR="00172050" w:rsidRPr="00172050" w:rsidRDefault="00BB2EC6" w:rsidP="00647101">
            <w:pPr>
              <w:pStyle w:val="Default"/>
              <w:jc w:val="both"/>
              <w:rPr>
                <w:rFonts w:asciiTheme="minorHAnsi" w:hAnsiTheme="minorHAnsi"/>
                <w:sz w:val="20"/>
                <w:szCs w:val="20"/>
              </w:rPr>
            </w:pPr>
            <w:r>
              <w:rPr>
                <w:rFonts w:asciiTheme="minorHAnsi" w:hAnsiTheme="minorHAnsi"/>
                <w:sz w:val="20"/>
                <w:szCs w:val="20"/>
              </w:rPr>
              <w:t>E</w:t>
            </w:r>
            <w:r w:rsidR="00AF3DB5">
              <w:rPr>
                <w:rFonts w:asciiTheme="minorHAnsi" w:hAnsiTheme="minorHAnsi"/>
                <w:sz w:val="20"/>
                <w:szCs w:val="20"/>
              </w:rPr>
              <w:t xml:space="preserve">l titular </w:t>
            </w:r>
            <w:r w:rsidR="00172050" w:rsidRPr="00172050">
              <w:rPr>
                <w:rFonts w:asciiTheme="minorHAnsi" w:hAnsiTheme="minorHAnsi"/>
                <w:sz w:val="20"/>
                <w:szCs w:val="20"/>
              </w:rPr>
              <w:t xml:space="preserve">entregó copia de comprobante de remisión de antecedentes al sistema de seguimiento ambiental RCA, código N°41494 de 24 de diciembre de 2015, asociado al informe de resultados de calidad de aguas en el Estero El Clavito N° 2146770, asociado al punto de descarga en junio de 2013. </w:t>
            </w:r>
            <w:r>
              <w:rPr>
                <w:rFonts w:asciiTheme="minorHAnsi" w:hAnsiTheme="minorHAnsi"/>
                <w:sz w:val="20"/>
                <w:szCs w:val="20"/>
              </w:rPr>
              <w:t xml:space="preserve"> (Ver Anexo N°6)</w:t>
            </w:r>
          </w:p>
          <w:p w:rsidR="003E24FA" w:rsidRDefault="003E24FA" w:rsidP="00647101">
            <w:pPr>
              <w:jc w:val="both"/>
              <w:rPr>
                <w:sz w:val="18"/>
                <w:szCs w:val="18"/>
              </w:rPr>
            </w:pPr>
          </w:p>
          <w:p w:rsidR="003E24FA" w:rsidRDefault="003E24FA" w:rsidP="00647101">
            <w:pPr>
              <w:jc w:val="both"/>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3E24FA" w:rsidRDefault="003E24FA" w:rsidP="00172050">
            <w:pPr>
              <w:rPr>
                <w:sz w:val="18"/>
                <w:szCs w:val="18"/>
              </w:rPr>
            </w:pPr>
          </w:p>
          <w:p w:rsidR="007E641B" w:rsidRPr="008D7BE2" w:rsidRDefault="00172050" w:rsidP="00172050">
            <w:r>
              <w:rPr>
                <w:sz w:val="18"/>
                <w:szCs w:val="18"/>
              </w:rPr>
              <w:t xml:space="preserve"> </w:t>
            </w:r>
          </w:p>
        </w:tc>
      </w:tr>
      <w:tr w:rsidR="00007DC7" w:rsidRPr="008D7BE2" w:rsidTr="00172050">
        <w:trPr>
          <w:trHeight w:val="1550"/>
        </w:trPr>
        <w:tc>
          <w:tcPr>
            <w:tcW w:w="408" w:type="pct"/>
          </w:tcPr>
          <w:p w:rsidR="007E641B" w:rsidRPr="008D7BE2" w:rsidRDefault="00172050" w:rsidP="0086437C">
            <w:pPr>
              <w:jc w:val="center"/>
            </w:pPr>
            <w:r>
              <w:t>6</w:t>
            </w:r>
          </w:p>
        </w:tc>
        <w:tc>
          <w:tcPr>
            <w:tcW w:w="1009" w:type="pct"/>
          </w:tcPr>
          <w:p w:rsidR="00172050" w:rsidRPr="00082A80" w:rsidRDefault="00172050" w:rsidP="00172050">
            <w:pPr>
              <w:pStyle w:val="Default"/>
              <w:rPr>
                <w:rFonts w:asciiTheme="minorHAnsi" w:hAnsiTheme="minorHAnsi"/>
                <w:sz w:val="20"/>
                <w:szCs w:val="20"/>
              </w:rPr>
            </w:pPr>
            <w:r w:rsidRPr="00082A80">
              <w:rPr>
                <w:rFonts w:asciiTheme="minorHAnsi" w:hAnsiTheme="minorHAnsi"/>
                <w:sz w:val="20"/>
                <w:szCs w:val="20"/>
              </w:rPr>
              <w:t xml:space="preserve">Entregar los resultados de los monitoreos de los parámetros de temperatura y pH del año 2013, 2014 y 2015 a través del sistema de seguimiento ambiental RCA. </w:t>
            </w:r>
          </w:p>
          <w:p w:rsidR="007E641B" w:rsidRPr="00082A80" w:rsidRDefault="007E641B" w:rsidP="0086437C">
            <w:pPr>
              <w:rPr>
                <w:rFonts w:asciiTheme="minorHAnsi" w:hAnsiTheme="minorHAnsi"/>
              </w:rPr>
            </w:pPr>
          </w:p>
        </w:tc>
        <w:tc>
          <w:tcPr>
            <w:tcW w:w="588" w:type="pct"/>
          </w:tcPr>
          <w:p w:rsidR="007E641B" w:rsidRPr="00082A80" w:rsidRDefault="00BB2EC6" w:rsidP="0086437C">
            <w:pPr>
              <w:rPr>
                <w:rFonts w:asciiTheme="minorHAnsi" w:hAnsiTheme="minorHAnsi"/>
              </w:rPr>
            </w:pPr>
            <w:r>
              <w:rPr>
                <w:rFonts w:asciiTheme="minorHAnsi" w:hAnsiTheme="minorHAnsi"/>
              </w:rPr>
              <w:t>Ejecutada</w:t>
            </w:r>
          </w:p>
        </w:tc>
        <w:tc>
          <w:tcPr>
            <w:tcW w:w="515" w:type="pct"/>
          </w:tcPr>
          <w:p w:rsidR="00172050" w:rsidRPr="00082A80" w:rsidRDefault="00172050" w:rsidP="00172050">
            <w:pPr>
              <w:pStyle w:val="Default"/>
              <w:rPr>
                <w:rFonts w:asciiTheme="minorHAnsi" w:hAnsiTheme="minorHAnsi"/>
                <w:sz w:val="20"/>
                <w:szCs w:val="20"/>
              </w:rPr>
            </w:pPr>
            <w:r w:rsidRPr="00082A80">
              <w:rPr>
                <w:rFonts w:asciiTheme="minorHAnsi" w:hAnsiTheme="minorHAnsi"/>
                <w:sz w:val="20"/>
                <w:szCs w:val="20"/>
              </w:rPr>
              <w:t xml:space="preserve">28 de diciembre de 2015 </w:t>
            </w:r>
          </w:p>
          <w:p w:rsidR="007E641B" w:rsidRPr="00082A80" w:rsidRDefault="007E641B" w:rsidP="0086437C">
            <w:pPr>
              <w:rPr>
                <w:rFonts w:asciiTheme="minorHAnsi" w:hAnsiTheme="minorHAnsi"/>
              </w:rPr>
            </w:pPr>
          </w:p>
        </w:tc>
        <w:tc>
          <w:tcPr>
            <w:tcW w:w="620" w:type="pct"/>
          </w:tcPr>
          <w:p w:rsidR="007E641B" w:rsidRDefault="00172050" w:rsidP="0086437C">
            <w:pPr>
              <w:rPr>
                <w:rFonts w:asciiTheme="minorHAnsi" w:hAnsiTheme="minorHAnsi"/>
              </w:rPr>
            </w:pPr>
            <w:r w:rsidRPr="00082A80">
              <w:rPr>
                <w:rFonts w:asciiTheme="minorHAnsi" w:hAnsiTheme="minorHAnsi"/>
              </w:rPr>
              <w:t xml:space="preserve">Entregar </w:t>
            </w:r>
            <w:r w:rsidR="00BB2EC6">
              <w:rPr>
                <w:rFonts w:asciiTheme="minorHAnsi" w:hAnsiTheme="minorHAnsi"/>
              </w:rPr>
              <w:t>l</w:t>
            </w:r>
            <w:r w:rsidRPr="00082A80">
              <w:rPr>
                <w:rFonts w:asciiTheme="minorHAnsi" w:hAnsiTheme="minorHAnsi"/>
              </w:rPr>
              <w:t xml:space="preserve">os resultados de los monitoreos al Sistema de seguimiento </w:t>
            </w:r>
            <w:r w:rsidR="00E325CE">
              <w:rPr>
                <w:rFonts w:asciiTheme="minorHAnsi" w:hAnsiTheme="minorHAnsi"/>
              </w:rPr>
              <w:t>A</w:t>
            </w:r>
            <w:r w:rsidR="001F2E6F" w:rsidRPr="00082A80">
              <w:rPr>
                <w:rFonts w:asciiTheme="minorHAnsi" w:hAnsiTheme="minorHAnsi"/>
              </w:rPr>
              <w:t>mbiental</w:t>
            </w:r>
            <w:r w:rsidRPr="00082A80">
              <w:rPr>
                <w:rFonts w:asciiTheme="minorHAnsi" w:hAnsiTheme="minorHAnsi"/>
              </w:rPr>
              <w:t>=1</w:t>
            </w:r>
          </w:p>
          <w:p w:rsidR="005506D1" w:rsidRPr="00082A80" w:rsidRDefault="005506D1" w:rsidP="0086437C">
            <w:pPr>
              <w:rPr>
                <w:rFonts w:asciiTheme="minorHAnsi" w:hAnsiTheme="minorHAnsi"/>
              </w:rPr>
            </w:pPr>
            <w:r>
              <w:rPr>
                <w:rFonts w:asciiTheme="minorHAnsi" w:hAnsiTheme="minorHAnsi"/>
              </w:rPr>
              <w:lastRenderedPageBreak/>
              <w:t>No e</w:t>
            </w:r>
            <w:r w:rsidRPr="00082A80">
              <w:rPr>
                <w:rFonts w:asciiTheme="minorHAnsi" w:hAnsiTheme="minorHAnsi"/>
              </w:rPr>
              <w:t>ntregar Los resultados de los monitoreos al Sis</w:t>
            </w:r>
            <w:r>
              <w:rPr>
                <w:rFonts w:asciiTheme="minorHAnsi" w:hAnsiTheme="minorHAnsi"/>
              </w:rPr>
              <w:t xml:space="preserve">tema de seguimiento </w:t>
            </w:r>
            <w:r w:rsidR="00E325CE">
              <w:rPr>
                <w:rFonts w:asciiTheme="minorHAnsi" w:hAnsiTheme="minorHAnsi"/>
              </w:rPr>
              <w:t>A</w:t>
            </w:r>
            <w:r w:rsidR="001F2E6F">
              <w:rPr>
                <w:rFonts w:asciiTheme="minorHAnsi" w:hAnsiTheme="minorHAnsi"/>
              </w:rPr>
              <w:t>mbiental</w:t>
            </w:r>
            <w:r>
              <w:rPr>
                <w:rFonts w:asciiTheme="minorHAnsi" w:hAnsiTheme="minorHAnsi"/>
              </w:rPr>
              <w:t>=0</w:t>
            </w:r>
          </w:p>
        </w:tc>
        <w:tc>
          <w:tcPr>
            <w:tcW w:w="664" w:type="pct"/>
          </w:tcPr>
          <w:p w:rsidR="00172050" w:rsidRPr="00082A80" w:rsidRDefault="00172050" w:rsidP="00172050">
            <w:pPr>
              <w:pStyle w:val="Default"/>
              <w:jc w:val="both"/>
              <w:rPr>
                <w:rFonts w:asciiTheme="minorHAnsi" w:hAnsiTheme="minorHAnsi"/>
                <w:sz w:val="20"/>
                <w:szCs w:val="20"/>
              </w:rPr>
            </w:pPr>
            <w:r w:rsidRPr="00082A80">
              <w:rPr>
                <w:rFonts w:asciiTheme="minorHAnsi" w:hAnsiTheme="minorHAnsi"/>
                <w:sz w:val="20"/>
                <w:szCs w:val="20"/>
              </w:rPr>
              <w:lastRenderedPageBreak/>
              <w:t xml:space="preserve">Comprobantes de seguimiento ambiental RCA </w:t>
            </w:r>
          </w:p>
          <w:p w:rsidR="007E641B" w:rsidRPr="00082A80" w:rsidRDefault="007E641B" w:rsidP="0086437C">
            <w:pPr>
              <w:pStyle w:val="Default"/>
              <w:jc w:val="both"/>
              <w:rPr>
                <w:rFonts w:asciiTheme="minorHAnsi" w:hAnsiTheme="minorHAnsi"/>
                <w:sz w:val="20"/>
                <w:szCs w:val="20"/>
              </w:rPr>
            </w:pPr>
          </w:p>
        </w:tc>
        <w:tc>
          <w:tcPr>
            <w:tcW w:w="1196" w:type="pct"/>
          </w:tcPr>
          <w:p w:rsidR="00172050" w:rsidRPr="00B24DD3" w:rsidRDefault="00BB2EC6" w:rsidP="00647101">
            <w:pPr>
              <w:pStyle w:val="Default"/>
              <w:jc w:val="both"/>
              <w:rPr>
                <w:rFonts w:asciiTheme="minorHAnsi" w:hAnsiTheme="minorHAnsi"/>
                <w:color w:val="auto"/>
                <w:sz w:val="20"/>
                <w:szCs w:val="20"/>
              </w:rPr>
            </w:pPr>
            <w:r>
              <w:rPr>
                <w:rFonts w:asciiTheme="minorHAnsi" w:hAnsiTheme="minorHAnsi"/>
                <w:sz w:val="20"/>
                <w:szCs w:val="20"/>
              </w:rPr>
              <w:t>El titular entrego c</w:t>
            </w:r>
            <w:r w:rsidR="00172050" w:rsidRPr="00082A80">
              <w:rPr>
                <w:rFonts w:asciiTheme="minorHAnsi" w:hAnsiTheme="minorHAnsi"/>
                <w:sz w:val="20"/>
                <w:szCs w:val="20"/>
              </w:rPr>
              <w:t xml:space="preserve">opia de comprobantes de remisión de antecedentes al sistema de seguimiento ambiental RCA N° 41567 (1T 2013), 41569 (2T 2013), 41570 (3T 2013), 41571 (4T 2013), 41572 (1T 2014), 41574 (2T 2014), 41575 (3T </w:t>
            </w:r>
            <w:r w:rsidR="00172050" w:rsidRPr="00082A80">
              <w:rPr>
                <w:rFonts w:asciiTheme="minorHAnsi" w:hAnsiTheme="minorHAnsi"/>
                <w:sz w:val="20"/>
                <w:szCs w:val="20"/>
              </w:rPr>
              <w:lastRenderedPageBreak/>
              <w:t xml:space="preserve">2014), 41576 (1T 2015), 41577 (2T 2015), 41578 (3T 2015) y 41579 (4T 2015), todos de 28 de diciembre de 2015, que acreditan la entrega de registros trimestrales de muestreo de </w:t>
            </w:r>
            <w:r w:rsidR="00172050" w:rsidRPr="00C460E2">
              <w:rPr>
                <w:rFonts w:asciiTheme="minorHAnsi" w:hAnsiTheme="minorHAnsi"/>
                <w:color w:val="auto"/>
                <w:sz w:val="20"/>
                <w:szCs w:val="20"/>
              </w:rPr>
              <w:t xml:space="preserve">Ph y Temperatura de 2013 a 2015, salvo el 4T de 2014, que fue objeto de un cargo independiente. </w:t>
            </w:r>
            <w:r w:rsidR="00B24DD3" w:rsidRPr="00C460E2">
              <w:rPr>
                <w:rFonts w:asciiTheme="minorHAnsi" w:hAnsiTheme="minorHAnsi"/>
                <w:color w:val="auto"/>
                <w:sz w:val="20"/>
                <w:szCs w:val="20"/>
              </w:rPr>
              <w:t xml:space="preserve"> </w:t>
            </w:r>
            <w:r w:rsidR="00B24DD3" w:rsidRPr="00B24DD3">
              <w:rPr>
                <w:rFonts w:asciiTheme="minorHAnsi" w:hAnsiTheme="minorHAnsi"/>
                <w:color w:val="auto"/>
                <w:sz w:val="20"/>
                <w:szCs w:val="20"/>
              </w:rPr>
              <w:t>(Ver Anexo N°7)</w:t>
            </w:r>
          </w:p>
          <w:p w:rsidR="00E325CE" w:rsidRPr="00E325CE" w:rsidRDefault="00E325CE" w:rsidP="00647101">
            <w:pPr>
              <w:pStyle w:val="Default"/>
              <w:jc w:val="both"/>
              <w:rPr>
                <w:rFonts w:asciiTheme="minorHAnsi" w:hAnsiTheme="minorHAnsi"/>
                <w:color w:val="FF0000"/>
                <w:sz w:val="20"/>
                <w:szCs w:val="20"/>
              </w:rPr>
            </w:pPr>
          </w:p>
          <w:p w:rsidR="00E325CE" w:rsidRDefault="00E325CE" w:rsidP="00C460E2">
            <w:pPr>
              <w:jc w:val="both"/>
              <w:rPr>
                <w:rFonts w:cstheme="minorHAnsi"/>
                <w:color w:val="000000" w:themeColor="text1"/>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r w:rsidR="00C460E2">
              <w:rPr>
                <w:rFonts w:cstheme="minorHAnsi"/>
                <w:color w:val="000000" w:themeColor="text1"/>
              </w:rPr>
              <w:t>.</w:t>
            </w:r>
          </w:p>
          <w:p w:rsidR="00C460E2" w:rsidRPr="00082A80" w:rsidRDefault="00C460E2" w:rsidP="00C460E2">
            <w:pPr>
              <w:jc w:val="both"/>
              <w:rPr>
                <w:rFonts w:asciiTheme="minorHAnsi" w:hAnsiTheme="minorHAnsi"/>
              </w:rPr>
            </w:pPr>
          </w:p>
        </w:tc>
      </w:tr>
      <w:tr w:rsidR="00007DC7" w:rsidRPr="008D7BE2" w:rsidTr="0086437C">
        <w:trPr>
          <w:trHeight w:val="556"/>
        </w:trPr>
        <w:tc>
          <w:tcPr>
            <w:tcW w:w="408" w:type="pct"/>
          </w:tcPr>
          <w:p w:rsidR="007E641B" w:rsidRDefault="00082A80" w:rsidP="0086437C">
            <w:pPr>
              <w:jc w:val="center"/>
            </w:pPr>
            <w:r>
              <w:lastRenderedPageBreak/>
              <w:t>7</w:t>
            </w:r>
          </w:p>
        </w:tc>
        <w:tc>
          <w:tcPr>
            <w:tcW w:w="1009" w:type="pct"/>
          </w:tcPr>
          <w:p w:rsidR="00082A80" w:rsidRPr="00265FF7" w:rsidRDefault="00082A80" w:rsidP="00082A80">
            <w:pPr>
              <w:pStyle w:val="Default"/>
              <w:rPr>
                <w:rFonts w:asciiTheme="minorHAnsi" w:hAnsiTheme="minorHAnsi"/>
                <w:sz w:val="20"/>
                <w:szCs w:val="20"/>
              </w:rPr>
            </w:pPr>
            <w:r w:rsidRPr="00265FF7">
              <w:rPr>
                <w:rFonts w:asciiTheme="minorHAnsi" w:hAnsiTheme="minorHAnsi"/>
                <w:sz w:val="20"/>
                <w:szCs w:val="20"/>
              </w:rPr>
              <w:t xml:space="preserve">Realizar el monitoreo del tercer y cuarto trimestre de 2015 de los parámetros DBO5, DQO, Coliformes fecales, Fósforo Total, Nitrógeno Total, Sólidos Suspendidos, Poder Espumógeno, Aceites y Grasas y Oxígeno Disuelto en el punto de descarga (mezcla inicial), 100 metros aguas arriba y abajo del punto de descarga y entregar los resultados a la Superintendencia del Medio Ambiente </w:t>
            </w:r>
          </w:p>
          <w:p w:rsidR="007E641B" w:rsidRPr="00265FF7" w:rsidRDefault="007E641B" w:rsidP="0086437C">
            <w:pPr>
              <w:rPr>
                <w:rFonts w:asciiTheme="minorHAnsi" w:hAnsiTheme="minorHAnsi"/>
              </w:rPr>
            </w:pPr>
          </w:p>
        </w:tc>
        <w:tc>
          <w:tcPr>
            <w:tcW w:w="588" w:type="pct"/>
          </w:tcPr>
          <w:p w:rsidR="007E641B" w:rsidRPr="00265FF7" w:rsidRDefault="0096329A" w:rsidP="0086437C">
            <w:pPr>
              <w:rPr>
                <w:rFonts w:asciiTheme="minorHAnsi" w:hAnsiTheme="minorHAnsi"/>
              </w:rPr>
            </w:pPr>
            <w:r>
              <w:rPr>
                <w:rFonts w:asciiTheme="minorHAnsi" w:hAnsiTheme="minorHAnsi"/>
              </w:rPr>
              <w:t>Ejecutada</w:t>
            </w:r>
          </w:p>
        </w:tc>
        <w:tc>
          <w:tcPr>
            <w:tcW w:w="515" w:type="pct"/>
          </w:tcPr>
          <w:p w:rsidR="00082A80" w:rsidRPr="00265FF7" w:rsidRDefault="00082A80" w:rsidP="00082A80">
            <w:pPr>
              <w:pStyle w:val="Default"/>
              <w:rPr>
                <w:rFonts w:asciiTheme="minorHAnsi" w:hAnsiTheme="minorHAnsi"/>
                <w:sz w:val="20"/>
                <w:szCs w:val="20"/>
              </w:rPr>
            </w:pPr>
            <w:r w:rsidRPr="00265FF7">
              <w:rPr>
                <w:rFonts w:asciiTheme="minorHAnsi" w:hAnsiTheme="minorHAnsi"/>
                <w:sz w:val="20"/>
                <w:szCs w:val="20"/>
              </w:rPr>
              <w:t xml:space="preserve">3T 2015: 24 de diciembre de 2015 </w:t>
            </w:r>
          </w:p>
          <w:p w:rsidR="007E641B" w:rsidRPr="00265FF7" w:rsidRDefault="00082A80" w:rsidP="00082A80">
            <w:pPr>
              <w:rPr>
                <w:rFonts w:asciiTheme="minorHAnsi" w:hAnsiTheme="minorHAnsi"/>
              </w:rPr>
            </w:pPr>
            <w:r w:rsidRPr="00265FF7">
              <w:rPr>
                <w:rFonts w:asciiTheme="minorHAnsi" w:hAnsiTheme="minorHAnsi"/>
              </w:rPr>
              <w:t xml:space="preserve">4T 2015: 28 de diciembre de 2015 </w:t>
            </w:r>
          </w:p>
        </w:tc>
        <w:tc>
          <w:tcPr>
            <w:tcW w:w="620" w:type="pct"/>
          </w:tcPr>
          <w:p w:rsidR="007E641B" w:rsidRDefault="00082A80" w:rsidP="0086437C">
            <w:pPr>
              <w:rPr>
                <w:rFonts w:asciiTheme="minorHAnsi" w:hAnsiTheme="minorHAnsi"/>
              </w:rPr>
            </w:pPr>
            <w:r w:rsidRPr="00265FF7">
              <w:rPr>
                <w:rFonts w:asciiTheme="minorHAnsi" w:hAnsiTheme="minorHAnsi"/>
              </w:rPr>
              <w:t xml:space="preserve">Realizar el Monitoreo y entregar los resultados a la Superintendencia del Medio Ambiente </w:t>
            </w:r>
            <w:r w:rsidR="00267728" w:rsidRPr="00265FF7">
              <w:rPr>
                <w:rFonts w:asciiTheme="minorHAnsi" w:hAnsiTheme="minorHAnsi"/>
              </w:rPr>
              <w:t>=1</w:t>
            </w:r>
          </w:p>
          <w:p w:rsidR="00A01CCB" w:rsidRPr="00265FF7" w:rsidRDefault="00A01CCB" w:rsidP="0086437C">
            <w:pPr>
              <w:rPr>
                <w:rFonts w:asciiTheme="minorHAnsi" w:hAnsiTheme="minorHAnsi"/>
              </w:rPr>
            </w:pPr>
            <w:r>
              <w:rPr>
                <w:rFonts w:asciiTheme="minorHAnsi" w:hAnsiTheme="minorHAnsi"/>
              </w:rPr>
              <w:t>No r</w:t>
            </w:r>
            <w:r w:rsidRPr="00265FF7">
              <w:rPr>
                <w:rFonts w:asciiTheme="minorHAnsi" w:hAnsiTheme="minorHAnsi"/>
              </w:rPr>
              <w:t xml:space="preserve">ealizar el Monitoreo y entregar los resultados a la Superintendencia del Medio Ambiente </w:t>
            </w:r>
            <w:r>
              <w:rPr>
                <w:rFonts w:asciiTheme="minorHAnsi" w:hAnsiTheme="minorHAnsi"/>
              </w:rPr>
              <w:t>=0</w:t>
            </w:r>
          </w:p>
        </w:tc>
        <w:tc>
          <w:tcPr>
            <w:tcW w:w="664" w:type="pct"/>
          </w:tcPr>
          <w:p w:rsidR="00265FF7" w:rsidRPr="00265FF7" w:rsidRDefault="00265FF7" w:rsidP="00265FF7">
            <w:pPr>
              <w:pStyle w:val="Default"/>
              <w:rPr>
                <w:rFonts w:asciiTheme="minorHAnsi" w:hAnsiTheme="minorHAnsi"/>
                <w:sz w:val="20"/>
                <w:szCs w:val="20"/>
              </w:rPr>
            </w:pPr>
            <w:r w:rsidRPr="00265FF7">
              <w:rPr>
                <w:rFonts w:asciiTheme="minorHAnsi" w:hAnsiTheme="minorHAnsi"/>
                <w:sz w:val="20"/>
                <w:szCs w:val="20"/>
              </w:rPr>
              <w:t xml:space="preserve">Informe de análisis de los resultados del monitoreo del tercer y cuarto trimestre de 2015 y copia de los comprobantes de remisión de antecedentes al sistema de seguimiento ambiental RCA, en el programa de cumplimiento, y estado de pago por el servicio prestado en el informe final. </w:t>
            </w:r>
          </w:p>
          <w:p w:rsidR="007E641B" w:rsidRPr="00265FF7" w:rsidRDefault="007E641B" w:rsidP="0086437C">
            <w:pPr>
              <w:rPr>
                <w:rFonts w:asciiTheme="minorHAnsi" w:hAnsiTheme="minorHAnsi"/>
              </w:rPr>
            </w:pPr>
          </w:p>
        </w:tc>
        <w:tc>
          <w:tcPr>
            <w:tcW w:w="1196" w:type="pct"/>
          </w:tcPr>
          <w:p w:rsidR="00265FF7" w:rsidRDefault="0034736B" w:rsidP="00647101">
            <w:pPr>
              <w:pStyle w:val="Default"/>
              <w:jc w:val="both"/>
              <w:rPr>
                <w:rFonts w:asciiTheme="minorHAnsi" w:hAnsiTheme="minorHAnsi"/>
                <w:sz w:val="20"/>
                <w:szCs w:val="20"/>
              </w:rPr>
            </w:pPr>
            <w:r>
              <w:rPr>
                <w:rFonts w:asciiTheme="minorHAnsi" w:hAnsiTheme="minorHAnsi"/>
                <w:sz w:val="20"/>
                <w:szCs w:val="20"/>
              </w:rPr>
              <w:t xml:space="preserve">El Titular presentó </w:t>
            </w:r>
            <w:r w:rsidR="00265FF7" w:rsidRPr="00707D0E">
              <w:rPr>
                <w:rFonts w:asciiTheme="minorHAnsi" w:hAnsiTheme="minorHAnsi"/>
                <w:sz w:val="20"/>
                <w:szCs w:val="20"/>
              </w:rPr>
              <w:t>los informes de análisis de los resultados del monitoreo en el cuerpo receptor N° 3266744, 3266745, 326746 del tercer trimestre de 2015, elaborados por ANAM y copia del comprobante de remisión de antecedentes al sistema de seguimiento ambiental RCA N° 41495 de 24 de diciembre de 2015.</w:t>
            </w:r>
            <w:r w:rsidR="00B24DD3">
              <w:rPr>
                <w:rFonts w:asciiTheme="minorHAnsi" w:hAnsiTheme="minorHAnsi"/>
                <w:sz w:val="20"/>
                <w:szCs w:val="20"/>
              </w:rPr>
              <w:t xml:space="preserve">  Además,</w:t>
            </w:r>
            <w:r>
              <w:rPr>
                <w:rFonts w:asciiTheme="minorHAnsi" w:hAnsiTheme="minorHAnsi"/>
                <w:sz w:val="20"/>
                <w:szCs w:val="20"/>
              </w:rPr>
              <w:t xml:space="preserve"> </w:t>
            </w:r>
            <w:r w:rsidRPr="00707D0E">
              <w:rPr>
                <w:rFonts w:asciiTheme="minorHAnsi" w:hAnsiTheme="minorHAnsi"/>
                <w:sz w:val="20"/>
                <w:szCs w:val="20"/>
              </w:rPr>
              <w:t>adjuntó</w:t>
            </w:r>
            <w:r w:rsidR="00265FF7" w:rsidRPr="00707D0E">
              <w:rPr>
                <w:rFonts w:asciiTheme="minorHAnsi" w:hAnsiTheme="minorHAnsi"/>
                <w:sz w:val="20"/>
                <w:szCs w:val="20"/>
              </w:rPr>
              <w:t xml:space="preserve"> copia del comprobante N° 41579 de 28 de diciembre de 2015, que acredita la remisión de los análisis del cuarto trimestre de 2015, N°3266879, 3266880 y 3266881. </w:t>
            </w:r>
            <w:r w:rsidR="00B24DD3">
              <w:rPr>
                <w:rFonts w:asciiTheme="minorHAnsi" w:hAnsiTheme="minorHAnsi"/>
                <w:sz w:val="20"/>
                <w:szCs w:val="20"/>
              </w:rPr>
              <w:t xml:space="preserve"> </w:t>
            </w:r>
          </w:p>
          <w:p w:rsidR="00B24DD3" w:rsidRPr="00707D0E" w:rsidRDefault="00B24DD3" w:rsidP="00647101">
            <w:pPr>
              <w:pStyle w:val="Default"/>
              <w:jc w:val="both"/>
              <w:rPr>
                <w:rFonts w:asciiTheme="minorHAnsi" w:hAnsiTheme="minorHAnsi"/>
                <w:sz w:val="20"/>
                <w:szCs w:val="20"/>
              </w:rPr>
            </w:pPr>
            <w:r>
              <w:rPr>
                <w:rFonts w:asciiTheme="minorHAnsi" w:hAnsiTheme="minorHAnsi"/>
                <w:sz w:val="20"/>
                <w:szCs w:val="20"/>
              </w:rPr>
              <w:t>Por otro lado</w:t>
            </w:r>
            <w:r w:rsidR="00E01A9A">
              <w:rPr>
                <w:rFonts w:asciiTheme="minorHAnsi" w:hAnsiTheme="minorHAnsi"/>
                <w:sz w:val="20"/>
                <w:szCs w:val="20"/>
              </w:rPr>
              <w:t>, se acompañaron facturas</w:t>
            </w:r>
            <w:r w:rsidR="00D718FB">
              <w:rPr>
                <w:rFonts w:asciiTheme="minorHAnsi" w:hAnsiTheme="minorHAnsi"/>
                <w:sz w:val="20"/>
                <w:szCs w:val="20"/>
              </w:rPr>
              <w:t xml:space="preserve"> que dan cuenta del contrato de servicio con ANAM S.A.</w:t>
            </w:r>
            <w:r>
              <w:rPr>
                <w:rFonts w:asciiTheme="minorHAnsi" w:hAnsiTheme="minorHAnsi"/>
                <w:sz w:val="20"/>
                <w:szCs w:val="20"/>
              </w:rPr>
              <w:t xml:space="preserve"> </w:t>
            </w:r>
            <w:r w:rsidR="00D718FB">
              <w:rPr>
                <w:rFonts w:asciiTheme="minorHAnsi" w:hAnsiTheme="minorHAnsi"/>
                <w:sz w:val="20"/>
                <w:szCs w:val="20"/>
              </w:rPr>
              <w:t>(Ver Anexo N°8)</w:t>
            </w:r>
          </w:p>
          <w:p w:rsidR="00170F77" w:rsidRDefault="00170F77" w:rsidP="00647101">
            <w:pPr>
              <w:pStyle w:val="Default"/>
              <w:jc w:val="both"/>
              <w:rPr>
                <w:rFonts w:asciiTheme="minorHAnsi" w:hAnsiTheme="minorHAnsi"/>
                <w:sz w:val="22"/>
                <w:szCs w:val="22"/>
              </w:rPr>
            </w:pPr>
          </w:p>
          <w:p w:rsidR="0034736B" w:rsidRDefault="0034736B" w:rsidP="00647101">
            <w:pPr>
              <w:jc w:val="both"/>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w:t>
            </w:r>
            <w:r w:rsidRPr="00F2461B">
              <w:rPr>
                <w:rFonts w:cstheme="minorHAnsi"/>
                <w:color w:val="000000" w:themeColor="text1"/>
              </w:rPr>
              <w:lastRenderedPageBreak/>
              <w:t>y datos efectivamente solicitados por la SMA</w:t>
            </w:r>
          </w:p>
          <w:p w:rsidR="0034736B" w:rsidRPr="00265FF7" w:rsidRDefault="0034736B" w:rsidP="00647101">
            <w:pPr>
              <w:pStyle w:val="Default"/>
              <w:jc w:val="both"/>
              <w:rPr>
                <w:rFonts w:asciiTheme="minorHAnsi" w:hAnsiTheme="minorHAnsi"/>
                <w:sz w:val="22"/>
                <w:szCs w:val="22"/>
              </w:rPr>
            </w:pPr>
          </w:p>
        </w:tc>
      </w:tr>
      <w:tr w:rsidR="00007DC7" w:rsidRPr="008D7BE2" w:rsidTr="0086437C">
        <w:trPr>
          <w:trHeight w:val="556"/>
        </w:trPr>
        <w:tc>
          <w:tcPr>
            <w:tcW w:w="408" w:type="pct"/>
          </w:tcPr>
          <w:p w:rsidR="00170F77" w:rsidRDefault="00170F77" w:rsidP="0086437C">
            <w:pPr>
              <w:jc w:val="center"/>
            </w:pPr>
            <w:r>
              <w:lastRenderedPageBreak/>
              <w:t>8</w:t>
            </w:r>
          </w:p>
        </w:tc>
        <w:tc>
          <w:tcPr>
            <w:tcW w:w="1009" w:type="pct"/>
          </w:tcPr>
          <w:p w:rsidR="00902621" w:rsidRPr="00E15293" w:rsidRDefault="00902621" w:rsidP="00902621">
            <w:pPr>
              <w:pStyle w:val="Default"/>
              <w:rPr>
                <w:rFonts w:asciiTheme="minorHAnsi" w:hAnsiTheme="minorHAnsi"/>
                <w:sz w:val="20"/>
                <w:szCs w:val="20"/>
              </w:rPr>
            </w:pPr>
            <w:r w:rsidRPr="00E15293">
              <w:rPr>
                <w:rFonts w:asciiTheme="minorHAnsi" w:hAnsiTheme="minorHAnsi"/>
                <w:sz w:val="20"/>
                <w:szCs w:val="20"/>
              </w:rPr>
              <w:t xml:space="preserve">Realizar el monitoreo mensual de los parámetros DBO5, DQO, Temperatura, pH, Coliformes fecales, Fósforo Total, Nitrógeno Total, Sólidos Suspendidos, Poder Espumógeno, Aceites y Grasas y Oxígeno Disuelto en el punto de descarga (mezcla inicial), 100 metros aguas arriba; 100 y 600 metros aguas abajo del punto de descarga y entregar los resultados a la Superintendencia del Medio Ambiente. </w:t>
            </w:r>
          </w:p>
          <w:p w:rsidR="00902621" w:rsidRPr="00E15293" w:rsidRDefault="00902621" w:rsidP="00902621">
            <w:pPr>
              <w:pStyle w:val="Default"/>
              <w:rPr>
                <w:rFonts w:asciiTheme="minorHAnsi" w:hAnsiTheme="minorHAnsi"/>
                <w:sz w:val="20"/>
                <w:szCs w:val="20"/>
              </w:rPr>
            </w:pPr>
          </w:p>
          <w:p w:rsidR="00170F77" w:rsidRPr="00E15293" w:rsidRDefault="00170F77" w:rsidP="00082A80">
            <w:pPr>
              <w:pStyle w:val="Default"/>
              <w:rPr>
                <w:rFonts w:asciiTheme="minorHAnsi" w:hAnsiTheme="minorHAnsi"/>
                <w:sz w:val="20"/>
                <w:szCs w:val="20"/>
              </w:rPr>
            </w:pPr>
          </w:p>
        </w:tc>
        <w:tc>
          <w:tcPr>
            <w:tcW w:w="588" w:type="pct"/>
          </w:tcPr>
          <w:p w:rsidR="00170F77" w:rsidRPr="00E15293" w:rsidRDefault="00902621" w:rsidP="0086437C">
            <w:pPr>
              <w:rPr>
                <w:rFonts w:asciiTheme="minorHAnsi" w:hAnsiTheme="minorHAnsi"/>
              </w:rPr>
            </w:pPr>
            <w:r w:rsidRPr="00E15293">
              <w:rPr>
                <w:rFonts w:asciiTheme="minorHAnsi" w:hAnsiTheme="minorHAnsi"/>
              </w:rPr>
              <w:t>Ejecutada</w:t>
            </w:r>
          </w:p>
        </w:tc>
        <w:tc>
          <w:tcPr>
            <w:tcW w:w="515" w:type="pct"/>
          </w:tcPr>
          <w:p w:rsidR="00902621" w:rsidRPr="00E15293" w:rsidRDefault="00902621" w:rsidP="00902621">
            <w:pPr>
              <w:pStyle w:val="Default"/>
              <w:rPr>
                <w:rFonts w:asciiTheme="minorHAnsi" w:hAnsiTheme="minorHAnsi"/>
                <w:sz w:val="20"/>
                <w:szCs w:val="20"/>
              </w:rPr>
            </w:pPr>
            <w:r w:rsidRPr="00E15293">
              <w:rPr>
                <w:rFonts w:asciiTheme="minorHAnsi" w:hAnsiTheme="minorHAnsi"/>
                <w:sz w:val="20"/>
                <w:szCs w:val="20"/>
              </w:rPr>
              <w:t xml:space="preserve">Desde la notificación de la resolución que aprueba el programa de cumplimiento y hasta un mes posterior al inicio de las operaciones de las obras señaladas en el Objetivo Específico N° 3 del PDC, esto es, noviembre de 2016 </w:t>
            </w:r>
          </w:p>
          <w:p w:rsidR="00902621" w:rsidRPr="00E15293" w:rsidRDefault="00902621" w:rsidP="00902621">
            <w:pPr>
              <w:pStyle w:val="Default"/>
              <w:rPr>
                <w:rFonts w:asciiTheme="minorHAnsi" w:hAnsiTheme="minorHAnsi"/>
                <w:sz w:val="20"/>
                <w:szCs w:val="20"/>
              </w:rPr>
            </w:pPr>
          </w:p>
          <w:p w:rsidR="00170F77" w:rsidRPr="00E15293" w:rsidRDefault="00170F77" w:rsidP="00082A80">
            <w:pPr>
              <w:pStyle w:val="Default"/>
              <w:rPr>
                <w:rFonts w:asciiTheme="minorHAnsi" w:hAnsiTheme="minorHAnsi"/>
                <w:sz w:val="20"/>
                <w:szCs w:val="20"/>
              </w:rPr>
            </w:pPr>
          </w:p>
        </w:tc>
        <w:tc>
          <w:tcPr>
            <w:tcW w:w="620" w:type="pct"/>
          </w:tcPr>
          <w:p w:rsidR="00170F77" w:rsidRPr="00E15293" w:rsidRDefault="00902621" w:rsidP="0086437C">
            <w:pPr>
              <w:rPr>
                <w:rFonts w:asciiTheme="minorHAnsi" w:hAnsiTheme="minorHAnsi"/>
              </w:rPr>
            </w:pPr>
            <w:r w:rsidRPr="00E15293">
              <w:rPr>
                <w:rFonts w:asciiTheme="minorHAnsi" w:hAnsiTheme="minorHAnsi"/>
              </w:rPr>
              <w:t>[N° de monitoreos realizados en el periodo de ejecución del PDC/N° de monitoreos comprometidos en el periodo de ejecución del PDC]*</w:t>
            </w:r>
            <w:r w:rsidR="007F2962">
              <w:rPr>
                <w:rFonts w:asciiTheme="minorHAnsi" w:hAnsiTheme="minorHAnsi"/>
              </w:rPr>
              <w:t>100</w:t>
            </w:r>
          </w:p>
        </w:tc>
        <w:tc>
          <w:tcPr>
            <w:tcW w:w="664" w:type="pct"/>
          </w:tcPr>
          <w:p w:rsidR="00902621" w:rsidRPr="00E15293" w:rsidRDefault="00902621" w:rsidP="00902621">
            <w:pPr>
              <w:pStyle w:val="Default"/>
              <w:rPr>
                <w:rFonts w:asciiTheme="minorHAnsi" w:hAnsiTheme="minorHAnsi"/>
                <w:sz w:val="20"/>
                <w:szCs w:val="20"/>
              </w:rPr>
            </w:pPr>
            <w:r w:rsidRPr="00E15293">
              <w:rPr>
                <w:rFonts w:asciiTheme="minorHAnsi" w:hAnsiTheme="minorHAnsi"/>
                <w:sz w:val="20"/>
                <w:szCs w:val="20"/>
              </w:rPr>
              <w:t xml:space="preserve">Copia de informes de análisis de los resultados del monitoreo y copia de </w:t>
            </w:r>
          </w:p>
          <w:p w:rsidR="00902621" w:rsidRPr="00E15293" w:rsidRDefault="00902621" w:rsidP="00902621">
            <w:pPr>
              <w:pStyle w:val="Default"/>
              <w:rPr>
                <w:rFonts w:asciiTheme="minorHAnsi" w:hAnsiTheme="minorHAnsi"/>
                <w:sz w:val="20"/>
                <w:szCs w:val="20"/>
              </w:rPr>
            </w:pPr>
            <w:r w:rsidRPr="00E15293">
              <w:rPr>
                <w:rFonts w:asciiTheme="minorHAnsi" w:hAnsiTheme="minorHAnsi"/>
                <w:sz w:val="20"/>
                <w:szCs w:val="20"/>
              </w:rPr>
              <w:t xml:space="preserve">los comprobantes de remisión de antecedentes al sistema de seguimiento ambiental RCA en los reportes bimestrales y </w:t>
            </w:r>
            <w:r w:rsidR="001B722E" w:rsidRPr="00E15293">
              <w:rPr>
                <w:rFonts w:asciiTheme="minorHAnsi" w:hAnsiTheme="minorHAnsi"/>
                <w:sz w:val="20"/>
                <w:szCs w:val="20"/>
              </w:rPr>
              <w:t>del estado</w:t>
            </w:r>
            <w:r w:rsidRPr="00E15293">
              <w:rPr>
                <w:rFonts w:asciiTheme="minorHAnsi" w:hAnsiTheme="minorHAnsi"/>
                <w:sz w:val="20"/>
                <w:szCs w:val="20"/>
              </w:rPr>
              <w:t xml:space="preserve"> de pago por los servicios prestados en el informe final. </w:t>
            </w:r>
          </w:p>
          <w:p w:rsidR="00902621" w:rsidRPr="00E15293" w:rsidRDefault="00902621" w:rsidP="00902621">
            <w:pPr>
              <w:pStyle w:val="Default"/>
              <w:rPr>
                <w:rFonts w:asciiTheme="minorHAnsi" w:hAnsiTheme="minorHAnsi"/>
                <w:sz w:val="20"/>
                <w:szCs w:val="20"/>
              </w:rPr>
            </w:pPr>
          </w:p>
          <w:p w:rsidR="00170F77" w:rsidRPr="00E15293" w:rsidRDefault="00170F77" w:rsidP="00265FF7">
            <w:pPr>
              <w:pStyle w:val="Default"/>
              <w:rPr>
                <w:rFonts w:asciiTheme="minorHAnsi" w:hAnsiTheme="minorHAnsi"/>
                <w:sz w:val="20"/>
                <w:szCs w:val="20"/>
              </w:rPr>
            </w:pPr>
          </w:p>
        </w:tc>
        <w:tc>
          <w:tcPr>
            <w:tcW w:w="1196" w:type="pct"/>
          </w:tcPr>
          <w:p w:rsidR="00D718FB" w:rsidRDefault="00D718FB" w:rsidP="004A1ED4">
            <w:pPr>
              <w:pStyle w:val="Default"/>
              <w:jc w:val="both"/>
              <w:rPr>
                <w:rFonts w:asciiTheme="minorHAnsi" w:hAnsiTheme="minorHAnsi"/>
                <w:sz w:val="20"/>
                <w:szCs w:val="20"/>
              </w:rPr>
            </w:pPr>
            <w:r>
              <w:rPr>
                <w:rFonts w:asciiTheme="minorHAnsi" w:hAnsiTheme="minorHAnsi"/>
                <w:sz w:val="20"/>
                <w:szCs w:val="20"/>
              </w:rPr>
              <w:t xml:space="preserve">El titular presento los informes de ensayos con sus respectivos comprobantes de remisión de antecedentes del sistema de seguimiento ambiental de la SMA, lo que acredita el monitoreo mensual de los parámetros </w:t>
            </w:r>
            <w:r w:rsidRPr="00E15293">
              <w:rPr>
                <w:rFonts w:asciiTheme="minorHAnsi" w:hAnsiTheme="minorHAnsi"/>
                <w:sz w:val="20"/>
                <w:szCs w:val="20"/>
              </w:rPr>
              <w:t>DBO5, DQO, Temperatura, pH, Coliformes fecales, Fósforo Total, Nitrógeno Total, Sólidos Suspendidos, Poder Espumógeno, Aceites y Grasas y Oxígeno Disuelto en el punto de descarga (mezcla inicial), 100 metros aguas arriba; 100 y 600 metros aguas abajo del punto de descarga</w:t>
            </w:r>
            <w:r>
              <w:rPr>
                <w:rFonts w:asciiTheme="minorHAnsi" w:hAnsiTheme="minorHAnsi"/>
                <w:sz w:val="20"/>
                <w:szCs w:val="20"/>
              </w:rPr>
              <w:t>. (Ver anexo N°9)</w:t>
            </w:r>
          </w:p>
          <w:p w:rsidR="00D718FB" w:rsidRDefault="00D718FB" w:rsidP="004A1ED4">
            <w:pPr>
              <w:pStyle w:val="Default"/>
              <w:jc w:val="both"/>
              <w:rPr>
                <w:rFonts w:asciiTheme="minorHAnsi" w:hAnsiTheme="minorHAnsi"/>
                <w:sz w:val="20"/>
                <w:szCs w:val="20"/>
              </w:rPr>
            </w:pPr>
          </w:p>
          <w:p w:rsidR="00D718FB" w:rsidRDefault="00D718FB" w:rsidP="004A1ED4">
            <w:pPr>
              <w:pStyle w:val="Default"/>
              <w:jc w:val="both"/>
              <w:rPr>
                <w:rFonts w:asciiTheme="minorHAnsi" w:hAnsiTheme="minorHAnsi"/>
                <w:sz w:val="20"/>
                <w:szCs w:val="20"/>
              </w:rPr>
            </w:pPr>
            <w:r>
              <w:rPr>
                <w:rFonts w:asciiTheme="minorHAnsi" w:hAnsiTheme="minorHAnsi"/>
                <w:sz w:val="20"/>
                <w:szCs w:val="20"/>
              </w:rPr>
              <w:t>Así mismo, el titular hace entrega de copia de ordenes de comprar, estados de pago y facturas asociadas a los servicios prestados por ANAM S.A., SGS Chile y  Aguasin SpA. (Ver anexo N°9)</w:t>
            </w:r>
          </w:p>
          <w:p w:rsidR="00007DC7" w:rsidRPr="00E15293" w:rsidRDefault="00007DC7" w:rsidP="004A1ED4">
            <w:pPr>
              <w:pStyle w:val="Default"/>
              <w:jc w:val="both"/>
              <w:rPr>
                <w:rFonts w:asciiTheme="minorHAnsi" w:hAnsiTheme="minorHAnsi"/>
                <w:sz w:val="20"/>
                <w:szCs w:val="20"/>
              </w:rPr>
            </w:pPr>
          </w:p>
          <w:p w:rsidR="00007DC7" w:rsidRPr="00E15293" w:rsidRDefault="004F2A3F" w:rsidP="004A1ED4">
            <w:pPr>
              <w:pStyle w:val="Default"/>
              <w:jc w:val="both"/>
              <w:rPr>
                <w:rFonts w:asciiTheme="minorHAnsi" w:hAnsiTheme="minorHAnsi"/>
                <w:sz w:val="20"/>
                <w:szCs w:val="20"/>
              </w:rPr>
            </w:pPr>
            <w:r>
              <w:rPr>
                <w:rFonts w:asciiTheme="minorHAnsi" w:hAnsiTheme="minorHAnsi"/>
                <w:sz w:val="20"/>
                <w:szCs w:val="20"/>
              </w:rPr>
              <w:t xml:space="preserve">Nota: </w:t>
            </w:r>
            <w:r w:rsidR="00D718FB">
              <w:rPr>
                <w:rFonts w:asciiTheme="minorHAnsi" w:hAnsiTheme="minorHAnsi"/>
                <w:sz w:val="20"/>
                <w:szCs w:val="20"/>
              </w:rPr>
              <w:t>Cabe hacer presente que m</w:t>
            </w:r>
            <w:r w:rsidR="00007DC7" w:rsidRPr="00E15293">
              <w:rPr>
                <w:rFonts w:asciiTheme="minorHAnsi" w:hAnsiTheme="minorHAnsi"/>
                <w:sz w:val="20"/>
                <w:szCs w:val="20"/>
              </w:rPr>
              <w:t xml:space="preserve">ediante Res. Ex. N° 12/ROL D-067-2016 se amplió el monitoreo a 600 metros aguas debajo de la descarga. Dicha resolución se notificó por carta certificada bajo el código de seguimiento N° 1170055407488 de Correos de Chile, entendiéndose practicada con fecha 27 de septiembre de 2016, de acuerdo al </w:t>
            </w:r>
            <w:r w:rsidR="00007DC7" w:rsidRPr="00E15293">
              <w:rPr>
                <w:rFonts w:asciiTheme="minorHAnsi" w:hAnsiTheme="minorHAnsi"/>
                <w:sz w:val="20"/>
                <w:szCs w:val="20"/>
              </w:rPr>
              <w:lastRenderedPageBreak/>
              <w:t xml:space="preserve">art. 46 de la Ley N° 19.800. En consecuencia, aplica a los monitoreos realizados en octubre y noviembre de 2016. </w:t>
            </w:r>
          </w:p>
          <w:p w:rsidR="00007DC7" w:rsidRDefault="00007DC7" w:rsidP="004A1ED4">
            <w:pPr>
              <w:pStyle w:val="Default"/>
              <w:jc w:val="both"/>
              <w:rPr>
                <w:rFonts w:asciiTheme="minorHAnsi" w:hAnsiTheme="minorHAnsi"/>
                <w:sz w:val="20"/>
                <w:szCs w:val="20"/>
              </w:rPr>
            </w:pPr>
          </w:p>
          <w:p w:rsidR="002E040B" w:rsidRDefault="002E040B" w:rsidP="004A1ED4">
            <w:pPr>
              <w:jc w:val="both"/>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2E040B" w:rsidRDefault="002E040B" w:rsidP="004A1ED4">
            <w:pPr>
              <w:pStyle w:val="Default"/>
              <w:jc w:val="both"/>
              <w:rPr>
                <w:rFonts w:asciiTheme="minorHAnsi" w:hAnsiTheme="minorHAnsi"/>
                <w:sz w:val="20"/>
                <w:szCs w:val="20"/>
              </w:rPr>
            </w:pPr>
          </w:p>
          <w:p w:rsidR="00840072" w:rsidRPr="00CA1C13" w:rsidRDefault="00D718FB" w:rsidP="004A1ED4">
            <w:pPr>
              <w:pStyle w:val="Default"/>
              <w:jc w:val="both"/>
              <w:rPr>
                <w:rFonts w:asciiTheme="minorHAnsi" w:hAnsiTheme="minorHAnsi"/>
                <w:sz w:val="20"/>
                <w:szCs w:val="20"/>
              </w:rPr>
            </w:pPr>
            <w:r>
              <w:rPr>
                <w:rFonts w:asciiTheme="minorHAnsi" w:hAnsiTheme="minorHAnsi"/>
                <w:sz w:val="20"/>
                <w:szCs w:val="20"/>
              </w:rPr>
              <w:t>Por otro lado, e</w:t>
            </w:r>
            <w:r w:rsidR="00640893">
              <w:rPr>
                <w:rFonts w:asciiTheme="minorHAnsi" w:hAnsiTheme="minorHAnsi"/>
                <w:sz w:val="20"/>
                <w:szCs w:val="20"/>
              </w:rPr>
              <w:t>n la Inspección ambiental del 14/10/2017</w:t>
            </w:r>
            <w:r>
              <w:rPr>
                <w:rFonts w:asciiTheme="minorHAnsi" w:hAnsiTheme="minorHAnsi"/>
                <w:sz w:val="20"/>
                <w:szCs w:val="20"/>
              </w:rPr>
              <w:t xml:space="preserve"> de la </w:t>
            </w:r>
            <w:r w:rsidR="00C460E2">
              <w:rPr>
                <w:rFonts w:asciiTheme="minorHAnsi" w:hAnsiTheme="minorHAnsi"/>
                <w:sz w:val="20"/>
                <w:szCs w:val="20"/>
              </w:rPr>
              <w:t>SMA, se</w:t>
            </w:r>
            <w:r w:rsidR="00640893">
              <w:rPr>
                <w:rFonts w:asciiTheme="minorHAnsi" w:hAnsiTheme="minorHAnsi"/>
                <w:sz w:val="20"/>
                <w:szCs w:val="20"/>
              </w:rPr>
              <w:t xml:space="preserve"> realizó monitoreo </w:t>
            </w:r>
            <w:r w:rsidR="00CA1C13" w:rsidRPr="00CA1C13">
              <w:rPr>
                <w:rFonts w:asciiTheme="minorHAnsi" w:hAnsiTheme="minorHAnsi"/>
                <w:sz w:val="20"/>
                <w:szCs w:val="20"/>
              </w:rPr>
              <w:t>muestreo bacteriológico en 4 puntos: 100 mts. aguas arriba de la descarga, en la descarga, 100 mts aguas abajo de la descarga y 600 mts aguas</w:t>
            </w:r>
            <w:r w:rsidR="00CA1C13">
              <w:t xml:space="preserve"> </w:t>
            </w:r>
            <w:r w:rsidR="00CA1C13" w:rsidRPr="00CA1C13">
              <w:rPr>
                <w:rFonts w:asciiTheme="minorHAnsi" w:hAnsiTheme="minorHAnsi"/>
                <w:sz w:val="20"/>
                <w:szCs w:val="20"/>
              </w:rPr>
              <w:t>abajo de la descarga</w:t>
            </w:r>
            <w:r w:rsidR="00CA1C13">
              <w:rPr>
                <w:rFonts w:asciiTheme="minorHAnsi" w:hAnsiTheme="minorHAnsi"/>
                <w:sz w:val="20"/>
                <w:szCs w:val="20"/>
              </w:rPr>
              <w:t>.</w:t>
            </w:r>
            <w:r w:rsidR="00CA1C13">
              <w:t xml:space="preserve"> </w:t>
            </w:r>
            <w:r w:rsidR="00CA1C13" w:rsidRPr="00CA1C13">
              <w:rPr>
                <w:rFonts w:asciiTheme="minorHAnsi" w:hAnsiTheme="minorHAnsi"/>
                <w:sz w:val="20"/>
                <w:szCs w:val="20"/>
              </w:rPr>
              <w:t>Del mismo modo se realizó muestreo del sedimento en éstos mismos 4 puntos mencionados</w:t>
            </w:r>
            <w:r>
              <w:rPr>
                <w:rFonts w:asciiTheme="minorHAnsi" w:hAnsiTheme="minorHAnsi"/>
                <w:sz w:val="20"/>
                <w:szCs w:val="20"/>
              </w:rPr>
              <w:t>. (Ver Anexo N°17)</w:t>
            </w:r>
          </w:p>
          <w:p w:rsidR="00170F77" w:rsidRPr="00E15293" w:rsidRDefault="00170F77" w:rsidP="00265FF7">
            <w:pPr>
              <w:pStyle w:val="Default"/>
              <w:rPr>
                <w:rFonts w:asciiTheme="minorHAnsi" w:hAnsiTheme="minorHAnsi"/>
                <w:sz w:val="20"/>
                <w:szCs w:val="20"/>
              </w:rPr>
            </w:pPr>
          </w:p>
        </w:tc>
      </w:tr>
    </w:tbl>
    <w:p w:rsidR="00CC7AFF" w:rsidRDefault="00CC7AFF"/>
    <w:p w:rsidR="00CC7AFF" w:rsidRDefault="00CC7AFF"/>
    <w:tbl>
      <w:tblPr>
        <w:tblStyle w:val="Tablaconcuadrcula1"/>
        <w:tblW w:w="5000" w:type="pct"/>
        <w:tblLook w:val="04A0" w:firstRow="1" w:lastRow="0" w:firstColumn="1" w:lastColumn="0" w:noHBand="0" w:noVBand="1"/>
      </w:tblPr>
      <w:tblGrid>
        <w:gridCol w:w="1009"/>
        <w:gridCol w:w="1538"/>
        <w:gridCol w:w="1085"/>
        <w:gridCol w:w="1436"/>
        <w:gridCol w:w="1963"/>
        <w:gridCol w:w="1626"/>
        <w:gridCol w:w="4905"/>
      </w:tblGrid>
      <w:tr w:rsidR="00D1077A" w:rsidRPr="00172050" w:rsidTr="006D61A0">
        <w:trPr>
          <w:trHeight w:val="687"/>
        </w:trPr>
        <w:tc>
          <w:tcPr>
            <w:tcW w:w="5000" w:type="pct"/>
            <w:gridSpan w:val="7"/>
            <w:shd w:val="clear" w:color="auto" w:fill="D9D9D9" w:themeFill="background1" w:themeFillShade="D9"/>
            <w:vAlign w:val="center"/>
          </w:tcPr>
          <w:p w:rsidR="00575B6F" w:rsidRDefault="00D1077A" w:rsidP="00D1077A">
            <w:pPr>
              <w:rPr>
                <w:b/>
              </w:rPr>
            </w:pPr>
            <w:r>
              <w:rPr>
                <w:b/>
              </w:rPr>
              <w:t>Hechos, actos y omisiones que constituyen la infracción</w:t>
            </w:r>
            <w:r w:rsidRPr="008D7BE2">
              <w:rPr>
                <w:b/>
              </w:rPr>
              <w:t>:</w:t>
            </w:r>
          </w:p>
          <w:p w:rsidR="00D1077A" w:rsidRDefault="00575B6F" w:rsidP="00D1077A">
            <w:r>
              <w:rPr>
                <w:b/>
              </w:rPr>
              <w:t>-</w:t>
            </w:r>
            <w:r w:rsidR="00D1077A">
              <w:t xml:space="preserve"> “Superación del parámetro de sólidos flotantes visibles y espumas no naturales, respecto de la NCh 1.333 Of.78/87 para la vida acuática.</w:t>
            </w:r>
          </w:p>
          <w:p w:rsidR="00575B6F" w:rsidRDefault="00575B6F" w:rsidP="00D1077A">
            <w:r w:rsidRPr="00575B6F">
              <w:rPr>
                <w:b/>
              </w:rPr>
              <w:t>-</w:t>
            </w:r>
            <w:r>
              <w:t xml:space="preserve"> Omisión de ejecutar las acciones </w:t>
            </w:r>
            <w:r w:rsidR="00A73D10">
              <w:t xml:space="preserve">necesarias para hacerse cargo de los impactos ambientales no previstos, consistentes ene l aumento considerable de coliformes fecales y totales, aguas abajo del punto de </w:t>
            </w:r>
            <w:r w:rsidR="00330338">
              <w:t>descarga</w:t>
            </w:r>
            <w:r w:rsidR="00A73D10">
              <w:t>”</w:t>
            </w:r>
          </w:p>
          <w:p w:rsidR="00D1077A" w:rsidRDefault="00D1077A" w:rsidP="00D1077A"/>
          <w:p w:rsidR="00D1077A" w:rsidRPr="003D07B9" w:rsidRDefault="00D1077A" w:rsidP="00D1077A">
            <w:pPr>
              <w:rPr>
                <w:b/>
              </w:rPr>
            </w:pPr>
          </w:p>
        </w:tc>
      </w:tr>
      <w:tr w:rsidR="00342F30" w:rsidRPr="00172050" w:rsidTr="006D61A0">
        <w:trPr>
          <w:trHeight w:val="687"/>
        </w:trPr>
        <w:tc>
          <w:tcPr>
            <w:tcW w:w="5000" w:type="pct"/>
            <w:gridSpan w:val="7"/>
            <w:shd w:val="clear" w:color="auto" w:fill="D9D9D9" w:themeFill="background1" w:themeFillShade="D9"/>
            <w:vAlign w:val="center"/>
          </w:tcPr>
          <w:p w:rsidR="00342F30" w:rsidRPr="003D07B9" w:rsidRDefault="00342F30" w:rsidP="006D61A0">
            <w:pPr>
              <w:rPr>
                <w:b/>
              </w:rPr>
            </w:pPr>
            <w:r w:rsidRPr="003D07B9">
              <w:rPr>
                <w:b/>
              </w:rPr>
              <w:t>Normativa pertinente</w:t>
            </w:r>
            <w:r>
              <w:rPr>
                <w:b/>
              </w:rPr>
              <w:t xml:space="preserve">: </w:t>
            </w:r>
            <w:r w:rsidR="00330338" w:rsidRPr="00330338">
              <w:t>Considerandos</w:t>
            </w:r>
            <w:r w:rsidR="00330338">
              <w:t xml:space="preserve"> 5,</w:t>
            </w:r>
            <w:r w:rsidR="00FC7F77">
              <w:t xml:space="preserve"> </w:t>
            </w:r>
            <w:r w:rsidR="00330338">
              <w:t>9</w:t>
            </w:r>
            <w:r w:rsidR="00FC7F77">
              <w:t xml:space="preserve"> </w:t>
            </w:r>
            <w:r w:rsidR="00330338">
              <w:t>y 10</w:t>
            </w:r>
            <w:r w:rsidR="00FC7F77">
              <w:t xml:space="preserve"> </w:t>
            </w:r>
            <w:r w:rsidR="00330338">
              <w:t>de la RCA N°90/2002</w:t>
            </w:r>
          </w:p>
        </w:tc>
      </w:tr>
      <w:tr w:rsidR="00342F30" w:rsidRPr="008D7BE2" w:rsidTr="006D61A0">
        <w:trPr>
          <w:trHeight w:val="687"/>
        </w:trPr>
        <w:tc>
          <w:tcPr>
            <w:tcW w:w="5000" w:type="pct"/>
            <w:gridSpan w:val="7"/>
            <w:shd w:val="clear" w:color="auto" w:fill="D9D9D9" w:themeFill="background1" w:themeFillShade="D9"/>
            <w:vAlign w:val="center"/>
          </w:tcPr>
          <w:p w:rsidR="00342F30" w:rsidRPr="003D07B9" w:rsidRDefault="00342F30" w:rsidP="006D61A0">
            <w:pPr>
              <w:rPr>
                <w:b/>
                <w:lang w:val="es-CL"/>
              </w:rPr>
            </w:pPr>
            <w:r w:rsidRPr="003D07B9">
              <w:rPr>
                <w:b/>
                <w:lang w:val="es-CL"/>
              </w:rPr>
              <w:t>Descripción de los efectos producidos por la infracción</w:t>
            </w:r>
            <w:r w:rsidRPr="00695201">
              <w:rPr>
                <w:lang w:val="es-CL"/>
              </w:rPr>
              <w:t xml:space="preserve">: </w:t>
            </w:r>
            <w:r w:rsidR="00695201" w:rsidRPr="00695201">
              <w:rPr>
                <w:lang w:val="es-CL"/>
              </w:rPr>
              <w:t xml:space="preserve">Presencia de sólidos flotantes visibles, espumas no naturales </w:t>
            </w:r>
            <w:r w:rsidR="005D1785" w:rsidRPr="00695201">
              <w:rPr>
                <w:lang w:val="es-CL"/>
              </w:rPr>
              <w:t>y aumento</w:t>
            </w:r>
            <w:r w:rsidR="00695201" w:rsidRPr="00695201">
              <w:rPr>
                <w:lang w:val="es-CL"/>
              </w:rPr>
              <w:t xml:space="preserve"> considerable de coliformes fecales y totales aguas abajo del punto de descarga.</w:t>
            </w:r>
          </w:p>
        </w:tc>
      </w:tr>
      <w:tr w:rsidR="00DF3ADC" w:rsidRPr="008D7BE2" w:rsidTr="00C7043E">
        <w:tc>
          <w:tcPr>
            <w:tcW w:w="392" w:type="pct"/>
            <w:shd w:val="clear" w:color="auto" w:fill="D9D9D9" w:themeFill="background1" w:themeFillShade="D9"/>
          </w:tcPr>
          <w:p w:rsidR="00342F30" w:rsidRPr="008D7BE2" w:rsidRDefault="00342F30" w:rsidP="006D61A0">
            <w:pPr>
              <w:jc w:val="center"/>
              <w:rPr>
                <w:b/>
              </w:rPr>
            </w:pPr>
            <w:r>
              <w:rPr>
                <w:b/>
              </w:rPr>
              <w:lastRenderedPageBreak/>
              <w:t xml:space="preserve">N° </w:t>
            </w:r>
          </w:p>
        </w:tc>
        <w:tc>
          <w:tcPr>
            <w:tcW w:w="587" w:type="pct"/>
            <w:shd w:val="clear" w:color="auto" w:fill="D9D9D9" w:themeFill="background1" w:themeFillShade="D9"/>
            <w:vAlign w:val="center"/>
          </w:tcPr>
          <w:p w:rsidR="00342F30" w:rsidRPr="008D7BE2" w:rsidRDefault="00342F30" w:rsidP="006D61A0">
            <w:pPr>
              <w:jc w:val="center"/>
              <w:rPr>
                <w:b/>
              </w:rPr>
            </w:pPr>
            <w:r w:rsidRPr="008D7BE2">
              <w:rPr>
                <w:b/>
              </w:rPr>
              <w:t>Acción</w:t>
            </w:r>
          </w:p>
        </w:tc>
        <w:tc>
          <w:tcPr>
            <w:tcW w:w="420" w:type="pct"/>
            <w:shd w:val="clear" w:color="auto" w:fill="D9D9D9" w:themeFill="background1" w:themeFillShade="D9"/>
            <w:vAlign w:val="center"/>
          </w:tcPr>
          <w:p w:rsidR="00596F75" w:rsidRPr="008D7BE2" w:rsidRDefault="00342F30" w:rsidP="00596F75">
            <w:pPr>
              <w:jc w:val="center"/>
              <w:rPr>
                <w:b/>
              </w:rPr>
            </w:pPr>
            <w:r>
              <w:rPr>
                <w:b/>
              </w:rPr>
              <w:t xml:space="preserve">Tipo de Acción </w:t>
            </w:r>
          </w:p>
          <w:p w:rsidR="00342F30" w:rsidRPr="008D7BE2" w:rsidRDefault="00342F30" w:rsidP="006D61A0">
            <w:pPr>
              <w:jc w:val="center"/>
              <w:rPr>
                <w:b/>
              </w:rPr>
            </w:pPr>
          </w:p>
        </w:tc>
        <w:tc>
          <w:tcPr>
            <w:tcW w:w="507" w:type="pct"/>
            <w:shd w:val="clear" w:color="auto" w:fill="D9D9D9" w:themeFill="background1" w:themeFillShade="D9"/>
            <w:vAlign w:val="center"/>
          </w:tcPr>
          <w:p w:rsidR="00342F30" w:rsidRPr="00EA1096" w:rsidRDefault="00342F30" w:rsidP="006D61A0">
            <w:pPr>
              <w:jc w:val="center"/>
              <w:rPr>
                <w:b/>
              </w:rPr>
            </w:pPr>
            <w:r w:rsidRPr="00843BF5">
              <w:rPr>
                <w:b/>
              </w:rPr>
              <w:t>Plazo de ejecución</w:t>
            </w:r>
          </w:p>
        </w:tc>
        <w:tc>
          <w:tcPr>
            <w:tcW w:w="692" w:type="pct"/>
            <w:shd w:val="clear" w:color="auto" w:fill="D9D9D9" w:themeFill="background1" w:themeFillShade="D9"/>
            <w:vAlign w:val="center"/>
          </w:tcPr>
          <w:p w:rsidR="00342F30" w:rsidRPr="008D7BE2" w:rsidRDefault="00342F30" w:rsidP="006D61A0">
            <w:pPr>
              <w:jc w:val="center"/>
              <w:rPr>
                <w:b/>
              </w:rPr>
            </w:pPr>
            <w:r>
              <w:rPr>
                <w:b/>
              </w:rPr>
              <w:t>Indicador de cumplimiento</w:t>
            </w:r>
          </w:p>
        </w:tc>
        <w:tc>
          <w:tcPr>
            <w:tcW w:w="574" w:type="pct"/>
            <w:shd w:val="clear" w:color="auto" w:fill="D9D9D9" w:themeFill="background1" w:themeFillShade="D9"/>
            <w:vAlign w:val="center"/>
          </w:tcPr>
          <w:p w:rsidR="00342F30" w:rsidRPr="008D7BE2" w:rsidRDefault="00342F30" w:rsidP="006D61A0">
            <w:pPr>
              <w:jc w:val="center"/>
              <w:rPr>
                <w:b/>
              </w:rPr>
            </w:pPr>
            <w:r w:rsidRPr="008D7BE2">
              <w:rPr>
                <w:b/>
              </w:rPr>
              <w:t>Medios de verificación</w:t>
            </w:r>
          </w:p>
        </w:tc>
        <w:tc>
          <w:tcPr>
            <w:tcW w:w="1828" w:type="pct"/>
            <w:shd w:val="clear" w:color="auto" w:fill="D9D9D9" w:themeFill="background1" w:themeFillShade="D9"/>
            <w:vAlign w:val="center"/>
          </w:tcPr>
          <w:p w:rsidR="00342F30" w:rsidRPr="008D7BE2" w:rsidRDefault="00342F30" w:rsidP="006D61A0">
            <w:pPr>
              <w:jc w:val="center"/>
              <w:rPr>
                <w:b/>
              </w:rPr>
            </w:pPr>
            <w:r w:rsidRPr="008D7BE2">
              <w:rPr>
                <w:b/>
              </w:rPr>
              <w:t>Resultados de la Fiscalización</w:t>
            </w:r>
          </w:p>
        </w:tc>
      </w:tr>
      <w:tr w:rsidR="00DF3ADC" w:rsidRPr="008D7BE2" w:rsidTr="00C7043E">
        <w:trPr>
          <w:trHeight w:val="556"/>
        </w:trPr>
        <w:tc>
          <w:tcPr>
            <w:tcW w:w="392" w:type="pct"/>
          </w:tcPr>
          <w:p w:rsidR="00342F30" w:rsidRPr="008D7BE2" w:rsidRDefault="00342F30" w:rsidP="00D1077A">
            <w:pPr>
              <w:jc w:val="center"/>
            </w:pPr>
            <w:r>
              <w:t>9</w:t>
            </w:r>
          </w:p>
        </w:tc>
        <w:tc>
          <w:tcPr>
            <w:tcW w:w="587" w:type="pct"/>
          </w:tcPr>
          <w:p w:rsidR="002B2A0F" w:rsidRPr="002B2A0F" w:rsidRDefault="002B2A0F" w:rsidP="002B2A0F">
            <w:pPr>
              <w:rPr>
                <w:rFonts w:asciiTheme="minorHAnsi" w:hAnsiTheme="minorHAnsi"/>
              </w:rPr>
            </w:pPr>
            <w:r w:rsidRPr="002B2A0F">
              <w:rPr>
                <w:rFonts w:asciiTheme="minorHAnsi" w:hAnsiTheme="minorHAnsi"/>
              </w:rPr>
              <w:t xml:space="preserve">Realizar una limpieza mensual del estero El Clavito desde el punto de descarga hasta 600 metros aguas abajo de la descarga mediante faenas de roce, limpieza manual y posterior disposición de los residuos en relleno sanitario autorizado. Se </w:t>
            </w:r>
          </w:p>
          <w:p w:rsidR="00342F30" w:rsidRPr="005B49FB" w:rsidRDefault="002B2A0F" w:rsidP="002B2A0F">
            <w:pPr>
              <w:rPr>
                <w:rFonts w:asciiTheme="minorHAnsi" w:hAnsiTheme="minorHAnsi"/>
              </w:rPr>
            </w:pPr>
            <w:r w:rsidRPr="002B2A0F">
              <w:rPr>
                <w:rFonts w:asciiTheme="minorHAnsi" w:hAnsiTheme="minorHAnsi"/>
              </w:rPr>
              <w:t>comunicará la limpieza por correo electrónico al fiscalizador regional de la SMA, con a lo menos, 48 horas de anticipación</w:t>
            </w:r>
            <w:r>
              <w:rPr>
                <w:rFonts w:asciiTheme="minorHAnsi" w:hAnsiTheme="minorHAnsi"/>
              </w:rPr>
              <w:t>.</w:t>
            </w:r>
          </w:p>
        </w:tc>
        <w:tc>
          <w:tcPr>
            <w:tcW w:w="420" w:type="pct"/>
          </w:tcPr>
          <w:p w:rsidR="00342F30" w:rsidRPr="005B49FB" w:rsidRDefault="00496327" w:rsidP="006D61A0">
            <w:pPr>
              <w:rPr>
                <w:rFonts w:asciiTheme="minorHAnsi" w:hAnsiTheme="minorHAnsi"/>
              </w:rPr>
            </w:pPr>
            <w:r>
              <w:rPr>
                <w:rFonts w:asciiTheme="minorHAnsi" w:hAnsiTheme="minorHAnsi"/>
              </w:rPr>
              <w:t>Ejecutada</w:t>
            </w:r>
          </w:p>
        </w:tc>
        <w:tc>
          <w:tcPr>
            <w:tcW w:w="507" w:type="pct"/>
          </w:tcPr>
          <w:p w:rsidR="005B49FB" w:rsidRPr="005B49FB" w:rsidRDefault="005B49FB" w:rsidP="005B49FB">
            <w:pPr>
              <w:pStyle w:val="Default"/>
              <w:rPr>
                <w:rFonts w:asciiTheme="minorHAnsi" w:hAnsiTheme="minorHAnsi"/>
                <w:sz w:val="20"/>
                <w:szCs w:val="20"/>
              </w:rPr>
            </w:pPr>
            <w:r w:rsidRPr="005B49FB">
              <w:rPr>
                <w:rFonts w:asciiTheme="minorHAnsi" w:hAnsiTheme="minorHAnsi"/>
                <w:sz w:val="20"/>
                <w:szCs w:val="20"/>
              </w:rPr>
              <w:t xml:space="preserve">Desde la notificación de la resolución que aprueba el programa de cumplimiento hasta el término del programa de cumplimiento. </w:t>
            </w:r>
          </w:p>
          <w:p w:rsidR="00342F30" w:rsidRPr="005B49FB" w:rsidRDefault="00342F30" w:rsidP="006D61A0">
            <w:pPr>
              <w:rPr>
                <w:rFonts w:asciiTheme="minorHAnsi" w:hAnsiTheme="minorHAnsi"/>
              </w:rPr>
            </w:pPr>
          </w:p>
        </w:tc>
        <w:tc>
          <w:tcPr>
            <w:tcW w:w="692" w:type="pct"/>
          </w:tcPr>
          <w:p w:rsidR="00342F30" w:rsidRPr="005B49FB" w:rsidRDefault="00DF3ADC" w:rsidP="006D61A0">
            <w:pPr>
              <w:rPr>
                <w:rFonts w:asciiTheme="minorHAnsi" w:hAnsiTheme="minorHAnsi"/>
              </w:rPr>
            </w:pPr>
            <w:r>
              <w:rPr>
                <w:rFonts w:asciiTheme="minorHAnsi" w:hAnsiTheme="minorHAnsi"/>
              </w:rPr>
              <w:t>[N° de limpiezas ejecutadas/N° de limpiezas comprometidas]*100</w:t>
            </w:r>
          </w:p>
        </w:tc>
        <w:tc>
          <w:tcPr>
            <w:tcW w:w="574" w:type="pct"/>
          </w:tcPr>
          <w:p w:rsidR="005B49FB" w:rsidRPr="005B49FB" w:rsidRDefault="005B49FB" w:rsidP="005B49FB">
            <w:pPr>
              <w:pStyle w:val="Default"/>
              <w:rPr>
                <w:rFonts w:asciiTheme="minorHAnsi" w:hAnsiTheme="minorHAnsi"/>
                <w:sz w:val="20"/>
                <w:szCs w:val="20"/>
              </w:rPr>
            </w:pPr>
            <w:r w:rsidRPr="005B49FB">
              <w:rPr>
                <w:rFonts w:asciiTheme="minorHAnsi" w:hAnsiTheme="minorHAnsi"/>
                <w:sz w:val="20"/>
                <w:szCs w:val="20"/>
              </w:rPr>
              <w:t xml:space="preserve">Registro fotográfico fechado y georreferenciado de las limpiezas del estero ejecutadas en el PDC, copias de correos electrónicos y certificado de disposición en lugar autorizado en los informes periódicos, y copia de factura o boleta por el servicio prestado en el </w:t>
            </w:r>
          </w:p>
          <w:p w:rsidR="005B49FB" w:rsidRPr="005B49FB" w:rsidRDefault="005B49FB" w:rsidP="005B49FB">
            <w:pPr>
              <w:pStyle w:val="Default"/>
              <w:rPr>
                <w:rFonts w:asciiTheme="minorHAnsi" w:hAnsiTheme="minorHAnsi"/>
                <w:sz w:val="20"/>
                <w:szCs w:val="20"/>
              </w:rPr>
            </w:pPr>
            <w:r w:rsidRPr="005B49FB">
              <w:rPr>
                <w:rFonts w:asciiTheme="minorHAnsi" w:hAnsiTheme="minorHAnsi"/>
                <w:sz w:val="20"/>
                <w:szCs w:val="20"/>
              </w:rPr>
              <w:t xml:space="preserve">informe final. </w:t>
            </w:r>
          </w:p>
          <w:p w:rsidR="005B49FB" w:rsidRPr="005B49FB" w:rsidRDefault="005B49FB" w:rsidP="005B49FB">
            <w:pPr>
              <w:pStyle w:val="Default"/>
              <w:rPr>
                <w:rFonts w:asciiTheme="minorHAnsi" w:hAnsiTheme="minorHAnsi"/>
                <w:sz w:val="20"/>
                <w:szCs w:val="20"/>
              </w:rPr>
            </w:pPr>
          </w:p>
          <w:p w:rsidR="00342F30" w:rsidRPr="005B49FB" w:rsidRDefault="00342F30" w:rsidP="006D61A0">
            <w:pPr>
              <w:rPr>
                <w:rFonts w:asciiTheme="minorHAnsi" w:hAnsiTheme="minorHAnsi"/>
              </w:rPr>
            </w:pPr>
          </w:p>
        </w:tc>
        <w:tc>
          <w:tcPr>
            <w:tcW w:w="1828" w:type="pct"/>
          </w:tcPr>
          <w:p w:rsidR="004F2A3F" w:rsidRDefault="004F2A3F" w:rsidP="00647101">
            <w:pPr>
              <w:jc w:val="both"/>
              <w:rPr>
                <w:rFonts w:asciiTheme="minorHAnsi" w:hAnsiTheme="minorHAnsi"/>
              </w:rPr>
            </w:pPr>
            <w:r>
              <w:rPr>
                <w:rFonts w:asciiTheme="minorHAnsi" w:hAnsiTheme="minorHAnsi"/>
              </w:rPr>
              <w:t xml:space="preserve">El titular hizo entrega de los </w:t>
            </w:r>
            <w:r w:rsidR="005B49FB" w:rsidRPr="005B49FB">
              <w:rPr>
                <w:rFonts w:asciiTheme="minorHAnsi" w:hAnsiTheme="minorHAnsi"/>
              </w:rPr>
              <w:t>informes de limpieza</w:t>
            </w:r>
            <w:r>
              <w:rPr>
                <w:rFonts w:asciiTheme="minorHAnsi" w:hAnsiTheme="minorHAnsi"/>
              </w:rPr>
              <w:t xml:space="preserve"> realizado mensualmente al estero el Clavito</w:t>
            </w:r>
            <w:r w:rsidR="005B49FB" w:rsidRPr="005B49FB">
              <w:rPr>
                <w:rFonts w:asciiTheme="minorHAnsi" w:hAnsiTheme="minorHAnsi"/>
              </w:rPr>
              <w:t xml:space="preserve">, que incluyen el registro fotográfico fechado y georreferenciado, así también del correo electrónico de aviso previo a la limpieza al fiscalizador regional de la SMA, los registros </w:t>
            </w:r>
            <w:r w:rsidRPr="005B49FB">
              <w:rPr>
                <w:rFonts w:asciiTheme="minorHAnsi" w:hAnsiTheme="minorHAnsi"/>
              </w:rPr>
              <w:t xml:space="preserve">de </w:t>
            </w:r>
            <w:r>
              <w:rPr>
                <w:rFonts w:asciiTheme="minorHAnsi" w:hAnsiTheme="minorHAnsi"/>
              </w:rPr>
              <w:t>seguimiento</w:t>
            </w:r>
            <w:r w:rsidR="005B49FB" w:rsidRPr="005B49FB">
              <w:rPr>
                <w:rFonts w:asciiTheme="minorHAnsi" w:hAnsiTheme="minorHAnsi"/>
              </w:rPr>
              <w:t xml:space="preserve"> de residuos y los certificados de disposición en lugar autorizado. </w:t>
            </w:r>
            <w:r>
              <w:rPr>
                <w:rFonts w:asciiTheme="minorHAnsi" w:hAnsiTheme="minorHAnsi"/>
              </w:rPr>
              <w:t xml:space="preserve"> (ver Anexo N°10)</w:t>
            </w:r>
          </w:p>
          <w:p w:rsidR="006C2AC3" w:rsidRDefault="006C2AC3" w:rsidP="00647101">
            <w:pPr>
              <w:jc w:val="both"/>
              <w:rPr>
                <w:rFonts w:asciiTheme="minorHAnsi" w:hAnsiTheme="minorHAnsi"/>
              </w:rPr>
            </w:pPr>
          </w:p>
          <w:p w:rsidR="006C2AC3" w:rsidRDefault="006C2AC3" w:rsidP="00647101">
            <w:pPr>
              <w:jc w:val="both"/>
              <w:rPr>
                <w:rFonts w:asciiTheme="minorHAnsi" w:hAnsiTheme="minorHAnsi"/>
              </w:rPr>
            </w:pPr>
            <w:r>
              <w:rPr>
                <w:rFonts w:asciiTheme="minorHAnsi" w:hAnsiTheme="minorHAnsi"/>
              </w:rPr>
              <w:t>Así mismo, el titular incluye las facturas y ordenes de pago que acreditan los costos asociados a la limpieza del estero el clavito y a la disposición de residuos. (ver anexo N°10)</w:t>
            </w:r>
          </w:p>
          <w:p w:rsidR="004F2A3F" w:rsidRDefault="004F2A3F" w:rsidP="00647101">
            <w:pPr>
              <w:pStyle w:val="Default"/>
              <w:jc w:val="both"/>
              <w:rPr>
                <w:rFonts w:asciiTheme="minorHAnsi" w:hAnsiTheme="minorHAnsi"/>
                <w:sz w:val="20"/>
                <w:szCs w:val="20"/>
              </w:rPr>
            </w:pPr>
          </w:p>
          <w:p w:rsidR="004F2A3F" w:rsidRDefault="004F2A3F" w:rsidP="00647101">
            <w:pPr>
              <w:pStyle w:val="Default"/>
              <w:jc w:val="both"/>
              <w:rPr>
                <w:rFonts w:asciiTheme="minorHAnsi" w:hAnsiTheme="minorHAnsi"/>
                <w:sz w:val="20"/>
                <w:szCs w:val="20"/>
              </w:rPr>
            </w:pPr>
            <w:r>
              <w:rPr>
                <w:rFonts w:asciiTheme="minorHAnsi" w:hAnsiTheme="minorHAnsi"/>
                <w:sz w:val="20"/>
                <w:szCs w:val="20"/>
              </w:rPr>
              <w:t xml:space="preserve">Nota: </w:t>
            </w:r>
            <w:r w:rsidRPr="005B49FB">
              <w:rPr>
                <w:rFonts w:asciiTheme="minorHAnsi" w:hAnsiTheme="minorHAnsi"/>
                <w:sz w:val="20"/>
                <w:szCs w:val="20"/>
              </w:rPr>
              <w:t>Durante la ejecución del programa de cumplimiento se realiz</w:t>
            </w:r>
            <w:r>
              <w:rPr>
                <w:rFonts w:asciiTheme="minorHAnsi" w:hAnsiTheme="minorHAnsi"/>
                <w:sz w:val="20"/>
                <w:szCs w:val="20"/>
              </w:rPr>
              <w:t>ó</w:t>
            </w:r>
            <w:r w:rsidRPr="005B49FB">
              <w:rPr>
                <w:rFonts w:asciiTheme="minorHAnsi" w:hAnsiTheme="minorHAnsi"/>
                <w:sz w:val="20"/>
                <w:szCs w:val="20"/>
              </w:rPr>
              <w:t xml:space="preserve"> mensualmente la limpieza del estero, en principio, hasta 100 metros aguas debajo de la descarga y luego, con la Res. Ex. N° 12/ROL D-067-2015, se ampl</w:t>
            </w:r>
            <w:r>
              <w:rPr>
                <w:rFonts w:asciiTheme="minorHAnsi" w:hAnsiTheme="minorHAnsi"/>
                <w:sz w:val="20"/>
                <w:szCs w:val="20"/>
              </w:rPr>
              <w:t>ió</w:t>
            </w:r>
            <w:r w:rsidRPr="005B49FB">
              <w:rPr>
                <w:rFonts w:asciiTheme="minorHAnsi" w:hAnsiTheme="minorHAnsi"/>
                <w:sz w:val="20"/>
                <w:szCs w:val="20"/>
              </w:rPr>
              <w:t xml:space="preserve"> a 600 metros. </w:t>
            </w:r>
          </w:p>
          <w:p w:rsidR="00DB236A" w:rsidRDefault="00DB236A" w:rsidP="00647101">
            <w:pPr>
              <w:pStyle w:val="Default"/>
              <w:jc w:val="both"/>
              <w:rPr>
                <w:rFonts w:asciiTheme="minorHAnsi" w:hAnsiTheme="minorHAnsi"/>
                <w:sz w:val="20"/>
                <w:szCs w:val="20"/>
              </w:rPr>
            </w:pPr>
          </w:p>
          <w:p w:rsidR="00DB236A" w:rsidRDefault="00DB236A" w:rsidP="00647101">
            <w:pPr>
              <w:pStyle w:val="Default"/>
              <w:jc w:val="both"/>
              <w:rPr>
                <w:rFonts w:asciiTheme="minorHAnsi" w:hAnsiTheme="minorHAnsi"/>
                <w:sz w:val="20"/>
                <w:szCs w:val="20"/>
              </w:rPr>
            </w:pPr>
            <w:r>
              <w:rPr>
                <w:rFonts w:asciiTheme="minorHAnsi" w:hAnsiTheme="minorHAnsi"/>
                <w:sz w:val="20"/>
                <w:szCs w:val="20"/>
              </w:rPr>
              <w:t xml:space="preserve">Cabe hacer presente que en el acta de fecha 14.10.2016 se dejó constancia que en el recorrido del estero el clavito, aun se observan solidos flotantes visibles, acumulación de sedimentos, restos de grasa, coloración tornasol descomposición de materia orgánica en algunos meandros del </w:t>
            </w:r>
            <w:r w:rsidR="00ED1009">
              <w:rPr>
                <w:rFonts w:asciiTheme="minorHAnsi" w:hAnsiTheme="minorHAnsi"/>
                <w:sz w:val="20"/>
                <w:szCs w:val="20"/>
              </w:rPr>
              <w:t>estero y</w:t>
            </w:r>
            <w:r>
              <w:rPr>
                <w:rFonts w:asciiTheme="minorHAnsi" w:hAnsiTheme="minorHAnsi"/>
                <w:sz w:val="20"/>
                <w:szCs w:val="20"/>
              </w:rPr>
              <w:t xml:space="preserve"> en el acta del 20.12.2016</w:t>
            </w:r>
            <w:r w:rsidR="00C460E2">
              <w:rPr>
                <w:rFonts w:asciiTheme="minorHAnsi" w:hAnsiTheme="minorHAnsi"/>
                <w:sz w:val="20"/>
                <w:szCs w:val="20"/>
              </w:rPr>
              <w:t>, se</w:t>
            </w:r>
            <w:r>
              <w:rPr>
                <w:rFonts w:asciiTheme="minorHAnsi" w:hAnsiTheme="minorHAnsi"/>
                <w:sz w:val="20"/>
                <w:szCs w:val="20"/>
              </w:rPr>
              <w:t xml:space="preserve"> observó </w:t>
            </w:r>
            <w:r w:rsidR="00C460E2">
              <w:rPr>
                <w:rFonts w:asciiTheme="minorHAnsi" w:hAnsiTheme="minorHAnsi"/>
                <w:sz w:val="20"/>
                <w:szCs w:val="20"/>
              </w:rPr>
              <w:t>la</w:t>
            </w:r>
            <w:r>
              <w:rPr>
                <w:rFonts w:asciiTheme="minorHAnsi" w:hAnsiTheme="minorHAnsi"/>
                <w:sz w:val="20"/>
                <w:szCs w:val="20"/>
              </w:rPr>
              <w:t xml:space="preserve"> </w:t>
            </w:r>
            <w:r w:rsidR="00C460E2">
              <w:rPr>
                <w:rFonts w:asciiTheme="minorHAnsi" w:hAnsiTheme="minorHAnsi"/>
                <w:sz w:val="20"/>
                <w:szCs w:val="20"/>
              </w:rPr>
              <w:t>presencia organismos</w:t>
            </w:r>
            <w:r>
              <w:rPr>
                <w:rFonts w:asciiTheme="minorHAnsi" w:hAnsiTheme="minorHAnsi"/>
                <w:sz w:val="20"/>
                <w:szCs w:val="20"/>
              </w:rPr>
              <w:t xml:space="preserve"> bioindicadores de ambiente anóxicos (tubifex sp) </w:t>
            </w:r>
            <w:r w:rsidR="002B2A0F">
              <w:rPr>
                <w:rFonts w:asciiTheme="minorHAnsi" w:hAnsiTheme="minorHAnsi"/>
                <w:sz w:val="20"/>
                <w:szCs w:val="20"/>
              </w:rPr>
              <w:t>y abundante</w:t>
            </w:r>
            <w:r>
              <w:rPr>
                <w:rFonts w:asciiTheme="minorHAnsi" w:hAnsiTheme="minorHAnsi"/>
                <w:sz w:val="20"/>
                <w:szCs w:val="20"/>
              </w:rPr>
              <w:t xml:space="preserve"> espuma</w:t>
            </w:r>
            <w:r w:rsidR="00ED1009">
              <w:rPr>
                <w:rFonts w:asciiTheme="minorHAnsi" w:hAnsiTheme="minorHAnsi"/>
                <w:sz w:val="20"/>
                <w:szCs w:val="20"/>
              </w:rPr>
              <w:t xml:space="preserve"> por al menos </w:t>
            </w:r>
            <w:r w:rsidR="00C460E2">
              <w:rPr>
                <w:rFonts w:asciiTheme="minorHAnsi" w:hAnsiTheme="minorHAnsi"/>
                <w:sz w:val="20"/>
                <w:szCs w:val="20"/>
              </w:rPr>
              <w:t xml:space="preserve">durante </w:t>
            </w:r>
            <w:r w:rsidR="00ED1009">
              <w:rPr>
                <w:rFonts w:asciiTheme="minorHAnsi" w:hAnsiTheme="minorHAnsi"/>
                <w:sz w:val="20"/>
                <w:szCs w:val="20"/>
              </w:rPr>
              <w:t>10 minutos. (ver anexo N°17)</w:t>
            </w:r>
          </w:p>
          <w:p w:rsidR="00DB236A" w:rsidRDefault="00DB236A" w:rsidP="00647101">
            <w:pPr>
              <w:jc w:val="both"/>
              <w:rPr>
                <w:color w:val="000000" w:themeColor="text1"/>
              </w:rPr>
            </w:pPr>
          </w:p>
          <w:p w:rsidR="004F2A3F" w:rsidRDefault="004F2A3F" w:rsidP="00647101">
            <w:pPr>
              <w:jc w:val="both"/>
              <w:rPr>
                <w:sz w:val="18"/>
                <w:szCs w:val="18"/>
              </w:rPr>
            </w:pPr>
            <w:r w:rsidRPr="00F2461B">
              <w:rPr>
                <w:color w:val="000000" w:themeColor="text1"/>
              </w:rPr>
              <w:t>Lo anterior,</w:t>
            </w:r>
            <w:r w:rsidRPr="00F2461B">
              <w:rPr>
                <w:rFonts w:cstheme="minorHAnsi"/>
                <w:color w:val="000000" w:themeColor="text1"/>
              </w:rPr>
              <w:t xml:space="preserve"> en conformidad</w:t>
            </w:r>
            <w:r w:rsidR="00ED1009">
              <w:rPr>
                <w:rFonts w:cstheme="minorHAnsi"/>
                <w:color w:val="000000" w:themeColor="text1"/>
              </w:rPr>
              <w:t xml:space="preserve"> a los</w:t>
            </w:r>
            <w:r w:rsidRPr="00F2461B">
              <w:rPr>
                <w:rFonts w:cstheme="minorHAnsi"/>
                <w:color w:val="000000" w:themeColor="text1"/>
              </w:rPr>
              <w:t xml:space="preserve"> plazo</w:t>
            </w:r>
            <w:r w:rsidR="00ED1009">
              <w:rPr>
                <w:rFonts w:cstheme="minorHAnsi"/>
                <w:color w:val="000000" w:themeColor="text1"/>
              </w:rPr>
              <w:t>s</w:t>
            </w:r>
            <w:r w:rsidRPr="00F2461B">
              <w:rPr>
                <w:rFonts w:cstheme="minorHAnsi"/>
                <w:color w:val="000000" w:themeColor="text1"/>
              </w:rPr>
              <w:t xml:space="preserve"> </w:t>
            </w:r>
            <w:r w:rsidR="00ED1009">
              <w:rPr>
                <w:rFonts w:cstheme="minorHAnsi"/>
                <w:color w:val="000000" w:themeColor="text1"/>
              </w:rPr>
              <w:t xml:space="preserve">establecidos </w:t>
            </w:r>
            <w:r w:rsidRPr="00F2461B">
              <w:rPr>
                <w:rFonts w:cstheme="minorHAnsi"/>
                <w:color w:val="000000" w:themeColor="text1"/>
              </w:rPr>
              <w:t>por la SMA</w:t>
            </w:r>
            <w:r w:rsidR="00ED1009">
              <w:rPr>
                <w:rFonts w:cstheme="minorHAnsi"/>
                <w:color w:val="000000" w:themeColor="text1"/>
              </w:rPr>
              <w:t>.</w:t>
            </w:r>
          </w:p>
          <w:p w:rsidR="004F2A3F" w:rsidRPr="005B49FB" w:rsidRDefault="004F2A3F" w:rsidP="00647101">
            <w:pPr>
              <w:pStyle w:val="Default"/>
              <w:jc w:val="both"/>
              <w:rPr>
                <w:rFonts w:asciiTheme="minorHAnsi" w:hAnsiTheme="minorHAnsi"/>
                <w:sz w:val="20"/>
                <w:szCs w:val="20"/>
              </w:rPr>
            </w:pPr>
          </w:p>
          <w:p w:rsidR="00491F86" w:rsidRPr="005B49FB" w:rsidRDefault="00491F86" w:rsidP="00647101">
            <w:pPr>
              <w:jc w:val="both"/>
              <w:rPr>
                <w:rFonts w:asciiTheme="minorHAnsi" w:hAnsiTheme="minorHAnsi"/>
              </w:rPr>
            </w:pPr>
          </w:p>
        </w:tc>
      </w:tr>
      <w:tr w:rsidR="00DF3ADC" w:rsidRPr="00082A80" w:rsidTr="00C7043E">
        <w:trPr>
          <w:trHeight w:val="1550"/>
        </w:trPr>
        <w:tc>
          <w:tcPr>
            <w:tcW w:w="392" w:type="pct"/>
          </w:tcPr>
          <w:p w:rsidR="00F92793" w:rsidRPr="00F92793" w:rsidRDefault="001773A5" w:rsidP="006D61A0">
            <w:pPr>
              <w:jc w:val="center"/>
              <w:rPr>
                <w:lang w:val="es-CL"/>
              </w:rPr>
            </w:pPr>
            <w:r>
              <w:rPr>
                <w:lang w:val="es-CL"/>
              </w:rPr>
              <w:lastRenderedPageBreak/>
              <w:t>10</w:t>
            </w:r>
          </w:p>
        </w:tc>
        <w:tc>
          <w:tcPr>
            <w:tcW w:w="587" w:type="pct"/>
          </w:tcPr>
          <w:p w:rsidR="002B2A0F" w:rsidRPr="002B2A0F" w:rsidRDefault="002B2A0F" w:rsidP="002B2A0F">
            <w:pPr>
              <w:rPr>
                <w:rFonts w:asciiTheme="minorHAnsi" w:hAnsiTheme="minorHAnsi"/>
                <w:lang w:val="es-CL"/>
              </w:rPr>
            </w:pPr>
            <w:r w:rsidRPr="002B2A0F">
              <w:rPr>
                <w:rFonts w:asciiTheme="minorHAnsi" w:hAnsiTheme="minorHAnsi"/>
                <w:lang w:val="es-CL"/>
              </w:rPr>
              <w:t xml:space="preserve">Implementar un tratamiento primario, consistente en dos unidades compactas </w:t>
            </w:r>
          </w:p>
          <w:p w:rsidR="002B2A0F" w:rsidRPr="002B2A0F" w:rsidRDefault="002B2A0F" w:rsidP="002B2A0F">
            <w:pPr>
              <w:rPr>
                <w:rFonts w:asciiTheme="minorHAnsi" w:hAnsiTheme="minorHAnsi"/>
                <w:lang w:val="es-CL"/>
              </w:rPr>
            </w:pPr>
            <w:r w:rsidRPr="002B2A0F">
              <w:rPr>
                <w:rFonts w:asciiTheme="minorHAnsi" w:hAnsiTheme="minorHAnsi"/>
                <w:lang w:val="es-CL"/>
              </w:rPr>
              <w:t xml:space="preserve">con su respectivo desbaste, desengrasado y desarenado para la totalidad de las aguas afluentes a la planta desde el sistema de recolección existente, conforme lo establecido en Res. Ex. N° 168/2015 del Servicio de Evaluación Ambiental de la Región de Los Lagos: </w:t>
            </w:r>
          </w:p>
          <w:p w:rsidR="002B2A0F" w:rsidRPr="002B2A0F" w:rsidRDefault="002B2A0F" w:rsidP="002B2A0F">
            <w:pPr>
              <w:rPr>
                <w:rFonts w:asciiTheme="minorHAnsi" w:hAnsiTheme="minorHAnsi"/>
                <w:lang w:val="es-CL"/>
              </w:rPr>
            </w:pPr>
            <w:r w:rsidRPr="002B2A0F">
              <w:rPr>
                <w:rFonts w:asciiTheme="minorHAnsi" w:hAnsiTheme="minorHAnsi"/>
                <w:lang w:val="es-CL"/>
              </w:rPr>
              <w:t xml:space="preserve">(i) Instalación de faenas, limpieza y escarpe de terreno. </w:t>
            </w:r>
          </w:p>
          <w:p w:rsidR="002B2A0F" w:rsidRPr="002B2A0F" w:rsidRDefault="002B2A0F" w:rsidP="002B2A0F">
            <w:pPr>
              <w:rPr>
                <w:rFonts w:asciiTheme="minorHAnsi" w:hAnsiTheme="minorHAnsi"/>
                <w:lang w:val="es-CL"/>
              </w:rPr>
            </w:pPr>
            <w:r w:rsidRPr="002B2A0F">
              <w:rPr>
                <w:rFonts w:asciiTheme="minorHAnsi" w:hAnsiTheme="minorHAnsi"/>
                <w:lang w:val="es-CL"/>
              </w:rPr>
              <w:t xml:space="preserve">(ii) Compra y recepción de equipos. </w:t>
            </w:r>
          </w:p>
          <w:p w:rsidR="00F92793" w:rsidRPr="001773A5" w:rsidRDefault="002B2A0F" w:rsidP="002B2A0F">
            <w:pPr>
              <w:rPr>
                <w:rFonts w:asciiTheme="minorHAnsi" w:hAnsiTheme="minorHAnsi"/>
                <w:lang w:val="es-CL"/>
              </w:rPr>
            </w:pPr>
            <w:r w:rsidRPr="002B2A0F">
              <w:rPr>
                <w:rFonts w:asciiTheme="minorHAnsi" w:hAnsiTheme="minorHAnsi"/>
                <w:lang w:val="es-CL"/>
              </w:rPr>
              <w:lastRenderedPageBreak/>
              <w:t>(iii) Construcción de infraestructura y montaje de equipos.</w:t>
            </w:r>
          </w:p>
        </w:tc>
        <w:tc>
          <w:tcPr>
            <w:tcW w:w="420" w:type="pct"/>
          </w:tcPr>
          <w:p w:rsidR="00F92793" w:rsidRPr="00082A80" w:rsidRDefault="001B61F9" w:rsidP="006D61A0">
            <w:pPr>
              <w:rPr>
                <w:rFonts w:asciiTheme="minorHAnsi" w:hAnsiTheme="minorHAnsi"/>
              </w:rPr>
            </w:pPr>
            <w:r>
              <w:rPr>
                <w:rFonts w:asciiTheme="minorHAnsi" w:hAnsiTheme="minorHAnsi"/>
              </w:rPr>
              <w:lastRenderedPageBreak/>
              <w:t>Ejecutada</w:t>
            </w:r>
          </w:p>
        </w:tc>
        <w:tc>
          <w:tcPr>
            <w:tcW w:w="507" w:type="pct"/>
          </w:tcPr>
          <w:p w:rsidR="001773A5" w:rsidRPr="00496327" w:rsidRDefault="001773A5" w:rsidP="001773A5">
            <w:pPr>
              <w:pStyle w:val="Default"/>
              <w:rPr>
                <w:rFonts w:asciiTheme="minorHAnsi" w:hAnsiTheme="minorHAnsi"/>
                <w:sz w:val="20"/>
                <w:szCs w:val="20"/>
              </w:rPr>
            </w:pPr>
            <w:r w:rsidRPr="00496327">
              <w:rPr>
                <w:rFonts w:asciiTheme="minorHAnsi" w:hAnsiTheme="minorHAnsi"/>
                <w:sz w:val="20"/>
                <w:szCs w:val="20"/>
              </w:rPr>
              <w:t xml:space="preserve">(i) Instalación de faenas: Primeros 15 días Desde la notificación de la </w:t>
            </w:r>
          </w:p>
          <w:p w:rsidR="001773A5" w:rsidRPr="00496327" w:rsidRDefault="001773A5" w:rsidP="001773A5">
            <w:pPr>
              <w:pStyle w:val="Default"/>
              <w:rPr>
                <w:rFonts w:asciiTheme="minorHAnsi" w:hAnsiTheme="minorHAnsi"/>
                <w:sz w:val="20"/>
                <w:szCs w:val="20"/>
              </w:rPr>
            </w:pPr>
            <w:r w:rsidRPr="00496327">
              <w:rPr>
                <w:rFonts w:asciiTheme="minorHAnsi" w:hAnsiTheme="minorHAnsi"/>
                <w:sz w:val="20"/>
                <w:szCs w:val="20"/>
              </w:rPr>
              <w:t xml:space="preserve">resolución que aprueba el programa de cumplimiento. </w:t>
            </w:r>
          </w:p>
          <w:p w:rsidR="001773A5" w:rsidRPr="00496327" w:rsidRDefault="001773A5" w:rsidP="001773A5">
            <w:pPr>
              <w:pStyle w:val="Default"/>
              <w:rPr>
                <w:rFonts w:asciiTheme="minorHAnsi" w:hAnsiTheme="minorHAnsi"/>
                <w:sz w:val="20"/>
                <w:szCs w:val="20"/>
              </w:rPr>
            </w:pPr>
            <w:r w:rsidRPr="00496327">
              <w:rPr>
                <w:rFonts w:asciiTheme="minorHAnsi" w:hAnsiTheme="minorHAnsi"/>
                <w:sz w:val="20"/>
                <w:szCs w:val="20"/>
              </w:rPr>
              <w:t xml:space="preserve">(ii) Compra y recepción de equipos: Primer mes desde la notificación de la resolución que aprueba el programa de cumplimiento </w:t>
            </w:r>
          </w:p>
          <w:p w:rsidR="001773A5" w:rsidRPr="00496327" w:rsidRDefault="001773A5" w:rsidP="001773A5">
            <w:pPr>
              <w:pStyle w:val="Default"/>
              <w:rPr>
                <w:rFonts w:asciiTheme="minorHAnsi" w:hAnsiTheme="minorHAnsi"/>
                <w:sz w:val="20"/>
                <w:szCs w:val="20"/>
              </w:rPr>
            </w:pPr>
            <w:r w:rsidRPr="00496327">
              <w:rPr>
                <w:rFonts w:asciiTheme="minorHAnsi" w:hAnsiTheme="minorHAnsi"/>
                <w:sz w:val="20"/>
                <w:szCs w:val="20"/>
              </w:rPr>
              <w:t xml:space="preserve">(iii) Construcción de infraestructura y montaje de equipos: Mayo 20164 </w:t>
            </w:r>
          </w:p>
          <w:p w:rsidR="00F92793" w:rsidRPr="00496327" w:rsidRDefault="00F92793" w:rsidP="006D61A0">
            <w:pPr>
              <w:rPr>
                <w:rFonts w:asciiTheme="minorHAnsi" w:hAnsiTheme="minorHAnsi"/>
              </w:rPr>
            </w:pPr>
          </w:p>
        </w:tc>
        <w:tc>
          <w:tcPr>
            <w:tcW w:w="692" w:type="pct"/>
          </w:tcPr>
          <w:p w:rsidR="00F92793" w:rsidRDefault="004E5564" w:rsidP="006D61A0">
            <w:pPr>
              <w:rPr>
                <w:rFonts w:asciiTheme="minorHAnsi" w:hAnsiTheme="minorHAnsi"/>
              </w:rPr>
            </w:pPr>
            <w:r>
              <w:rPr>
                <w:rFonts w:asciiTheme="minorHAnsi" w:hAnsiTheme="minorHAnsi"/>
              </w:rPr>
              <w:t xml:space="preserve">Implementar un tratamiento primario, para las aguas que ingresan a la Planta desde el sistema de recolección existente =1 </w:t>
            </w:r>
          </w:p>
          <w:p w:rsidR="00926DFD" w:rsidRPr="00496327" w:rsidRDefault="00926DFD" w:rsidP="006D61A0">
            <w:pPr>
              <w:rPr>
                <w:rFonts w:asciiTheme="minorHAnsi" w:hAnsiTheme="minorHAnsi"/>
              </w:rPr>
            </w:pPr>
            <w:r>
              <w:rPr>
                <w:rFonts w:asciiTheme="minorHAnsi" w:hAnsiTheme="minorHAnsi"/>
              </w:rPr>
              <w:t>No Implementar un tratamiento primario, para las aguas que ingresan a la Planta desde el sistema de recolección existente =0</w:t>
            </w:r>
          </w:p>
        </w:tc>
        <w:tc>
          <w:tcPr>
            <w:tcW w:w="574" w:type="pct"/>
          </w:tcPr>
          <w:p w:rsidR="001773A5" w:rsidRPr="00496327" w:rsidRDefault="001773A5" w:rsidP="001773A5">
            <w:pPr>
              <w:pStyle w:val="Default"/>
              <w:jc w:val="both"/>
              <w:rPr>
                <w:rFonts w:asciiTheme="minorHAnsi" w:hAnsiTheme="minorHAnsi"/>
                <w:sz w:val="20"/>
                <w:szCs w:val="20"/>
              </w:rPr>
            </w:pPr>
            <w:r w:rsidRPr="00496327">
              <w:rPr>
                <w:rFonts w:asciiTheme="minorHAnsi" w:hAnsiTheme="minorHAnsi"/>
                <w:sz w:val="20"/>
                <w:szCs w:val="20"/>
              </w:rPr>
              <w:t xml:space="preserve">Copia de contrato con ECOPRENEUR Chile S.A, de 9 de septiembre de 2015, así como OC </w:t>
            </w:r>
          </w:p>
          <w:p w:rsidR="001773A5" w:rsidRPr="00496327" w:rsidRDefault="001773A5" w:rsidP="001773A5">
            <w:pPr>
              <w:pStyle w:val="Default"/>
              <w:jc w:val="both"/>
              <w:rPr>
                <w:rFonts w:asciiTheme="minorHAnsi" w:hAnsiTheme="minorHAnsi"/>
                <w:sz w:val="20"/>
                <w:szCs w:val="20"/>
              </w:rPr>
            </w:pPr>
            <w:r w:rsidRPr="00496327">
              <w:rPr>
                <w:rFonts w:asciiTheme="minorHAnsi" w:hAnsiTheme="minorHAnsi"/>
                <w:sz w:val="20"/>
                <w:szCs w:val="20"/>
              </w:rPr>
              <w:t xml:space="preserve">asociadas, referidas a la adquisición de equipos tanto para el tratamiento primario como para el robustecimiento de la PTAS, así como carta de adjudicación N° 5021 de 29 de octubre de 2015, referida a obras civiles, con el programa de cumplimiento, estados de pago con detalle de avance de unidades construidas, facturas de compra y registro fotográfico fechado y georreferenciado del estado de las mismas con los </w:t>
            </w:r>
            <w:r w:rsidRPr="00496327">
              <w:rPr>
                <w:rFonts w:asciiTheme="minorHAnsi" w:hAnsiTheme="minorHAnsi"/>
                <w:sz w:val="20"/>
                <w:szCs w:val="20"/>
              </w:rPr>
              <w:lastRenderedPageBreak/>
              <w:t xml:space="preserve">reportes bimestrales. </w:t>
            </w:r>
          </w:p>
          <w:p w:rsidR="001773A5" w:rsidRPr="00496327" w:rsidRDefault="001773A5" w:rsidP="001773A5">
            <w:pPr>
              <w:pStyle w:val="Default"/>
              <w:jc w:val="both"/>
              <w:rPr>
                <w:rFonts w:asciiTheme="minorHAnsi" w:hAnsiTheme="minorHAnsi"/>
                <w:sz w:val="20"/>
                <w:szCs w:val="20"/>
              </w:rPr>
            </w:pPr>
          </w:p>
          <w:p w:rsidR="00F92793" w:rsidRPr="00496327" w:rsidRDefault="00F92793" w:rsidP="006D61A0">
            <w:pPr>
              <w:pStyle w:val="Default"/>
              <w:jc w:val="both"/>
              <w:rPr>
                <w:rFonts w:asciiTheme="minorHAnsi" w:hAnsiTheme="minorHAnsi"/>
                <w:sz w:val="20"/>
                <w:szCs w:val="20"/>
              </w:rPr>
            </w:pPr>
          </w:p>
        </w:tc>
        <w:tc>
          <w:tcPr>
            <w:tcW w:w="1828" w:type="pct"/>
          </w:tcPr>
          <w:p w:rsidR="004A1ED4" w:rsidRPr="00496327" w:rsidRDefault="004A1ED4" w:rsidP="00647101">
            <w:pPr>
              <w:jc w:val="both"/>
              <w:rPr>
                <w:rFonts w:asciiTheme="minorHAnsi" w:hAnsiTheme="minorHAnsi"/>
              </w:rPr>
            </w:pPr>
            <w:r w:rsidRPr="004A1ED4">
              <w:rPr>
                <w:rFonts w:asciiTheme="minorHAnsi" w:hAnsiTheme="minorHAnsi"/>
              </w:rPr>
              <w:lastRenderedPageBreak/>
              <w:t>E</w:t>
            </w:r>
            <w:r>
              <w:rPr>
                <w:rFonts w:asciiTheme="minorHAnsi" w:hAnsiTheme="minorHAnsi"/>
              </w:rPr>
              <w:t xml:space="preserve">l titular </w:t>
            </w:r>
            <w:r w:rsidR="00413A42">
              <w:rPr>
                <w:rFonts w:asciiTheme="minorHAnsi" w:hAnsiTheme="minorHAnsi"/>
              </w:rPr>
              <w:t>hizo entrega para constatar la implementación de un tratamiento primario de las siguientes acciones:</w:t>
            </w:r>
          </w:p>
          <w:p w:rsidR="001773A5" w:rsidRPr="00496327" w:rsidRDefault="001773A5" w:rsidP="00647101">
            <w:pPr>
              <w:pStyle w:val="Default"/>
              <w:numPr>
                <w:ilvl w:val="0"/>
                <w:numId w:val="23"/>
              </w:numPr>
              <w:jc w:val="both"/>
              <w:rPr>
                <w:rFonts w:asciiTheme="minorHAnsi" w:hAnsiTheme="minorHAnsi"/>
                <w:sz w:val="20"/>
                <w:szCs w:val="20"/>
              </w:rPr>
            </w:pPr>
            <w:r w:rsidRPr="00496327">
              <w:rPr>
                <w:rFonts w:asciiTheme="minorHAnsi" w:hAnsiTheme="minorHAnsi"/>
                <w:i/>
                <w:iCs/>
                <w:sz w:val="20"/>
                <w:szCs w:val="20"/>
              </w:rPr>
              <w:t xml:space="preserve"> Instalación de faenas, limpieza y escarpe de terreno. </w:t>
            </w:r>
          </w:p>
          <w:p w:rsidR="00413A42" w:rsidRDefault="00413A42" w:rsidP="00647101">
            <w:pPr>
              <w:pStyle w:val="Default"/>
              <w:jc w:val="both"/>
              <w:rPr>
                <w:rFonts w:asciiTheme="minorHAnsi" w:hAnsiTheme="minorHAnsi"/>
                <w:sz w:val="20"/>
                <w:szCs w:val="20"/>
              </w:rPr>
            </w:pPr>
            <w:r>
              <w:rPr>
                <w:rFonts w:asciiTheme="minorHAnsi" w:hAnsiTheme="minorHAnsi"/>
                <w:sz w:val="20"/>
                <w:szCs w:val="20"/>
              </w:rPr>
              <w:t>S</w:t>
            </w:r>
            <w:r w:rsidR="001773A5" w:rsidRPr="00496327">
              <w:rPr>
                <w:rFonts w:asciiTheme="minorHAnsi" w:hAnsiTheme="minorHAnsi"/>
                <w:sz w:val="20"/>
                <w:szCs w:val="20"/>
              </w:rPr>
              <w:t>e entregó registro fotográfico fechado y georreferenciado que acredita la conclusión de la instalación de faenas el 07.12.2015</w:t>
            </w:r>
            <w:r>
              <w:rPr>
                <w:rFonts w:asciiTheme="minorHAnsi" w:hAnsiTheme="minorHAnsi"/>
                <w:sz w:val="20"/>
                <w:szCs w:val="20"/>
              </w:rPr>
              <w:t xml:space="preserve"> (ver Anexo N°11)</w:t>
            </w:r>
          </w:p>
          <w:p w:rsidR="001773A5" w:rsidRPr="00496327" w:rsidRDefault="001773A5" w:rsidP="00647101">
            <w:pPr>
              <w:pStyle w:val="Default"/>
              <w:numPr>
                <w:ilvl w:val="0"/>
                <w:numId w:val="23"/>
              </w:numPr>
              <w:jc w:val="both"/>
              <w:rPr>
                <w:rFonts w:asciiTheme="minorHAnsi" w:hAnsiTheme="minorHAnsi"/>
                <w:sz w:val="20"/>
                <w:szCs w:val="20"/>
              </w:rPr>
            </w:pPr>
            <w:r w:rsidRPr="00496327">
              <w:rPr>
                <w:rFonts w:asciiTheme="minorHAnsi" w:hAnsiTheme="minorHAnsi"/>
                <w:i/>
                <w:iCs/>
                <w:sz w:val="20"/>
                <w:szCs w:val="20"/>
              </w:rPr>
              <w:t xml:space="preserve"> Compra y recepción de equipos. </w:t>
            </w:r>
          </w:p>
          <w:p w:rsidR="00F92793" w:rsidRDefault="00413A42" w:rsidP="00647101">
            <w:pPr>
              <w:pStyle w:val="Default"/>
              <w:jc w:val="both"/>
              <w:rPr>
                <w:rFonts w:asciiTheme="minorHAnsi" w:hAnsiTheme="minorHAnsi"/>
                <w:sz w:val="20"/>
                <w:szCs w:val="20"/>
              </w:rPr>
            </w:pPr>
            <w:r>
              <w:rPr>
                <w:rFonts w:asciiTheme="minorHAnsi" w:hAnsiTheme="minorHAnsi"/>
                <w:sz w:val="20"/>
                <w:szCs w:val="20"/>
              </w:rPr>
              <w:t>Se</w:t>
            </w:r>
            <w:r w:rsidR="001773A5" w:rsidRPr="00496327">
              <w:rPr>
                <w:rFonts w:asciiTheme="minorHAnsi" w:hAnsiTheme="minorHAnsi"/>
                <w:sz w:val="20"/>
                <w:szCs w:val="20"/>
              </w:rPr>
              <w:t xml:space="preserve"> acompa</w:t>
            </w:r>
            <w:r>
              <w:rPr>
                <w:rFonts w:asciiTheme="minorHAnsi" w:hAnsiTheme="minorHAnsi"/>
                <w:sz w:val="20"/>
                <w:szCs w:val="20"/>
              </w:rPr>
              <w:t>ñó</w:t>
            </w:r>
            <w:r w:rsidR="001773A5" w:rsidRPr="00496327">
              <w:rPr>
                <w:rFonts w:asciiTheme="minorHAnsi" w:hAnsiTheme="minorHAnsi"/>
                <w:sz w:val="20"/>
                <w:szCs w:val="20"/>
              </w:rPr>
              <w:t xml:space="preserve"> copia de contrato N° 251 con ECOPRENEUR Chile S.A, de 9 de septiembre de 2015, referido a la adquisición de los equipos para el tratamiento primario</w:t>
            </w:r>
            <w:r>
              <w:rPr>
                <w:rFonts w:asciiTheme="minorHAnsi" w:hAnsiTheme="minorHAnsi"/>
                <w:sz w:val="20"/>
                <w:szCs w:val="20"/>
              </w:rPr>
              <w:t xml:space="preserve">. </w:t>
            </w:r>
            <w:r w:rsidR="001773A5" w:rsidRPr="00496327">
              <w:rPr>
                <w:rFonts w:asciiTheme="minorHAnsi" w:hAnsiTheme="minorHAnsi"/>
                <w:sz w:val="20"/>
                <w:szCs w:val="20"/>
              </w:rPr>
              <w:t xml:space="preserve">Así también se adjuntaron Órdenes de Compra </w:t>
            </w:r>
            <w:r>
              <w:rPr>
                <w:rFonts w:asciiTheme="minorHAnsi" w:hAnsiTheme="minorHAnsi"/>
                <w:sz w:val="20"/>
                <w:szCs w:val="20"/>
              </w:rPr>
              <w:t>de</w:t>
            </w:r>
            <w:r w:rsidR="001773A5" w:rsidRPr="00496327">
              <w:rPr>
                <w:rFonts w:asciiTheme="minorHAnsi" w:hAnsiTheme="minorHAnsi"/>
                <w:sz w:val="20"/>
                <w:szCs w:val="20"/>
              </w:rPr>
              <w:t xml:space="preserve"> equipos</w:t>
            </w:r>
            <w:r>
              <w:rPr>
                <w:rFonts w:asciiTheme="minorHAnsi" w:hAnsiTheme="minorHAnsi"/>
                <w:sz w:val="20"/>
                <w:szCs w:val="20"/>
              </w:rPr>
              <w:t xml:space="preserve">, tales como </w:t>
            </w:r>
            <w:r w:rsidR="001773A5" w:rsidRPr="00496327">
              <w:rPr>
                <w:rFonts w:asciiTheme="minorHAnsi" w:hAnsiTheme="minorHAnsi"/>
                <w:sz w:val="20"/>
                <w:szCs w:val="20"/>
              </w:rPr>
              <w:t>Flujómetros</w:t>
            </w:r>
            <w:r>
              <w:rPr>
                <w:rFonts w:asciiTheme="minorHAnsi" w:hAnsiTheme="minorHAnsi"/>
                <w:sz w:val="20"/>
                <w:szCs w:val="20"/>
              </w:rPr>
              <w:t xml:space="preserve">, </w:t>
            </w:r>
            <w:r w:rsidR="001773A5" w:rsidRPr="00496327">
              <w:rPr>
                <w:rFonts w:asciiTheme="minorHAnsi" w:hAnsiTheme="minorHAnsi"/>
                <w:sz w:val="20"/>
                <w:szCs w:val="20"/>
              </w:rPr>
              <w:t>Transformador tipo área trifásico, equipo compacto de medida y otros</w:t>
            </w:r>
            <w:r>
              <w:rPr>
                <w:rFonts w:asciiTheme="minorHAnsi" w:hAnsiTheme="minorHAnsi"/>
                <w:sz w:val="20"/>
                <w:szCs w:val="20"/>
              </w:rPr>
              <w:t xml:space="preserve">, </w:t>
            </w:r>
            <w:r w:rsidR="001773A5" w:rsidRPr="00496327">
              <w:rPr>
                <w:rFonts w:asciiTheme="minorHAnsi" w:hAnsiTheme="minorHAnsi"/>
                <w:sz w:val="20"/>
                <w:szCs w:val="20"/>
              </w:rPr>
              <w:t>Tablero Sincronismo</w:t>
            </w:r>
            <w:r>
              <w:rPr>
                <w:rFonts w:asciiTheme="minorHAnsi" w:hAnsiTheme="minorHAnsi"/>
                <w:sz w:val="20"/>
                <w:szCs w:val="20"/>
              </w:rPr>
              <w:t>. (ver Anexo N°11).</w:t>
            </w:r>
          </w:p>
          <w:p w:rsidR="00413A42" w:rsidRDefault="00413A42" w:rsidP="00647101">
            <w:pPr>
              <w:pStyle w:val="Default"/>
              <w:jc w:val="both"/>
              <w:rPr>
                <w:rFonts w:asciiTheme="minorHAnsi" w:hAnsiTheme="minorHAnsi"/>
              </w:rPr>
            </w:pPr>
          </w:p>
          <w:p w:rsidR="00413A42" w:rsidRPr="00413A42" w:rsidRDefault="00413A42" w:rsidP="00647101">
            <w:pPr>
              <w:pStyle w:val="Default"/>
              <w:jc w:val="both"/>
              <w:rPr>
                <w:rFonts w:ascii="Calibri" w:hAnsi="Calibri" w:cstheme="minorHAnsi"/>
                <w:color w:val="000000" w:themeColor="text1"/>
                <w:sz w:val="20"/>
                <w:szCs w:val="20"/>
              </w:rPr>
            </w:pPr>
            <w:r w:rsidRPr="00413A42">
              <w:rPr>
                <w:rFonts w:ascii="Calibri" w:hAnsi="Calibri" w:cstheme="minorHAnsi"/>
                <w:color w:val="000000" w:themeColor="text1"/>
                <w:sz w:val="20"/>
                <w:szCs w:val="20"/>
              </w:rPr>
              <w:t>Por otro lado, se adjuntaron facturas asociadas a las ordenes de compra de dichos equipos, estados de pagos.</w:t>
            </w:r>
          </w:p>
          <w:p w:rsidR="00413A42" w:rsidRDefault="00413A42" w:rsidP="00647101">
            <w:pPr>
              <w:pStyle w:val="Default"/>
              <w:numPr>
                <w:ilvl w:val="0"/>
                <w:numId w:val="23"/>
              </w:numPr>
              <w:jc w:val="both"/>
              <w:rPr>
                <w:rFonts w:ascii="Calibri" w:hAnsi="Calibri" w:cstheme="minorHAnsi"/>
                <w:color w:val="000000" w:themeColor="text1"/>
                <w:sz w:val="20"/>
                <w:szCs w:val="20"/>
              </w:rPr>
            </w:pPr>
            <w:r w:rsidRPr="00413A42">
              <w:rPr>
                <w:rFonts w:ascii="Calibri" w:hAnsi="Calibri" w:cstheme="minorHAnsi"/>
                <w:color w:val="000000" w:themeColor="text1"/>
                <w:sz w:val="20"/>
                <w:szCs w:val="20"/>
              </w:rPr>
              <w:t xml:space="preserve">Construcción de Infraestructura y Montaje de equipos </w:t>
            </w:r>
          </w:p>
          <w:p w:rsidR="00413A42" w:rsidRDefault="00413A42" w:rsidP="00647101">
            <w:pPr>
              <w:pStyle w:val="Default"/>
              <w:jc w:val="both"/>
              <w:rPr>
                <w:rFonts w:ascii="Calibri" w:hAnsi="Calibri" w:cstheme="minorHAnsi"/>
                <w:color w:val="000000" w:themeColor="text1"/>
                <w:sz w:val="20"/>
                <w:szCs w:val="20"/>
              </w:rPr>
            </w:pPr>
            <w:r>
              <w:rPr>
                <w:rFonts w:ascii="Calibri" w:hAnsi="Calibri" w:cstheme="minorHAnsi"/>
                <w:color w:val="000000" w:themeColor="text1"/>
                <w:sz w:val="20"/>
                <w:szCs w:val="20"/>
              </w:rPr>
              <w:t>Respecto de esta acción el titular entreg</w:t>
            </w:r>
            <w:r w:rsidR="00EC7074">
              <w:rPr>
                <w:rFonts w:ascii="Calibri" w:hAnsi="Calibri" w:cstheme="minorHAnsi"/>
                <w:color w:val="000000" w:themeColor="text1"/>
                <w:sz w:val="20"/>
                <w:szCs w:val="20"/>
              </w:rPr>
              <w:t>ó</w:t>
            </w:r>
            <w:r>
              <w:rPr>
                <w:rFonts w:ascii="Calibri" w:hAnsi="Calibri" w:cstheme="minorHAnsi"/>
                <w:color w:val="000000" w:themeColor="text1"/>
                <w:sz w:val="20"/>
                <w:szCs w:val="20"/>
              </w:rPr>
              <w:t xml:space="preserve"> copia de la carta de adjudicación de la empresa constructora, registro fotográfico fechado y georreferenciado de l</w:t>
            </w:r>
            <w:r w:rsidR="00EC7074">
              <w:rPr>
                <w:rFonts w:ascii="Calibri" w:hAnsi="Calibri" w:cstheme="minorHAnsi"/>
                <w:color w:val="000000" w:themeColor="text1"/>
                <w:sz w:val="20"/>
                <w:szCs w:val="20"/>
              </w:rPr>
              <w:t xml:space="preserve">os avances de las obras construidas, estados de pago por el contrato adjudicado, </w:t>
            </w:r>
            <w:r w:rsidR="00CD0444">
              <w:rPr>
                <w:rFonts w:ascii="Calibri" w:hAnsi="Calibri" w:cstheme="minorHAnsi"/>
                <w:color w:val="000000" w:themeColor="text1"/>
                <w:sz w:val="20"/>
                <w:szCs w:val="20"/>
              </w:rPr>
              <w:t xml:space="preserve"> informe de operación de la planta de tratamiento compacta de 80 l/s, así como acta de recepción de conformidad de ESSAL S.A.</w:t>
            </w:r>
          </w:p>
          <w:p w:rsidR="00413A42" w:rsidRPr="00413A42" w:rsidRDefault="00413A42" w:rsidP="00647101">
            <w:pPr>
              <w:pStyle w:val="Default"/>
              <w:jc w:val="both"/>
              <w:rPr>
                <w:rFonts w:ascii="Calibri" w:hAnsi="Calibri" w:cstheme="minorHAnsi"/>
                <w:color w:val="000000" w:themeColor="text1"/>
                <w:sz w:val="20"/>
                <w:szCs w:val="20"/>
              </w:rPr>
            </w:pPr>
          </w:p>
          <w:p w:rsidR="00413A42" w:rsidRDefault="00413A42" w:rsidP="00647101">
            <w:pPr>
              <w:jc w:val="both"/>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413A42" w:rsidRPr="00496327" w:rsidRDefault="00413A42" w:rsidP="00647101">
            <w:pPr>
              <w:pStyle w:val="Default"/>
              <w:jc w:val="both"/>
              <w:rPr>
                <w:rFonts w:asciiTheme="minorHAnsi" w:hAnsiTheme="minorHAnsi"/>
              </w:rPr>
            </w:pPr>
          </w:p>
        </w:tc>
      </w:tr>
      <w:tr w:rsidR="00DF3ADC" w:rsidRPr="008D7BE2" w:rsidTr="00C7043E">
        <w:trPr>
          <w:trHeight w:val="556"/>
        </w:trPr>
        <w:tc>
          <w:tcPr>
            <w:tcW w:w="392" w:type="pct"/>
          </w:tcPr>
          <w:p w:rsidR="00342F30" w:rsidRDefault="00342F30" w:rsidP="006D61A0">
            <w:pPr>
              <w:jc w:val="center"/>
            </w:pPr>
            <w:r>
              <w:lastRenderedPageBreak/>
              <w:t>11</w:t>
            </w:r>
          </w:p>
        </w:tc>
        <w:tc>
          <w:tcPr>
            <w:tcW w:w="587" w:type="pct"/>
          </w:tcPr>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Robustecer el sistema de tratamiento existente que permita el tratamiento de un caudal medio de 31 l/s, implementando un nuevo sistema de aireación por medio de difusores de burbujas finas sumergidos en un </w:t>
            </w:r>
          </w:p>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reactor biológico adicional y un sedimentador gravitacional posterior al reactor biológico, un nuevo estanque de espesado de lodos, una etapa de acumulación de lodos con </w:t>
            </w:r>
            <w:r w:rsidRPr="00C7043E">
              <w:rPr>
                <w:rFonts w:asciiTheme="minorHAnsi" w:hAnsiTheme="minorHAnsi"/>
                <w:sz w:val="20"/>
                <w:szCs w:val="20"/>
              </w:rPr>
              <w:lastRenderedPageBreak/>
              <w:t xml:space="preserve">aireación, reemplazar el filtro de banda existente por una centrífuga y un sistema de cloración con hipoclorito de sodio con su respectiva cámara de contacto y su sistema de decloración para el efluente de la planta, de acuerdo a lo establecido en la Res. Ex. N° 168/2015 del Servicio de Evaluación Ambiental de la Región de Los Lagos. (i) Instalación de faenas, limpieza y escarpe de terreno. </w:t>
            </w:r>
          </w:p>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(ii) Compra y recepción de equipos. </w:t>
            </w:r>
          </w:p>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(iii) Construcción e instalación de infraestructura </w:t>
            </w:r>
            <w:r w:rsidRPr="00C7043E">
              <w:rPr>
                <w:rFonts w:asciiTheme="minorHAnsi" w:hAnsiTheme="minorHAnsi"/>
                <w:sz w:val="20"/>
                <w:szCs w:val="20"/>
              </w:rPr>
              <w:lastRenderedPageBreak/>
              <w:t xml:space="preserve">y montaje de equipos </w:t>
            </w:r>
          </w:p>
          <w:p w:rsidR="00342F30" w:rsidRPr="00C7043E" w:rsidRDefault="00342F30" w:rsidP="006D61A0">
            <w:pPr>
              <w:rPr>
                <w:rFonts w:asciiTheme="minorHAnsi" w:hAnsiTheme="minorHAnsi"/>
              </w:rPr>
            </w:pPr>
          </w:p>
        </w:tc>
        <w:tc>
          <w:tcPr>
            <w:tcW w:w="420" w:type="pct"/>
          </w:tcPr>
          <w:p w:rsidR="00342F30" w:rsidRPr="00C7043E" w:rsidRDefault="00342F30" w:rsidP="006D61A0">
            <w:pPr>
              <w:rPr>
                <w:rFonts w:asciiTheme="minorHAnsi" w:hAnsiTheme="minorHAnsi"/>
              </w:rPr>
            </w:pPr>
          </w:p>
        </w:tc>
        <w:tc>
          <w:tcPr>
            <w:tcW w:w="507" w:type="pct"/>
          </w:tcPr>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(i) Instalación de faenas: Primeros 15 días desde la notificación de la resolución que aprueba el PDC. </w:t>
            </w:r>
          </w:p>
          <w:p w:rsidR="00C52F8A" w:rsidRPr="00C7043E" w:rsidRDefault="00C52F8A" w:rsidP="00C52F8A">
            <w:pPr>
              <w:rPr>
                <w:rFonts w:asciiTheme="minorHAnsi" w:hAnsiTheme="minorHAnsi"/>
              </w:rPr>
            </w:pPr>
            <w:r w:rsidRPr="00C7043E">
              <w:rPr>
                <w:rFonts w:asciiTheme="minorHAnsi" w:hAnsiTheme="minorHAnsi"/>
              </w:rPr>
              <w:t xml:space="preserve">(ii) Compra y recepción de equipos: Segundo </w:t>
            </w:r>
          </w:p>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mes desde la notificación de la resolución que aprueba el programa de cumplimiento </w:t>
            </w:r>
          </w:p>
          <w:p w:rsidR="00342F30" w:rsidRPr="00C7043E" w:rsidRDefault="00C52F8A" w:rsidP="00C52F8A">
            <w:pPr>
              <w:rPr>
                <w:rFonts w:asciiTheme="minorHAnsi" w:hAnsiTheme="minorHAnsi"/>
              </w:rPr>
            </w:pPr>
            <w:r w:rsidRPr="00C7043E">
              <w:rPr>
                <w:rFonts w:asciiTheme="minorHAnsi" w:hAnsiTheme="minorHAnsi"/>
              </w:rPr>
              <w:t xml:space="preserve">(iii) Construcción e instalación de infraestructura y equipos: hasta </w:t>
            </w:r>
            <w:r w:rsidR="006D61A0" w:rsidRPr="00C7043E">
              <w:rPr>
                <w:rFonts w:asciiTheme="minorHAnsi" w:hAnsiTheme="minorHAnsi"/>
              </w:rPr>
              <w:t>octubre</w:t>
            </w:r>
            <w:r w:rsidRPr="00C7043E">
              <w:rPr>
                <w:rFonts w:asciiTheme="minorHAnsi" w:hAnsiTheme="minorHAnsi"/>
              </w:rPr>
              <w:t xml:space="preserve"> 2016 </w:t>
            </w:r>
          </w:p>
        </w:tc>
        <w:tc>
          <w:tcPr>
            <w:tcW w:w="692" w:type="pct"/>
          </w:tcPr>
          <w:p w:rsidR="00342F30" w:rsidRDefault="006D61A0" w:rsidP="006D61A0">
            <w:pPr>
              <w:rPr>
                <w:rFonts w:asciiTheme="minorHAnsi" w:hAnsiTheme="minorHAnsi"/>
              </w:rPr>
            </w:pPr>
            <w:r w:rsidRPr="00C7043E">
              <w:rPr>
                <w:rFonts w:asciiTheme="minorHAnsi" w:hAnsiTheme="minorHAnsi"/>
              </w:rPr>
              <w:t xml:space="preserve">Robustecer el Sistema de Tratamiento que permita el tratamiento de </w:t>
            </w:r>
            <w:r w:rsidR="00F948B1" w:rsidRPr="00C7043E">
              <w:rPr>
                <w:rFonts w:asciiTheme="minorHAnsi" w:hAnsiTheme="minorHAnsi"/>
              </w:rPr>
              <w:t>un caudal</w:t>
            </w:r>
            <w:r w:rsidRPr="00C7043E">
              <w:rPr>
                <w:rFonts w:asciiTheme="minorHAnsi" w:hAnsiTheme="minorHAnsi"/>
              </w:rPr>
              <w:t xml:space="preserve"> medio de 31 l/s </w:t>
            </w:r>
            <w:r w:rsidR="00392C0A">
              <w:rPr>
                <w:rFonts w:asciiTheme="minorHAnsi" w:hAnsiTheme="minorHAnsi"/>
              </w:rPr>
              <w:t>=1</w:t>
            </w:r>
          </w:p>
          <w:p w:rsidR="00392C0A" w:rsidRDefault="00392C0A" w:rsidP="00392C0A">
            <w:pPr>
              <w:rPr>
                <w:rFonts w:asciiTheme="minorHAnsi" w:hAnsiTheme="minorHAnsi"/>
              </w:rPr>
            </w:pPr>
            <w:r>
              <w:rPr>
                <w:rFonts w:asciiTheme="minorHAnsi" w:hAnsiTheme="minorHAnsi"/>
              </w:rPr>
              <w:t>No r</w:t>
            </w:r>
            <w:r w:rsidRPr="00C7043E">
              <w:rPr>
                <w:rFonts w:asciiTheme="minorHAnsi" w:hAnsiTheme="minorHAnsi"/>
              </w:rPr>
              <w:t xml:space="preserve">obustecer el Sistema de Tratamiento que permita el tratamiento de un caudal medio de 31 l/s </w:t>
            </w:r>
            <w:r>
              <w:rPr>
                <w:rFonts w:asciiTheme="minorHAnsi" w:hAnsiTheme="minorHAnsi"/>
              </w:rPr>
              <w:t>=0</w:t>
            </w:r>
          </w:p>
          <w:p w:rsidR="00392C0A" w:rsidRPr="00C7043E" w:rsidRDefault="00392C0A" w:rsidP="006D61A0">
            <w:pPr>
              <w:rPr>
                <w:rFonts w:asciiTheme="minorHAnsi" w:hAnsiTheme="minorHAnsi"/>
              </w:rPr>
            </w:pPr>
          </w:p>
        </w:tc>
        <w:tc>
          <w:tcPr>
            <w:tcW w:w="574" w:type="pct"/>
          </w:tcPr>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Copia de contrato con ECOPRENEUR Chile S.A, de 9 de septiembre de 2015, así como OC asociadas, referidas a la adquisición de equipos tanto para el tratamiento primario como para el robustecimiento de la PTAS, así como carta de </w:t>
            </w:r>
          </w:p>
          <w:p w:rsidR="00C52F8A" w:rsidRPr="00C7043E" w:rsidRDefault="00C52F8A" w:rsidP="00C52F8A">
            <w:pPr>
              <w:pStyle w:val="Default"/>
              <w:rPr>
                <w:rFonts w:asciiTheme="minorHAnsi" w:hAnsiTheme="minorHAnsi"/>
                <w:sz w:val="20"/>
                <w:szCs w:val="20"/>
              </w:rPr>
            </w:pPr>
            <w:r w:rsidRPr="00C7043E">
              <w:rPr>
                <w:rFonts w:asciiTheme="minorHAnsi" w:hAnsiTheme="minorHAnsi"/>
                <w:sz w:val="20"/>
                <w:szCs w:val="20"/>
              </w:rPr>
              <w:t xml:space="preserve">adjudicación N° 5021 de 29 de octubre de 2015, referida a obras civiles, estados de pago con detalle de avance de unidades construidas, facturas de compra de equipos y registro </w:t>
            </w:r>
            <w:r w:rsidRPr="00C7043E">
              <w:rPr>
                <w:rFonts w:asciiTheme="minorHAnsi" w:hAnsiTheme="minorHAnsi"/>
                <w:sz w:val="20"/>
                <w:szCs w:val="20"/>
              </w:rPr>
              <w:lastRenderedPageBreak/>
              <w:t xml:space="preserve">fotográfico fechado y georreferenciado del estado de las mismas </w:t>
            </w:r>
          </w:p>
          <w:p w:rsidR="00342F30" w:rsidRPr="00C7043E" w:rsidRDefault="00342F30" w:rsidP="006D61A0">
            <w:pPr>
              <w:rPr>
                <w:rFonts w:asciiTheme="minorHAnsi" w:hAnsiTheme="minorHAnsi"/>
              </w:rPr>
            </w:pPr>
          </w:p>
        </w:tc>
        <w:tc>
          <w:tcPr>
            <w:tcW w:w="1828" w:type="pct"/>
          </w:tcPr>
          <w:p w:rsidR="0090253B" w:rsidRPr="00496327" w:rsidRDefault="0090253B" w:rsidP="00647101">
            <w:pPr>
              <w:jc w:val="both"/>
              <w:rPr>
                <w:rFonts w:asciiTheme="minorHAnsi" w:hAnsiTheme="minorHAnsi"/>
              </w:rPr>
            </w:pPr>
            <w:r w:rsidRPr="004A1ED4">
              <w:rPr>
                <w:rFonts w:asciiTheme="minorHAnsi" w:hAnsiTheme="minorHAnsi"/>
              </w:rPr>
              <w:lastRenderedPageBreak/>
              <w:t>E</w:t>
            </w:r>
            <w:r>
              <w:rPr>
                <w:rFonts w:asciiTheme="minorHAnsi" w:hAnsiTheme="minorHAnsi"/>
              </w:rPr>
              <w:t>l titular hizo entrega para constatar la implementación de un sistema de tratamiento robusto las siguientes acciones:</w:t>
            </w:r>
          </w:p>
          <w:p w:rsidR="0090253B" w:rsidRPr="00496327" w:rsidRDefault="0090253B" w:rsidP="00647101">
            <w:pPr>
              <w:pStyle w:val="Default"/>
              <w:numPr>
                <w:ilvl w:val="0"/>
                <w:numId w:val="24"/>
              </w:numPr>
              <w:jc w:val="both"/>
              <w:rPr>
                <w:rFonts w:asciiTheme="minorHAnsi" w:hAnsiTheme="minorHAnsi"/>
                <w:sz w:val="20"/>
                <w:szCs w:val="20"/>
              </w:rPr>
            </w:pPr>
            <w:r w:rsidRPr="00496327">
              <w:rPr>
                <w:rFonts w:asciiTheme="minorHAnsi" w:hAnsiTheme="minorHAnsi"/>
                <w:i/>
                <w:iCs/>
                <w:sz w:val="20"/>
                <w:szCs w:val="20"/>
              </w:rPr>
              <w:t xml:space="preserve"> Instalación de faenas, limpieza y escarpe de terreno. </w:t>
            </w:r>
          </w:p>
          <w:p w:rsidR="0090253B" w:rsidRDefault="0090253B" w:rsidP="00647101">
            <w:pPr>
              <w:pStyle w:val="Default"/>
              <w:jc w:val="both"/>
              <w:rPr>
                <w:rFonts w:asciiTheme="minorHAnsi" w:hAnsiTheme="minorHAnsi"/>
                <w:sz w:val="20"/>
                <w:szCs w:val="20"/>
              </w:rPr>
            </w:pPr>
            <w:r>
              <w:rPr>
                <w:rFonts w:asciiTheme="minorHAnsi" w:hAnsiTheme="minorHAnsi"/>
                <w:sz w:val="20"/>
                <w:szCs w:val="20"/>
              </w:rPr>
              <w:t>S</w:t>
            </w:r>
            <w:r w:rsidRPr="00496327">
              <w:rPr>
                <w:rFonts w:asciiTheme="minorHAnsi" w:hAnsiTheme="minorHAnsi"/>
                <w:sz w:val="20"/>
                <w:szCs w:val="20"/>
              </w:rPr>
              <w:t>e entregó registro fotográfico fechado y georreferenciado que acredita la conclusión de la instalación de faenas el 07.12.2015</w:t>
            </w:r>
            <w:r>
              <w:rPr>
                <w:rFonts w:asciiTheme="minorHAnsi" w:hAnsiTheme="minorHAnsi"/>
                <w:sz w:val="20"/>
                <w:szCs w:val="20"/>
              </w:rPr>
              <w:t xml:space="preserve"> (ver Anexo N°11)</w:t>
            </w:r>
          </w:p>
          <w:p w:rsidR="0090253B" w:rsidRPr="00496327" w:rsidRDefault="0090253B" w:rsidP="00647101">
            <w:pPr>
              <w:pStyle w:val="Default"/>
              <w:numPr>
                <w:ilvl w:val="0"/>
                <w:numId w:val="24"/>
              </w:numPr>
              <w:jc w:val="both"/>
              <w:rPr>
                <w:rFonts w:asciiTheme="minorHAnsi" w:hAnsiTheme="minorHAnsi"/>
                <w:sz w:val="20"/>
                <w:szCs w:val="20"/>
              </w:rPr>
            </w:pPr>
            <w:r w:rsidRPr="00496327">
              <w:rPr>
                <w:rFonts w:asciiTheme="minorHAnsi" w:hAnsiTheme="minorHAnsi"/>
                <w:i/>
                <w:iCs/>
                <w:sz w:val="20"/>
                <w:szCs w:val="20"/>
              </w:rPr>
              <w:t xml:space="preserve"> Compra y recepción de equipos. </w:t>
            </w:r>
          </w:p>
          <w:p w:rsidR="0090253B" w:rsidRDefault="0090253B" w:rsidP="00647101">
            <w:pPr>
              <w:pStyle w:val="Default"/>
              <w:jc w:val="both"/>
              <w:rPr>
                <w:rFonts w:asciiTheme="minorHAnsi" w:hAnsiTheme="minorHAnsi"/>
                <w:sz w:val="20"/>
                <w:szCs w:val="20"/>
              </w:rPr>
            </w:pPr>
            <w:r>
              <w:rPr>
                <w:rFonts w:asciiTheme="minorHAnsi" w:hAnsiTheme="minorHAnsi"/>
                <w:sz w:val="20"/>
                <w:szCs w:val="20"/>
              </w:rPr>
              <w:t>Se</w:t>
            </w:r>
            <w:r w:rsidRPr="00496327">
              <w:rPr>
                <w:rFonts w:asciiTheme="minorHAnsi" w:hAnsiTheme="minorHAnsi"/>
                <w:sz w:val="20"/>
                <w:szCs w:val="20"/>
              </w:rPr>
              <w:t xml:space="preserve"> acompa</w:t>
            </w:r>
            <w:r>
              <w:rPr>
                <w:rFonts w:asciiTheme="minorHAnsi" w:hAnsiTheme="minorHAnsi"/>
                <w:sz w:val="20"/>
                <w:szCs w:val="20"/>
              </w:rPr>
              <w:t>ñó</w:t>
            </w:r>
            <w:r w:rsidRPr="00496327">
              <w:rPr>
                <w:rFonts w:asciiTheme="minorHAnsi" w:hAnsiTheme="minorHAnsi"/>
                <w:sz w:val="20"/>
                <w:szCs w:val="20"/>
              </w:rPr>
              <w:t xml:space="preserve"> copia de contrato N° 251 con ECOPRENEUR Chile S.A, de 9 de septiembre de 2015, referido a la adquisición de los equipos para el tratamiento primario</w:t>
            </w:r>
            <w:r>
              <w:rPr>
                <w:rFonts w:asciiTheme="minorHAnsi" w:hAnsiTheme="minorHAnsi"/>
                <w:sz w:val="20"/>
                <w:szCs w:val="20"/>
              </w:rPr>
              <w:t xml:space="preserve">. </w:t>
            </w:r>
            <w:r w:rsidRPr="00496327">
              <w:rPr>
                <w:rFonts w:asciiTheme="minorHAnsi" w:hAnsiTheme="minorHAnsi"/>
                <w:sz w:val="20"/>
                <w:szCs w:val="20"/>
              </w:rPr>
              <w:t xml:space="preserve">Así también se adjuntaron Órdenes de Compra </w:t>
            </w:r>
            <w:r>
              <w:rPr>
                <w:rFonts w:asciiTheme="minorHAnsi" w:hAnsiTheme="minorHAnsi"/>
                <w:sz w:val="20"/>
                <w:szCs w:val="20"/>
              </w:rPr>
              <w:t>de</w:t>
            </w:r>
            <w:r w:rsidRPr="00496327">
              <w:rPr>
                <w:rFonts w:asciiTheme="minorHAnsi" w:hAnsiTheme="minorHAnsi"/>
                <w:sz w:val="20"/>
                <w:szCs w:val="20"/>
              </w:rPr>
              <w:t xml:space="preserve"> equipos</w:t>
            </w:r>
            <w:r>
              <w:rPr>
                <w:rFonts w:asciiTheme="minorHAnsi" w:hAnsiTheme="minorHAnsi"/>
                <w:sz w:val="20"/>
                <w:szCs w:val="20"/>
              </w:rPr>
              <w:t xml:space="preserve">, tales como </w:t>
            </w:r>
            <w:r w:rsidRPr="00496327">
              <w:rPr>
                <w:rFonts w:asciiTheme="minorHAnsi" w:hAnsiTheme="minorHAnsi"/>
                <w:sz w:val="20"/>
                <w:szCs w:val="20"/>
              </w:rPr>
              <w:t>Flujómetros</w:t>
            </w:r>
            <w:r>
              <w:rPr>
                <w:rFonts w:asciiTheme="minorHAnsi" w:hAnsiTheme="minorHAnsi"/>
                <w:sz w:val="20"/>
                <w:szCs w:val="20"/>
              </w:rPr>
              <w:t xml:space="preserve">, </w:t>
            </w:r>
            <w:r w:rsidRPr="00496327">
              <w:rPr>
                <w:rFonts w:asciiTheme="minorHAnsi" w:hAnsiTheme="minorHAnsi"/>
                <w:sz w:val="20"/>
                <w:szCs w:val="20"/>
              </w:rPr>
              <w:t>Transformador tipo área trifásico, equipo compacto de medida y otros</w:t>
            </w:r>
            <w:r>
              <w:rPr>
                <w:rFonts w:asciiTheme="minorHAnsi" w:hAnsiTheme="minorHAnsi"/>
                <w:sz w:val="20"/>
                <w:szCs w:val="20"/>
              </w:rPr>
              <w:t xml:space="preserve">, </w:t>
            </w:r>
            <w:r w:rsidRPr="00496327">
              <w:rPr>
                <w:rFonts w:asciiTheme="minorHAnsi" w:hAnsiTheme="minorHAnsi"/>
                <w:sz w:val="20"/>
                <w:szCs w:val="20"/>
              </w:rPr>
              <w:t>Tablero Sincronismo</w:t>
            </w:r>
            <w:r>
              <w:rPr>
                <w:rFonts w:asciiTheme="minorHAnsi" w:hAnsiTheme="minorHAnsi"/>
                <w:sz w:val="20"/>
                <w:szCs w:val="20"/>
              </w:rPr>
              <w:t>. (ver Anexo N°11).</w:t>
            </w:r>
          </w:p>
          <w:p w:rsidR="0090253B" w:rsidRDefault="0090253B" w:rsidP="00647101">
            <w:pPr>
              <w:pStyle w:val="Default"/>
              <w:jc w:val="both"/>
              <w:rPr>
                <w:rFonts w:asciiTheme="minorHAnsi" w:hAnsiTheme="minorHAnsi"/>
              </w:rPr>
            </w:pPr>
          </w:p>
          <w:p w:rsidR="0090253B" w:rsidRDefault="0090253B" w:rsidP="00647101">
            <w:pPr>
              <w:pStyle w:val="Default"/>
              <w:jc w:val="both"/>
              <w:rPr>
                <w:rFonts w:ascii="Calibri" w:hAnsi="Calibri" w:cstheme="minorHAnsi"/>
                <w:color w:val="000000" w:themeColor="text1"/>
                <w:sz w:val="20"/>
                <w:szCs w:val="20"/>
              </w:rPr>
            </w:pPr>
            <w:r w:rsidRPr="00413A42">
              <w:rPr>
                <w:rFonts w:ascii="Calibri" w:hAnsi="Calibri" w:cstheme="minorHAnsi"/>
                <w:color w:val="000000" w:themeColor="text1"/>
                <w:sz w:val="20"/>
                <w:szCs w:val="20"/>
              </w:rPr>
              <w:t xml:space="preserve">Por otro lado, se adjuntaron facturas </w:t>
            </w:r>
            <w:r>
              <w:rPr>
                <w:rFonts w:ascii="Calibri" w:hAnsi="Calibri" w:cstheme="minorHAnsi"/>
                <w:color w:val="000000" w:themeColor="text1"/>
                <w:sz w:val="20"/>
                <w:szCs w:val="20"/>
              </w:rPr>
              <w:t xml:space="preserve">y </w:t>
            </w:r>
            <w:r w:rsidRPr="00413A42">
              <w:rPr>
                <w:rFonts w:ascii="Calibri" w:hAnsi="Calibri" w:cstheme="minorHAnsi"/>
                <w:color w:val="000000" w:themeColor="text1"/>
                <w:sz w:val="20"/>
                <w:szCs w:val="20"/>
              </w:rPr>
              <w:t>estados de pagos.</w:t>
            </w:r>
            <w:r>
              <w:rPr>
                <w:rFonts w:ascii="Calibri" w:hAnsi="Calibri" w:cstheme="minorHAnsi"/>
                <w:color w:val="000000" w:themeColor="text1"/>
                <w:sz w:val="20"/>
                <w:szCs w:val="20"/>
              </w:rPr>
              <w:t xml:space="preserve"> (Ver Anexo N°11)</w:t>
            </w:r>
          </w:p>
          <w:p w:rsidR="0090253B" w:rsidRPr="00413A42" w:rsidRDefault="0090253B" w:rsidP="00647101">
            <w:pPr>
              <w:pStyle w:val="Default"/>
              <w:jc w:val="both"/>
              <w:rPr>
                <w:rFonts w:ascii="Calibri" w:hAnsi="Calibri" w:cstheme="minorHAnsi"/>
                <w:color w:val="000000" w:themeColor="text1"/>
                <w:sz w:val="20"/>
                <w:szCs w:val="20"/>
              </w:rPr>
            </w:pPr>
          </w:p>
          <w:p w:rsidR="0090253B" w:rsidRDefault="0090253B" w:rsidP="00647101">
            <w:pPr>
              <w:pStyle w:val="Default"/>
              <w:numPr>
                <w:ilvl w:val="0"/>
                <w:numId w:val="24"/>
              </w:numPr>
              <w:jc w:val="both"/>
              <w:rPr>
                <w:rFonts w:ascii="Calibri" w:hAnsi="Calibri" w:cstheme="minorHAnsi"/>
                <w:color w:val="000000" w:themeColor="text1"/>
                <w:sz w:val="20"/>
                <w:szCs w:val="20"/>
              </w:rPr>
            </w:pPr>
            <w:r w:rsidRPr="00413A42">
              <w:rPr>
                <w:rFonts w:ascii="Calibri" w:hAnsi="Calibri" w:cstheme="minorHAnsi"/>
                <w:color w:val="000000" w:themeColor="text1"/>
                <w:sz w:val="20"/>
                <w:szCs w:val="20"/>
              </w:rPr>
              <w:t xml:space="preserve">Construcción de Infraestructura y Montaje de equipos </w:t>
            </w:r>
          </w:p>
          <w:p w:rsidR="0090253B" w:rsidRDefault="0090253B" w:rsidP="00647101">
            <w:pPr>
              <w:pStyle w:val="Default"/>
              <w:jc w:val="both"/>
              <w:rPr>
                <w:rFonts w:ascii="Calibri" w:hAnsi="Calibri" w:cstheme="minorHAnsi"/>
                <w:color w:val="000000" w:themeColor="text1"/>
                <w:sz w:val="20"/>
                <w:szCs w:val="20"/>
              </w:rPr>
            </w:pPr>
            <w:r>
              <w:rPr>
                <w:rFonts w:ascii="Calibri" w:hAnsi="Calibri" w:cstheme="minorHAnsi"/>
                <w:color w:val="000000" w:themeColor="text1"/>
                <w:sz w:val="20"/>
                <w:szCs w:val="20"/>
              </w:rPr>
              <w:t>Respecto de esta acción el titular entregó copia de la carta de adjudicación de la empresa constructora, registro fotográfico fechado y georreferenciado de los avances de las obras construidas, estados de pago por el contrato adjudicado.</w:t>
            </w:r>
          </w:p>
          <w:p w:rsidR="0090253B" w:rsidRDefault="0090253B" w:rsidP="00647101">
            <w:pPr>
              <w:pStyle w:val="Default"/>
              <w:jc w:val="both"/>
              <w:rPr>
                <w:rFonts w:ascii="Calibri" w:hAnsi="Calibri" w:cstheme="minorHAnsi"/>
                <w:color w:val="000000" w:themeColor="text1"/>
                <w:sz w:val="20"/>
                <w:szCs w:val="20"/>
              </w:rPr>
            </w:pPr>
          </w:p>
          <w:p w:rsidR="0090253B" w:rsidRDefault="0090253B" w:rsidP="00647101">
            <w:pPr>
              <w:pStyle w:val="Default"/>
              <w:jc w:val="both"/>
              <w:rPr>
                <w:rFonts w:ascii="Calibri" w:hAnsi="Calibri" w:cstheme="minorHAnsi"/>
                <w:color w:val="000000" w:themeColor="text1"/>
                <w:sz w:val="20"/>
                <w:szCs w:val="20"/>
              </w:rPr>
            </w:pPr>
            <w:r>
              <w:rPr>
                <w:rFonts w:ascii="Calibri" w:hAnsi="Calibri" w:cstheme="minorHAnsi"/>
                <w:color w:val="000000" w:themeColor="text1"/>
                <w:sz w:val="20"/>
                <w:szCs w:val="20"/>
              </w:rPr>
              <w:t>Así mismo, se entregaron estados de pagos asociados a las obras eléctricas (Ver Anexo N°11)</w:t>
            </w:r>
          </w:p>
          <w:p w:rsidR="0090253B" w:rsidRDefault="0090253B" w:rsidP="00647101">
            <w:pPr>
              <w:pStyle w:val="Default"/>
              <w:jc w:val="both"/>
              <w:rPr>
                <w:rFonts w:ascii="Calibri" w:hAnsi="Calibri" w:cstheme="minorHAnsi"/>
                <w:color w:val="000000" w:themeColor="text1"/>
                <w:sz w:val="20"/>
                <w:szCs w:val="20"/>
              </w:rPr>
            </w:pPr>
          </w:p>
          <w:p w:rsidR="0090253B" w:rsidRDefault="0090253B" w:rsidP="00647101">
            <w:pPr>
              <w:pStyle w:val="Default"/>
              <w:jc w:val="both"/>
              <w:rPr>
                <w:rFonts w:ascii="Calibri" w:hAnsi="Calibri" w:cstheme="minorHAnsi"/>
                <w:color w:val="000000" w:themeColor="text1"/>
                <w:sz w:val="20"/>
                <w:szCs w:val="20"/>
              </w:rPr>
            </w:pPr>
            <w:r>
              <w:rPr>
                <w:rFonts w:ascii="Calibri" w:hAnsi="Calibri" w:cstheme="minorHAnsi"/>
                <w:color w:val="000000" w:themeColor="text1"/>
                <w:sz w:val="20"/>
                <w:szCs w:val="20"/>
              </w:rPr>
              <w:lastRenderedPageBreak/>
              <w:t xml:space="preserve">Se entregaron documentos que acreditan </w:t>
            </w:r>
            <w:r w:rsidR="00C460E2">
              <w:rPr>
                <w:rFonts w:ascii="Calibri" w:hAnsi="Calibri" w:cstheme="minorHAnsi"/>
                <w:color w:val="000000" w:themeColor="text1"/>
                <w:sz w:val="20"/>
                <w:szCs w:val="20"/>
              </w:rPr>
              <w:t>la prueba</w:t>
            </w:r>
            <w:r>
              <w:rPr>
                <w:rFonts w:ascii="Calibri" w:hAnsi="Calibri" w:cstheme="minorHAnsi"/>
                <w:color w:val="000000" w:themeColor="text1"/>
                <w:sz w:val="20"/>
                <w:szCs w:val="20"/>
              </w:rPr>
              <w:t xml:space="preserve"> y puesta en marcha, para la operación de la planta</w:t>
            </w:r>
            <w:r w:rsidR="004650CC">
              <w:rPr>
                <w:rFonts w:ascii="Calibri" w:hAnsi="Calibri" w:cstheme="minorHAnsi"/>
                <w:color w:val="000000" w:themeColor="text1"/>
                <w:sz w:val="20"/>
                <w:szCs w:val="20"/>
              </w:rPr>
              <w:t>, como facturas y órdenes de compra. (Ver Anexo N°11)</w:t>
            </w:r>
          </w:p>
          <w:p w:rsidR="004650CC" w:rsidRDefault="004650CC" w:rsidP="00647101">
            <w:pPr>
              <w:pStyle w:val="Default"/>
              <w:jc w:val="both"/>
              <w:rPr>
                <w:rFonts w:ascii="Calibri" w:hAnsi="Calibri" w:cstheme="minorHAnsi"/>
                <w:color w:val="000000" w:themeColor="text1"/>
                <w:sz w:val="20"/>
                <w:szCs w:val="20"/>
              </w:rPr>
            </w:pPr>
          </w:p>
          <w:p w:rsidR="004650CC" w:rsidRDefault="004650CC" w:rsidP="00647101">
            <w:pPr>
              <w:pStyle w:val="Default"/>
              <w:jc w:val="both"/>
              <w:rPr>
                <w:rFonts w:ascii="Calibri" w:hAnsi="Calibri" w:cstheme="minorHAnsi"/>
                <w:color w:val="000000" w:themeColor="text1"/>
                <w:sz w:val="20"/>
                <w:szCs w:val="20"/>
              </w:rPr>
            </w:pPr>
            <w:r>
              <w:rPr>
                <w:rFonts w:ascii="Calibri" w:hAnsi="Calibri" w:cstheme="minorHAnsi"/>
                <w:color w:val="000000" w:themeColor="text1"/>
                <w:sz w:val="20"/>
                <w:szCs w:val="20"/>
              </w:rPr>
              <w:t>Con fecha 6 de octubre de 2016, y según consta en actas de recepción y conformidad de ESSAL, se procedió al cierre de los trabajos de supervisión y puesta en marcha de la línea de lodos, puentes sedimentadores, espesadores y sopladores, del nuevo reactor, así como de las bombas dosificadoras del sistema de desinfección. (Ver Anexo 11).</w:t>
            </w:r>
          </w:p>
          <w:p w:rsidR="004650CC" w:rsidRDefault="004650CC" w:rsidP="00647101">
            <w:pPr>
              <w:pStyle w:val="Default"/>
              <w:jc w:val="both"/>
              <w:rPr>
                <w:rFonts w:ascii="Calibri" w:hAnsi="Calibri" w:cstheme="minorHAnsi"/>
                <w:color w:val="000000" w:themeColor="text1"/>
                <w:sz w:val="20"/>
                <w:szCs w:val="20"/>
              </w:rPr>
            </w:pPr>
          </w:p>
          <w:p w:rsidR="004650CC" w:rsidRPr="00647101" w:rsidRDefault="004650CC" w:rsidP="00647101">
            <w:pPr>
              <w:pStyle w:val="Default"/>
              <w:jc w:val="both"/>
              <w:rPr>
                <w:rFonts w:ascii="Calibri" w:hAnsi="Calibri" w:cstheme="minorHAnsi"/>
                <w:color w:val="auto"/>
                <w:sz w:val="20"/>
                <w:szCs w:val="20"/>
              </w:rPr>
            </w:pPr>
            <w:r>
              <w:rPr>
                <w:rFonts w:ascii="Calibri" w:hAnsi="Calibri" w:cstheme="minorHAnsi"/>
                <w:color w:val="000000" w:themeColor="text1"/>
                <w:sz w:val="20"/>
                <w:szCs w:val="20"/>
              </w:rPr>
              <w:t xml:space="preserve">Por otro lado, y según consta en el acta de fiscalización de fecha 20.12.2017, se constató la implementación y </w:t>
            </w:r>
            <w:r w:rsidRPr="00647101">
              <w:rPr>
                <w:rFonts w:ascii="Calibri" w:hAnsi="Calibri" w:cstheme="minorHAnsi"/>
                <w:color w:val="auto"/>
                <w:sz w:val="20"/>
                <w:szCs w:val="20"/>
              </w:rPr>
              <w:t>funcionamiento de la planta de tratamiento</w:t>
            </w:r>
            <w:r w:rsidR="00B56027" w:rsidRPr="00647101">
              <w:rPr>
                <w:rFonts w:ascii="Calibri" w:hAnsi="Calibri" w:cstheme="minorHAnsi"/>
                <w:color w:val="auto"/>
                <w:sz w:val="20"/>
                <w:szCs w:val="20"/>
              </w:rPr>
              <w:t xml:space="preserve">. </w:t>
            </w:r>
            <w:r w:rsidRPr="00647101">
              <w:rPr>
                <w:rFonts w:ascii="Calibri" w:hAnsi="Calibri" w:cstheme="minorHAnsi"/>
                <w:color w:val="auto"/>
                <w:sz w:val="20"/>
                <w:szCs w:val="20"/>
              </w:rPr>
              <w:t>(Ver anexo N°17)</w:t>
            </w:r>
          </w:p>
          <w:p w:rsidR="004650CC" w:rsidRDefault="004650CC" w:rsidP="00647101">
            <w:pPr>
              <w:pStyle w:val="Default"/>
              <w:jc w:val="both"/>
              <w:rPr>
                <w:rFonts w:ascii="Calibri" w:hAnsi="Calibri" w:cstheme="minorHAnsi"/>
                <w:color w:val="000000" w:themeColor="text1"/>
                <w:sz w:val="20"/>
                <w:szCs w:val="20"/>
              </w:rPr>
            </w:pPr>
          </w:p>
          <w:p w:rsidR="00B56027" w:rsidRPr="00413A42" w:rsidRDefault="00B56027" w:rsidP="00647101">
            <w:pPr>
              <w:pStyle w:val="Default"/>
              <w:jc w:val="both"/>
              <w:rPr>
                <w:rFonts w:ascii="Calibri" w:hAnsi="Calibri" w:cstheme="minorHAnsi"/>
                <w:color w:val="000000" w:themeColor="text1"/>
                <w:sz w:val="20"/>
                <w:szCs w:val="20"/>
              </w:rPr>
            </w:pPr>
          </w:p>
          <w:p w:rsidR="0090253B" w:rsidRDefault="0090253B" w:rsidP="00647101">
            <w:pPr>
              <w:jc w:val="both"/>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342F30" w:rsidRPr="00C7043E" w:rsidRDefault="00342F30" w:rsidP="00647101">
            <w:pPr>
              <w:jc w:val="both"/>
              <w:rPr>
                <w:rFonts w:asciiTheme="minorHAnsi" w:hAnsiTheme="minorHAnsi"/>
              </w:rPr>
            </w:pPr>
          </w:p>
        </w:tc>
      </w:tr>
      <w:tr w:rsidR="00DF3ADC" w:rsidRPr="008D7BE2" w:rsidTr="00D249BA">
        <w:trPr>
          <w:trHeight w:val="2258"/>
        </w:trPr>
        <w:tc>
          <w:tcPr>
            <w:tcW w:w="392" w:type="pct"/>
          </w:tcPr>
          <w:p w:rsidR="00342F30" w:rsidRDefault="00342F30" w:rsidP="006D61A0">
            <w:pPr>
              <w:jc w:val="center"/>
            </w:pPr>
            <w:r>
              <w:lastRenderedPageBreak/>
              <w:t>12</w:t>
            </w:r>
          </w:p>
        </w:tc>
        <w:tc>
          <w:tcPr>
            <w:tcW w:w="587" w:type="pct"/>
          </w:tcPr>
          <w:p w:rsidR="00E841F9" w:rsidRPr="00AE7972" w:rsidRDefault="00E841F9" w:rsidP="00E841F9">
            <w:pPr>
              <w:pStyle w:val="Default"/>
              <w:rPr>
                <w:rFonts w:asciiTheme="minorHAnsi" w:hAnsiTheme="minorHAnsi"/>
                <w:sz w:val="20"/>
                <w:szCs w:val="20"/>
              </w:rPr>
            </w:pPr>
            <w:r w:rsidRPr="00AE7972">
              <w:rPr>
                <w:rFonts w:asciiTheme="minorHAnsi" w:hAnsiTheme="minorHAnsi"/>
                <w:sz w:val="20"/>
                <w:szCs w:val="20"/>
              </w:rPr>
              <w:t xml:space="preserve">Realizar una inspección diaria del sistema de desinfección UV </w:t>
            </w:r>
          </w:p>
          <w:p w:rsidR="00342F30" w:rsidRPr="00AE7972" w:rsidRDefault="00342F30" w:rsidP="006D61A0">
            <w:pPr>
              <w:pStyle w:val="Default"/>
              <w:rPr>
                <w:rFonts w:asciiTheme="minorHAnsi" w:hAnsiTheme="minorHAnsi"/>
                <w:sz w:val="20"/>
                <w:szCs w:val="20"/>
              </w:rPr>
            </w:pPr>
          </w:p>
        </w:tc>
        <w:tc>
          <w:tcPr>
            <w:tcW w:w="420" w:type="pct"/>
          </w:tcPr>
          <w:p w:rsidR="00342F30" w:rsidRPr="00AE7972" w:rsidRDefault="00E841F9" w:rsidP="006D61A0">
            <w:pPr>
              <w:rPr>
                <w:rFonts w:asciiTheme="minorHAnsi" w:hAnsiTheme="minorHAnsi"/>
              </w:rPr>
            </w:pPr>
            <w:r w:rsidRPr="00AE7972">
              <w:rPr>
                <w:rFonts w:asciiTheme="minorHAnsi" w:hAnsiTheme="minorHAnsi"/>
              </w:rPr>
              <w:t>Ejecutada</w:t>
            </w:r>
          </w:p>
        </w:tc>
        <w:tc>
          <w:tcPr>
            <w:tcW w:w="507" w:type="pct"/>
          </w:tcPr>
          <w:p w:rsidR="00E841F9" w:rsidRPr="00AE7972" w:rsidRDefault="00E841F9" w:rsidP="00E841F9">
            <w:pPr>
              <w:pStyle w:val="Default"/>
              <w:rPr>
                <w:rFonts w:asciiTheme="minorHAnsi" w:hAnsiTheme="minorHAnsi"/>
                <w:sz w:val="20"/>
                <w:szCs w:val="20"/>
              </w:rPr>
            </w:pPr>
            <w:r w:rsidRPr="00AE7972">
              <w:rPr>
                <w:rFonts w:asciiTheme="minorHAnsi" w:hAnsiTheme="minorHAnsi"/>
                <w:sz w:val="20"/>
                <w:szCs w:val="20"/>
              </w:rPr>
              <w:t xml:space="preserve">Desde la notificación de la resolución que aprueba el programa de cumplimiento hasta el término del mismo. </w:t>
            </w:r>
          </w:p>
          <w:p w:rsidR="00342F30" w:rsidRPr="00AE7972" w:rsidRDefault="00342F30" w:rsidP="006D61A0">
            <w:pPr>
              <w:pStyle w:val="Default"/>
              <w:rPr>
                <w:rFonts w:asciiTheme="minorHAnsi" w:hAnsiTheme="minorHAnsi"/>
                <w:sz w:val="20"/>
                <w:szCs w:val="20"/>
              </w:rPr>
            </w:pPr>
          </w:p>
        </w:tc>
        <w:tc>
          <w:tcPr>
            <w:tcW w:w="692" w:type="pct"/>
          </w:tcPr>
          <w:p w:rsidR="00342F30" w:rsidRPr="00AE7972" w:rsidRDefault="00AE7972" w:rsidP="006D61A0">
            <w:pPr>
              <w:rPr>
                <w:rFonts w:asciiTheme="minorHAnsi" w:hAnsiTheme="minorHAnsi"/>
              </w:rPr>
            </w:pPr>
            <w:r>
              <w:rPr>
                <w:rFonts w:asciiTheme="minorHAnsi" w:hAnsiTheme="minorHAnsi"/>
              </w:rPr>
              <w:t>[N° de revisiones del sistema de desinfección UV ejecutadas /N° revisiones del sistema de desinfección UV comprometidas]*100</w:t>
            </w:r>
          </w:p>
        </w:tc>
        <w:tc>
          <w:tcPr>
            <w:tcW w:w="574" w:type="pct"/>
          </w:tcPr>
          <w:p w:rsidR="00E841F9" w:rsidRPr="00AE7972" w:rsidRDefault="00E841F9" w:rsidP="00E841F9">
            <w:pPr>
              <w:pStyle w:val="Default"/>
              <w:rPr>
                <w:rFonts w:asciiTheme="minorHAnsi" w:hAnsiTheme="minorHAnsi"/>
                <w:sz w:val="20"/>
                <w:szCs w:val="20"/>
              </w:rPr>
            </w:pPr>
            <w:r w:rsidRPr="00AE7972">
              <w:rPr>
                <w:rFonts w:asciiTheme="minorHAnsi" w:hAnsiTheme="minorHAnsi"/>
                <w:sz w:val="20"/>
                <w:szCs w:val="20"/>
              </w:rPr>
              <w:t xml:space="preserve">Registros de inspecciones del sistema de desinfección UV en los reportes periódicos y copia del procedimiento de inspección y control de desinfección en el reporte final. </w:t>
            </w:r>
          </w:p>
          <w:p w:rsidR="00342F30" w:rsidRPr="00AE7972" w:rsidRDefault="00342F30" w:rsidP="006D61A0">
            <w:pPr>
              <w:pStyle w:val="Default"/>
              <w:rPr>
                <w:rFonts w:asciiTheme="minorHAnsi" w:hAnsiTheme="minorHAnsi"/>
                <w:sz w:val="20"/>
                <w:szCs w:val="20"/>
              </w:rPr>
            </w:pPr>
          </w:p>
        </w:tc>
        <w:tc>
          <w:tcPr>
            <w:tcW w:w="1828" w:type="pct"/>
          </w:tcPr>
          <w:p w:rsidR="005D7D22" w:rsidRPr="00B56027" w:rsidRDefault="00D25442" w:rsidP="00647101">
            <w:pPr>
              <w:pStyle w:val="Default"/>
              <w:jc w:val="both"/>
              <w:rPr>
                <w:rFonts w:asciiTheme="minorHAnsi" w:hAnsiTheme="minorHAnsi"/>
                <w:sz w:val="20"/>
                <w:szCs w:val="20"/>
              </w:rPr>
            </w:pPr>
            <w:r>
              <w:rPr>
                <w:rFonts w:asciiTheme="minorHAnsi" w:hAnsiTheme="minorHAnsi"/>
                <w:sz w:val="20"/>
                <w:szCs w:val="20"/>
              </w:rPr>
              <w:t xml:space="preserve">El Titular entregó </w:t>
            </w:r>
            <w:r w:rsidR="00E841F9" w:rsidRPr="00AE7972">
              <w:rPr>
                <w:rFonts w:asciiTheme="minorHAnsi" w:hAnsiTheme="minorHAnsi"/>
                <w:sz w:val="20"/>
                <w:szCs w:val="20"/>
              </w:rPr>
              <w:t>copia del procedimiento de inspección y control de desinfección</w:t>
            </w:r>
            <w:r w:rsidR="00B56027">
              <w:rPr>
                <w:rFonts w:asciiTheme="minorHAnsi" w:hAnsiTheme="minorHAnsi"/>
                <w:sz w:val="20"/>
                <w:szCs w:val="20"/>
              </w:rPr>
              <w:t xml:space="preserve">. </w:t>
            </w:r>
            <w:r w:rsidR="005D7D22" w:rsidRPr="00CF1270">
              <w:rPr>
                <w:rFonts w:asciiTheme="minorHAnsi" w:hAnsiTheme="minorHAnsi"/>
                <w:color w:val="auto"/>
                <w:sz w:val="20"/>
                <w:szCs w:val="20"/>
              </w:rPr>
              <w:t>(Ver anexo</w:t>
            </w:r>
            <w:r w:rsidR="00B56027" w:rsidRPr="00CF1270">
              <w:rPr>
                <w:rFonts w:asciiTheme="minorHAnsi" w:hAnsiTheme="minorHAnsi"/>
                <w:color w:val="auto"/>
                <w:sz w:val="20"/>
                <w:szCs w:val="20"/>
              </w:rPr>
              <w:t xml:space="preserve"> N°12</w:t>
            </w:r>
            <w:r w:rsidR="005D7D22" w:rsidRPr="00CF1270">
              <w:rPr>
                <w:rFonts w:asciiTheme="minorHAnsi" w:hAnsiTheme="minorHAnsi"/>
                <w:color w:val="auto"/>
                <w:sz w:val="20"/>
                <w:szCs w:val="20"/>
              </w:rPr>
              <w:t>)</w:t>
            </w:r>
          </w:p>
          <w:p w:rsidR="00B56027" w:rsidRDefault="00B56027" w:rsidP="00647101">
            <w:pPr>
              <w:pStyle w:val="Default"/>
              <w:jc w:val="both"/>
              <w:rPr>
                <w:rFonts w:asciiTheme="minorHAnsi" w:hAnsiTheme="minorHAnsi"/>
                <w:color w:val="000000" w:themeColor="text1"/>
                <w:sz w:val="20"/>
                <w:szCs w:val="20"/>
              </w:rPr>
            </w:pPr>
          </w:p>
          <w:p w:rsidR="00E841F9" w:rsidRPr="005D7D22" w:rsidRDefault="00B56027" w:rsidP="00647101">
            <w:pPr>
              <w:pStyle w:val="Default"/>
              <w:jc w:val="both"/>
              <w:rPr>
                <w:rFonts w:asciiTheme="minorHAnsi" w:hAnsiTheme="minorHAnsi"/>
                <w:color w:val="FF0000"/>
                <w:sz w:val="20"/>
                <w:szCs w:val="20"/>
              </w:rPr>
            </w:pPr>
            <w:r>
              <w:rPr>
                <w:rFonts w:asciiTheme="minorHAnsi" w:hAnsiTheme="minorHAnsi"/>
                <w:color w:val="000000" w:themeColor="text1"/>
                <w:sz w:val="20"/>
                <w:szCs w:val="20"/>
              </w:rPr>
              <w:t>Los registros de inspección entregados por el titular corresponden a:</w:t>
            </w:r>
            <w:r w:rsidR="00E841F9" w:rsidRPr="00AE7972">
              <w:rPr>
                <w:rFonts w:asciiTheme="minorHAnsi" w:hAnsiTheme="minorHAnsi"/>
                <w:sz w:val="20"/>
                <w:szCs w:val="20"/>
              </w:rPr>
              <w:t xml:space="preserve"> </w:t>
            </w:r>
          </w:p>
          <w:p w:rsidR="00E841F9" w:rsidRPr="00AE7972" w:rsidRDefault="00E841F9" w:rsidP="00647101">
            <w:pPr>
              <w:pStyle w:val="Default"/>
              <w:jc w:val="both"/>
              <w:rPr>
                <w:rFonts w:asciiTheme="minorHAnsi" w:hAnsiTheme="minorHAnsi"/>
                <w:sz w:val="20"/>
                <w:szCs w:val="20"/>
              </w:rPr>
            </w:pPr>
            <w:r w:rsidRPr="00AE7972">
              <w:rPr>
                <w:rFonts w:asciiTheme="minorHAnsi" w:hAnsiTheme="minorHAnsi"/>
                <w:sz w:val="20"/>
                <w:szCs w:val="20"/>
              </w:rPr>
              <w:t>a) Registro de inspección R-06 para el periodo de 7 de marzo de 2016 al 6 de mayo del mismo año</w:t>
            </w:r>
            <w:r w:rsidR="005D7D22">
              <w:rPr>
                <w:rFonts w:asciiTheme="minorHAnsi" w:hAnsiTheme="minorHAnsi"/>
                <w:sz w:val="20"/>
                <w:szCs w:val="20"/>
              </w:rPr>
              <w:t>.</w:t>
            </w:r>
          </w:p>
          <w:p w:rsidR="00B56027" w:rsidRDefault="005D7D22" w:rsidP="00647101">
            <w:pPr>
              <w:pStyle w:val="Default"/>
              <w:jc w:val="both"/>
              <w:rPr>
                <w:rFonts w:asciiTheme="minorHAnsi" w:hAnsiTheme="minorHAnsi"/>
                <w:sz w:val="20"/>
                <w:szCs w:val="20"/>
              </w:rPr>
            </w:pPr>
            <w:r>
              <w:rPr>
                <w:rFonts w:asciiTheme="minorHAnsi" w:hAnsiTheme="minorHAnsi"/>
                <w:sz w:val="20"/>
                <w:szCs w:val="20"/>
              </w:rPr>
              <w:t>b)</w:t>
            </w:r>
            <w:r w:rsidR="00B56027">
              <w:rPr>
                <w:rFonts w:asciiTheme="minorHAnsi" w:hAnsiTheme="minorHAnsi"/>
                <w:sz w:val="20"/>
                <w:szCs w:val="20"/>
              </w:rPr>
              <w:t xml:space="preserve"> </w:t>
            </w:r>
            <w:r w:rsidR="00B56027" w:rsidRPr="00AE7972">
              <w:rPr>
                <w:rFonts w:asciiTheme="minorHAnsi" w:hAnsiTheme="minorHAnsi"/>
                <w:sz w:val="20"/>
                <w:szCs w:val="20"/>
              </w:rPr>
              <w:t>Registro de inspección R-06 para el periodo de 7 de ma</w:t>
            </w:r>
            <w:r w:rsidR="00B56027">
              <w:rPr>
                <w:rFonts w:asciiTheme="minorHAnsi" w:hAnsiTheme="minorHAnsi"/>
                <w:sz w:val="20"/>
                <w:szCs w:val="20"/>
              </w:rPr>
              <w:t xml:space="preserve">yo </w:t>
            </w:r>
            <w:r w:rsidR="00B56027" w:rsidRPr="00AE7972">
              <w:rPr>
                <w:rFonts w:asciiTheme="minorHAnsi" w:hAnsiTheme="minorHAnsi"/>
                <w:sz w:val="20"/>
                <w:szCs w:val="20"/>
              </w:rPr>
              <w:t xml:space="preserve">de 2016 al 6 de </w:t>
            </w:r>
            <w:r w:rsidR="00B56027">
              <w:rPr>
                <w:rFonts w:asciiTheme="minorHAnsi" w:hAnsiTheme="minorHAnsi"/>
                <w:sz w:val="20"/>
                <w:szCs w:val="20"/>
              </w:rPr>
              <w:t>julio</w:t>
            </w:r>
            <w:r w:rsidR="00B56027" w:rsidRPr="00AE7972">
              <w:rPr>
                <w:rFonts w:asciiTheme="minorHAnsi" w:hAnsiTheme="minorHAnsi"/>
                <w:sz w:val="20"/>
                <w:szCs w:val="20"/>
              </w:rPr>
              <w:t xml:space="preserve"> del mismo año</w:t>
            </w:r>
            <w:r w:rsidR="00B56027">
              <w:rPr>
                <w:rFonts w:asciiTheme="minorHAnsi" w:hAnsiTheme="minorHAnsi"/>
                <w:sz w:val="20"/>
                <w:szCs w:val="20"/>
              </w:rPr>
              <w:t>.</w:t>
            </w:r>
            <w:r>
              <w:rPr>
                <w:rFonts w:asciiTheme="minorHAnsi" w:hAnsiTheme="minorHAnsi"/>
                <w:sz w:val="20"/>
                <w:szCs w:val="20"/>
              </w:rPr>
              <w:t xml:space="preserve"> </w:t>
            </w:r>
          </w:p>
          <w:p w:rsidR="00E841F9" w:rsidRPr="00AE7972" w:rsidRDefault="00B56027" w:rsidP="00647101">
            <w:pPr>
              <w:pStyle w:val="Default"/>
              <w:jc w:val="both"/>
              <w:rPr>
                <w:rFonts w:asciiTheme="minorHAnsi" w:hAnsiTheme="minorHAnsi"/>
                <w:sz w:val="20"/>
                <w:szCs w:val="20"/>
              </w:rPr>
            </w:pPr>
            <w:r>
              <w:rPr>
                <w:rFonts w:asciiTheme="minorHAnsi" w:hAnsiTheme="minorHAnsi"/>
                <w:sz w:val="20"/>
                <w:szCs w:val="20"/>
              </w:rPr>
              <w:t xml:space="preserve">c) </w:t>
            </w:r>
            <w:r w:rsidR="00E841F9" w:rsidRPr="00AE7972">
              <w:rPr>
                <w:rFonts w:asciiTheme="minorHAnsi" w:hAnsiTheme="minorHAnsi"/>
                <w:sz w:val="20"/>
                <w:szCs w:val="20"/>
              </w:rPr>
              <w:t xml:space="preserve">Registro de inspección R-06 para el periodo de 7 de </w:t>
            </w:r>
            <w:r>
              <w:rPr>
                <w:rFonts w:asciiTheme="minorHAnsi" w:hAnsiTheme="minorHAnsi"/>
                <w:sz w:val="20"/>
                <w:szCs w:val="20"/>
              </w:rPr>
              <w:t>julio</w:t>
            </w:r>
            <w:r w:rsidR="00E841F9" w:rsidRPr="00AE7972">
              <w:rPr>
                <w:rFonts w:asciiTheme="minorHAnsi" w:hAnsiTheme="minorHAnsi"/>
                <w:sz w:val="20"/>
                <w:szCs w:val="20"/>
              </w:rPr>
              <w:t xml:space="preserve"> de 2016 al 6 de </w:t>
            </w:r>
            <w:r>
              <w:rPr>
                <w:rFonts w:asciiTheme="minorHAnsi" w:hAnsiTheme="minorHAnsi"/>
                <w:sz w:val="20"/>
                <w:szCs w:val="20"/>
              </w:rPr>
              <w:t xml:space="preserve">septiembre </w:t>
            </w:r>
            <w:r w:rsidR="00E841F9" w:rsidRPr="00AE7972">
              <w:rPr>
                <w:rFonts w:asciiTheme="minorHAnsi" w:hAnsiTheme="minorHAnsi"/>
                <w:sz w:val="20"/>
                <w:szCs w:val="20"/>
              </w:rPr>
              <w:t>del mismo año</w:t>
            </w:r>
            <w:r w:rsidR="005D7D22">
              <w:rPr>
                <w:rFonts w:asciiTheme="minorHAnsi" w:hAnsiTheme="minorHAnsi"/>
                <w:sz w:val="20"/>
                <w:szCs w:val="20"/>
              </w:rPr>
              <w:t>.</w:t>
            </w:r>
            <w:r w:rsidR="00E841F9" w:rsidRPr="00AE7972">
              <w:rPr>
                <w:rFonts w:asciiTheme="minorHAnsi" w:hAnsiTheme="minorHAnsi"/>
                <w:sz w:val="20"/>
                <w:szCs w:val="20"/>
              </w:rPr>
              <w:t xml:space="preserve"> </w:t>
            </w:r>
          </w:p>
          <w:p w:rsidR="005D7D22" w:rsidRDefault="00B56027" w:rsidP="00647101">
            <w:pPr>
              <w:pStyle w:val="Default"/>
              <w:jc w:val="both"/>
              <w:rPr>
                <w:rFonts w:asciiTheme="minorHAnsi" w:hAnsiTheme="minorHAnsi"/>
                <w:sz w:val="20"/>
                <w:szCs w:val="20"/>
              </w:rPr>
            </w:pPr>
            <w:r>
              <w:rPr>
                <w:rFonts w:asciiTheme="minorHAnsi" w:hAnsiTheme="minorHAnsi"/>
                <w:sz w:val="20"/>
                <w:szCs w:val="20"/>
              </w:rPr>
              <w:t>d</w:t>
            </w:r>
            <w:r w:rsidR="00E841F9" w:rsidRPr="00AE7972">
              <w:rPr>
                <w:rFonts w:asciiTheme="minorHAnsi" w:hAnsiTheme="minorHAnsi"/>
                <w:sz w:val="20"/>
                <w:szCs w:val="20"/>
              </w:rPr>
              <w:t xml:space="preserve">) Registro de inspección R-06 para el periodo de 7 de </w:t>
            </w:r>
            <w:r>
              <w:rPr>
                <w:rFonts w:asciiTheme="minorHAnsi" w:hAnsiTheme="minorHAnsi"/>
                <w:sz w:val="20"/>
                <w:szCs w:val="20"/>
              </w:rPr>
              <w:t xml:space="preserve">septiembre </w:t>
            </w:r>
            <w:r w:rsidRPr="00AE7972">
              <w:rPr>
                <w:rFonts w:asciiTheme="minorHAnsi" w:hAnsiTheme="minorHAnsi"/>
                <w:sz w:val="20"/>
                <w:szCs w:val="20"/>
              </w:rPr>
              <w:t>de</w:t>
            </w:r>
            <w:r w:rsidR="00E841F9" w:rsidRPr="00AE7972">
              <w:rPr>
                <w:rFonts w:asciiTheme="minorHAnsi" w:hAnsiTheme="minorHAnsi"/>
                <w:sz w:val="20"/>
                <w:szCs w:val="20"/>
              </w:rPr>
              <w:t xml:space="preserve"> 2016 al 6 de </w:t>
            </w:r>
            <w:r>
              <w:rPr>
                <w:rFonts w:asciiTheme="minorHAnsi" w:hAnsiTheme="minorHAnsi"/>
                <w:sz w:val="20"/>
                <w:szCs w:val="20"/>
              </w:rPr>
              <w:t>noviembre</w:t>
            </w:r>
            <w:r w:rsidR="00E841F9" w:rsidRPr="00AE7972">
              <w:rPr>
                <w:rFonts w:asciiTheme="minorHAnsi" w:hAnsiTheme="minorHAnsi"/>
                <w:sz w:val="20"/>
                <w:szCs w:val="20"/>
              </w:rPr>
              <w:t xml:space="preserve"> del mismo año</w:t>
            </w:r>
            <w:r w:rsidR="005D7D22">
              <w:rPr>
                <w:rFonts w:asciiTheme="minorHAnsi" w:hAnsiTheme="minorHAnsi"/>
                <w:sz w:val="20"/>
                <w:szCs w:val="20"/>
              </w:rPr>
              <w:t>.</w:t>
            </w:r>
          </w:p>
          <w:p w:rsidR="00E841F9" w:rsidRPr="00AE7972" w:rsidRDefault="00E841F9" w:rsidP="00647101">
            <w:pPr>
              <w:pStyle w:val="Default"/>
              <w:jc w:val="both"/>
              <w:rPr>
                <w:rFonts w:asciiTheme="minorHAnsi" w:hAnsiTheme="minorHAnsi"/>
                <w:sz w:val="20"/>
                <w:szCs w:val="20"/>
              </w:rPr>
            </w:pPr>
            <w:r w:rsidRPr="00AE7972">
              <w:rPr>
                <w:rFonts w:asciiTheme="minorHAnsi" w:hAnsiTheme="minorHAnsi"/>
                <w:sz w:val="20"/>
                <w:szCs w:val="20"/>
              </w:rPr>
              <w:t xml:space="preserve"> </w:t>
            </w:r>
          </w:p>
          <w:p w:rsidR="00E841F9" w:rsidRPr="00130733" w:rsidRDefault="00B56027" w:rsidP="00647101">
            <w:pPr>
              <w:pStyle w:val="Default"/>
              <w:jc w:val="both"/>
              <w:rPr>
                <w:rFonts w:asciiTheme="minorHAnsi" w:hAnsiTheme="minorHAnsi"/>
                <w:color w:val="auto"/>
                <w:sz w:val="20"/>
                <w:szCs w:val="20"/>
              </w:rPr>
            </w:pPr>
            <w:r>
              <w:rPr>
                <w:rFonts w:asciiTheme="minorHAnsi" w:hAnsiTheme="minorHAnsi"/>
                <w:sz w:val="20"/>
                <w:szCs w:val="20"/>
              </w:rPr>
              <w:t>Según consta en actas de fechas 14.10.2016 y 20.12.2016, el sistema de desinfección UV solo se encuentra operativa en la planta antigua, mientras que en la planta nueva existe un sistema de cloración /declaración</w:t>
            </w:r>
            <w:r w:rsidRPr="00130733">
              <w:rPr>
                <w:rFonts w:asciiTheme="minorHAnsi" w:hAnsiTheme="minorHAnsi"/>
                <w:color w:val="auto"/>
                <w:sz w:val="20"/>
                <w:szCs w:val="20"/>
              </w:rPr>
              <w:t>. (Ver Anexo N° 17)</w:t>
            </w:r>
          </w:p>
          <w:p w:rsidR="005D7D22" w:rsidRPr="00AE7972" w:rsidRDefault="005D7D22" w:rsidP="00647101">
            <w:pPr>
              <w:pStyle w:val="Default"/>
              <w:jc w:val="both"/>
              <w:rPr>
                <w:rFonts w:asciiTheme="minorHAnsi" w:hAnsiTheme="minorHAnsi"/>
                <w:sz w:val="20"/>
                <w:szCs w:val="20"/>
              </w:rPr>
            </w:pPr>
          </w:p>
          <w:p w:rsidR="005D7D22" w:rsidRDefault="005D7D22" w:rsidP="00647101">
            <w:pPr>
              <w:jc w:val="both"/>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342F30" w:rsidRPr="00AE7972" w:rsidRDefault="00342F30" w:rsidP="00647101">
            <w:pPr>
              <w:pStyle w:val="Default"/>
              <w:jc w:val="both"/>
              <w:rPr>
                <w:rFonts w:asciiTheme="minorHAnsi" w:hAnsiTheme="minorHAnsi"/>
                <w:sz w:val="20"/>
                <w:szCs w:val="20"/>
              </w:rPr>
            </w:pPr>
          </w:p>
        </w:tc>
      </w:tr>
      <w:tr w:rsidR="00D249BA" w:rsidRPr="008D7BE2" w:rsidTr="00C7043E">
        <w:trPr>
          <w:trHeight w:val="556"/>
        </w:trPr>
        <w:tc>
          <w:tcPr>
            <w:tcW w:w="392" w:type="pct"/>
          </w:tcPr>
          <w:p w:rsidR="00D249BA" w:rsidRDefault="00D249BA" w:rsidP="006D61A0">
            <w:pPr>
              <w:jc w:val="center"/>
            </w:pPr>
            <w:r>
              <w:t>13</w:t>
            </w:r>
          </w:p>
        </w:tc>
        <w:tc>
          <w:tcPr>
            <w:tcW w:w="587" w:type="pct"/>
          </w:tcPr>
          <w:p w:rsidR="00D249BA" w:rsidRPr="00D249BA" w:rsidRDefault="001B071E" w:rsidP="00E841F9">
            <w:pPr>
              <w:pStyle w:val="Default"/>
              <w:rPr>
                <w:rFonts w:asciiTheme="minorHAnsi" w:hAnsiTheme="minorHAnsi"/>
                <w:sz w:val="20"/>
                <w:szCs w:val="20"/>
                <w:lang w:val="es-CL"/>
              </w:rPr>
            </w:pPr>
            <w:r w:rsidRPr="001B071E">
              <w:rPr>
                <w:rFonts w:asciiTheme="minorHAnsi" w:hAnsiTheme="minorHAnsi"/>
                <w:sz w:val="20"/>
                <w:szCs w:val="20"/>
                <w:lang w:val="es-CL"/>
              </w:rPr>
              <w:t>Generar un procedimiento en que se dé cuenta de las reparaciones a realizar al sistema de desinfección UV, en caso de falla</w:t>
            </w:r>
          </w:p>
        </w:tc>
        <w:tc>
          <w:tcPr>
            <w:tcW w:w="420" w:type="pct"/>
          </w:tcPr>
          <w:p w:rsidR="00D249BA" w:rsidRPr="00D249BA" w:rsidRDefault="00D249BA" w:rsidP="00D249BA">
            <w:pPr>
              <w:pStyle w:val="Default"/>
              <w:rPr>
                <w:rFonts w:asciiTheme="minorHAnsi" w:hAnsiTheme="minorHAnsi"/>
                <w:sz w:val="20"/>
                <w:szCs w:val="20"/>
              </w:rPr>
            </w:pPr>
            <w:r w:rsidRPr="00D249BA">
              <w:rPr>
                <w:rFonts w:asciiTheme="minorHAnsi" w:hAnsiTheme="minorHAnsi"/>
                <w:sz w:val="20"/>
                <w:szCs w:val="20"/>
              </w:rPr>
              <w:t>Ejecutada</w:t>
            </w:r>
          </w:p>
        </w:tc>
        <w:tc>
          <w:tcPr>
            <w:tcW w:w="507" w:type="pct"/>
          </w:tcPr>
          <w:p w:rsidR="00D249BA" w:rsidRPr="00D249BA" w:rsidRDefault="00D249BA" w:rsidP="00D249BA">
            <w:pPr>
              <w:pStyle w:val="Default"/>
              <w:rPr>
                <w:rFonts w:asciiTheme="minorHAnsi" w:hAnsiTheme="minorHAnsi"/>
                <w:sz w:val="20"/>
                <w:szCs w:val="20"/>
              </w:rPr>
            </w:pPr>
            <w:r w:rsidRPr="00D249BA">
              <w:rPr>
                <w:rFonts w:asciiTheme="minorHAnsi" w:hAnsiTheme="minorHAnsi"/>
                <w:sz w:val="20"/>
                <w:szCs w:val="20"/>
              </w:rPr>
              <w:t xml:space="preserve">22 de febrero de 2016 </w:t>
            </w:r>
          </w:p>
          <w:p w:rsidR="00D249BA" w:rsidRPr="00D249BA" w:rsidRDefault="00D249BA" w:rsidP="00E841F9">
            <w:pPr>
              <w:pStyle w:val="Default"/>
              <w:rPr>
                <w:rFonts w:asciiTheme="minorHAnsi" w:hAnsiTheme="minorHAnsi"/>
                <w:sz w:val="20"/>
                <w:szCs w:val="20"/>
              </w:rPr>
            </w:pPr>
          </w:p>
        </w:tc>
        <w:tc>
          <w:tcPr>
            <w:tcW w:w="692" w:type="pct"/>
          </w:tcPr>
          <w:p w:rsidR="00D249BA" w:rsidRDefault="002757C7" w:rsidP="006D61A0">
            <w:r>
              <w:t>Elaborar el procedimiento de mantención y reparaci</w:t>
            </w:r>
            <w:r w:rsidR="00692A0B">
              <w:t xml:space="preserve">ones =1 </w:t>
            </w:r>
            <w:r w:rsidR="00142F63">
              <w:t xml:space="preserve">   </w:t>
            </w:r>
            <w:r w:rsidR="00692A0B">
              <w:t>No elaborar el procedimiento de mantención y reparaciones =0</w:t>
            </w:r>
          </w:p>
        </w:tc>
        <w:tc>
          <w:tcPr>
            <w:tcW w:w="574" w:type="pct"/>
          </w:tcPr>
          <w:p w:rsidR="00D249BA" w:rsidRPr="00D249BA" w:rsidRDefault="00D249BA" w:rsidP="00D249BA">
            <w:pPr>
              <w:pStyle w:val="Default"/>
              <w:rPr>
                <w:rFonts w:asciiTheme="minorHAnsi" w:hAnsiTheme="minorHAnsi"/>
                <w:sz w:val="20"/>
                <w:szCs w:val="20"/>
              </w:rPr>
            </w:pPr>
            <w:r w:rsidRPr="00D249BA">
              <w:rPr>
                <w:rFonts w:asciiTheme="minorHAnsi" w:hAnsiTheme="minorHAnsi"/>
                <w:sz w:val="20"/>
                <w:szCs w:val="20"/>
              </w:rPr>
              <w:t xml:space="preserve">Copia del procedimiento de inspección y control del sistema de desinfección en el informe final </w:t>
            </w:r>
          </w:p>
          <w:p w:rsidR="00D249BA" w:rsidRPr="00D249BA" w:rsidRDefault="00D249BA" w:rsidP="00E841F9">
            <w:pPr>
              <w:pStyle w:val="Default"/>
              <w:rPr>
                <w:rFonts w:asciiTheme="minorHAnsi" w:hAnsiTheme="minorHAnsi"/>
                <w:sz w:val="20"/>
                <w:szCs w:val="20"/>
              </w:rPr>
            </w:pPr>
          </w:p>
        </w:tc>
        <w:tc>
          <w:tcPr>
            <w:tcW w:w="1828" w:type="pct"/>
          </w:tcPr>
          <w:p w:rsidR="001B071E" w:rsidRPr="00B56027" w:rsidRDefault="001B071E" w:rsidP="001B071E">
            <w:pPr>
              <w:pStyle w:val="Default"/>
              <w:rPr>
                <w:rFonts w:asciiTheme="minorHAnsi" w:hAnsiTheme="minorHAnsi"/>
                <w:sz w:val="20"/>
                <w:szCs w:val="20"/>
              </w:rPr>
            </w:pPr>
            <w:r>
              <w:rPr>
                <w:rFonts w:asciiTheme="minorHAnsi" w:hAnsiTheme="minorHAnsi"/>
                <w:sz w:val="20"/>
                <w:szCs w:val="20"/>
              </w:rPr>
              <w:t xml:space="preserve">El Titular entregó </w:t>
            </w:r>
            <w:r w:rsidRPr="00AE7972">
              <w:rPr>
                <w:rFonts w:asciiTheme="minorHAnsi" w:hAnsiTheme="minorHAnsi"/>
                <w:sz w:val="20"/>
                <w:szCs w:val="20"/>
              </w:rPr>
              <w:t>copia del procedimiento de inspección y control de desinfección</w:t>
            </w:r>
            <w:r>
              <w:rPr>
                <w:rFonts w:asciiTheme="minorHAnsi" w:hAnsiTheme="minorHAnsi"/>
                <w:sz w:val="20"/>
                <w:szCs w:val="20"/>
              </w:rPr>
              <w:t xml:space="preserve">. </w:t>
            </w:r>
            <w:r w:rsidRPr="00CF1270">
              <w:rPr>
                <w:rFonts w:asciiTheme="minorHAnsi" w:hAnsiTheme="minorHAnsi"/>
                <w:color w:val="auto"/>
                <w:sz w:val="20"/>
                <w:szCs w:val="20"/>
              </w:rPr>
              <w:t>( Ver anexo N°12)</w:t>
            </w:r>
          </w:p>
          <w:p w:rsidR="00C95715" w:rsidRPr="00D249BA" w:rsidRDefault="00C95715" w:rsidP="00D249BA">
            <w:pPr>
              <w:pStyle w:val="Default"/>
              <w:rPr>
                <w:rFonts w:asciiTheme="minorHAnsi" w:hAnsiTheme="minorHAnsi"/>
                <w:sz w:val="20"/>
                <w:szCs w:val="20"/>
              </w:rPr>
            </w:pPr>
          </w:p>
          <w:p w:rsidR="00C95715" w:rsidRDefault="00C95715" w:rsidP="00C95715">
            <w:pPr>
              <w:rPr>
                <w:sz w:val="18"/>
                <w:szCs w:val="18"/>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D249BA" w:rsidRPr="00D249BA" w:rsidRDefault="00D249BA" w:rsidP="00D249BA">
            <w:pPr>
              <w:pStyle w:val="Default"/>
              <w:rPr>
                <w:rFonts w:asciiTheme="minorHAnsi" w:hAnsiTheme="minorHAnsi"/>
                <w:sz w:val="20"/>
                <w:szCs w:val="20"/>
              </w:rPr>
            </w:pPr>
          </w:p>
        </w:tc>
      </w:tr>
      <w:tr w:rsidR="00D249BA" w:rsidRPr="008D7BE2" w:rsidTr="00C7043E">
        <w:trPr>
          <w:trHeight w:val="556"/>
        </w:trPr>
        <w:tc>
          <w:tcPr>
            <w:tcW w:w="392" w:type="pct"/>
          </w:tcPr>
          <w:p w:rsidR="00D249BA" w:rsidRDefault="00D249BA" w:rsidP="006D61A0">
            <w:pPr>
              <w:jc w:val="center"/>
            </w:pPr>
            <w:r>
              <w:lastRenderedPageBreak/>
              <w:t>14</w:t>
            </w:r>
          </w:p>
        </w:tc>
        <w:tc>
          <w:tcPr>
            <w:tcW w:w="587" w:type="pct"/>
          </w:tcPr>
          <w:p w:rsidR="00D249BA" w:rsidRPr="00D249BA" w:rsidRDefault="00D249BA" w:rsidP="00D249BA">
            <w:pPr>
              <w:pStyle w:val="Default"/>
              <w:rPr>
                <w:rFonts w:asciiTheme="minorHAnsi" w:hAnsiTheme="minorHAnsi"/>
                <w:sz w:val="20"/>
                <w:szCs w:val="20"/>
              </w:rPr>
            </w:pPr>
            <w:r w:rsidRPr="00D249BA">
              <w:rPr>
                <w:rFonts w:asciiTheme="minorHAnsi" w:hAnsiTheme="minorHAnsi"/>
                <w:sz w:val="20"/>
                <w:szCs w:val="20"/>
              </w:rPr>
              <w:t xml:space="preserve">Ejecutar las reparaciones necesarias, conforme a procedimiento de reparaciones y mantenciones elaborado en cumplimiento de la acción N° 13. </w:t>
            </w:r>
          </w:p>
          <w:p w:rsidR="00D249BA" w:rsidRPr="00D249BA" w:rsidRDefault="00D249BA" w:rsidP="00D249BA">
            <w:pPr>
              <w:pStyle w:val="Default"/>
              <w:rPr>
                <w:rFonts w:asciiTheme="minorHAnsi" w:hAnsiTheme="minorHAnsi"/>
                <w:sz w:val="20"/>
                <w:szCs w:val="20"/>
              </w:rPr>
            </w:pPr>
          </w:p>
          <w:p w:rsidR="00D249BA" w:rsidRPr="00D249BA" w:rsidRDefault="00D249BA" w:rsidP="00E841F9">
            <w:pPr>
              <w:pStyle w:val="Default"/>
              <w:rPr>
                <w:rFonts w:asciiTheme="minorHAnsi" w:hAnsiTheme="minorHAnsi"/>
                <w:sz w:val="20"/>
                <w:szCs w:val="20"/>
              </w:rPr>
            </w:pPr>
          </w:p>
        </w:tc>
        <w:tc>
          <w:tcPr>
            <w:tcW w:w="420" w:type="pct"/>
          </w:tcPr>
          <w:p w:rsidR="00D249BA" w:rsidRPr="00D249BA" w:rsidRDefault="00D249BA" w:rsidP="006D61A0">
            <w:pPr>
              <w:rPr>
                <w:rFonts w:asciiTheme="minorHAnsi" w:hAnsiTheme="minorHAnsi"/>
              </w:rPr>
            </w:pPr>
            <w:r w:rsidRPr="00D249BA">
              <w:rPr>
                <w:rFonts w:asciiTheme="minorHAnsi" w:hAnsiTheme="minorHAnsi"/>
              </w:rPr>
              <w:t>Ejecutada</w:t>
            </w:r>
          </w:p>
        </w:tc>
        <w:tc>
          <w:tcPr>
            <w:tcW w:w="507" w:type="pct"/>
          </w:tcPr>
          <w:p w:rsidR="00D249BA" w:rsidRPr="00D249BA" w:rsidRDefault="00D249BA" w:rsidP="00D249BA">
            <w:pPr>
              <w:pStyle w:val="Default"/>
              <w:rPr>
                <w:rFonts w:asciiTheme="minorHAnsi" w:hAnsiTheme="minorHAnsi"/>
                <w:sz w:val="20"/>
                <w:szCs w:val="20"/>
              </w:rPr>
            </w:pPr>
            <w:r w:rsidRPr="00D249BA">
              <w:rPr>
                <w:rFonts w:asciiTheme="minorHAnsi" w:hAnsiTheme="minorHAnsi"/>
                <w:sz w:val="20"/>
                <w:szCs w:val="20"/>
              </w:rPr>
              <w:t xml:space="preserve">Desde la notificación de la resolución que aprueba el programa de </w:t>
            </w:r>
          </w:p>
          <w:p w:rsidR="00D249BA" w:rsidRPr="00D249BA" w:rsidRDefault="00D249BA" w:rsidP="00D249BA">
            <w:pPr>
              <w:pStyle w:val="Default"/>
              <w:rPr>
                <w:rFonts w:asciiTheme="minorHAnsi" w:hAnsiTheme="minorHAnsi"/>
                <w:sz w:val="20"/>
                <w:szCs w:val="20"/>
              </w:rPr>
            </w:pPr>
            <w:r w:rsidRPr="00D249BA">
              <w:rPr>
                <w:rFonts w:asciiTheme="minorHAnsi" w:hAnsiTheme="minorHAnsi"/>
                <w:sz w:val="20"/>
                <w:szCs w:val="20"/>
              </w:rPr>
              <w:t xml:space="preserve">cumplimiento y hasta el término del mismo. </w:t>
            </w:r>
          </w:p>
          <w:p w:rsidR="00D249BA" w:rsidRPr="00D249BA" w:rsidRDefault="00D249BA" w:rsidP="00D249BA">
            <w:pPr>
              <w:pStyle w:val="Default"/>
              <w:rPr>
                <w:rFonts w:asciiTheme="minorHAnsi" w:hAnsiTheme="minorHAnsi"/>
                <w:sz w:val="20"/>
                <w:szCs w:val="20"/>
              </w:rPr>
            </w:pPr>
          </w:p>
          <w:p w:rsidR="00D249BA" w:rsidRPr="00D249BA" w:rsidRDefault="00D249BA" w:rsidP="00E841F9">
            <w:pPr>
              <w:pStyle w:val="Default"/>
              <w:rPr>
                <w:rFonts w:asciiTheme="minorHAnsi" w:hAnsiTheme="minorHAnsi"/>
                <w:sz w:val="20"/>
                <w:szCs w:val="20"/>
              </w:rPr>
            </w:pPr>
          </w:p>
        </w:tc>
        <w:tc>
          <w:tcPr>
            <w:tcW w:w="692" w:type="pct"/>
          </w:tcPr>
          <w:p w:rsidR="00D249BA" w:rsidRDefault="00DB2B0B" w:rsidP="006D61A0">
            <w:r>
              <w:t xml:space="preserve">[N° de reparaciones </w:t>
            </w:r>
            <w:r w:rsidR="00A23188">
              <w:t>del sistema de desinfección UV ejecutadas/N°</w:t>
            </w:r>
            <w:r w:rsidR="009D5885">
              <w:t xml:space="preserve"> </w:t>
            </w:r>
            <w:r w:rsidR="00A23188">
              <w:t>fallas identificadas en el sistema de desinfección UV]*100</w:t>
            </w:r>
          </w:p>
        </w:tc>
        <w:tc>
          <w:tcPr>
            <w:tcW w:w="574" w:type="pct"/>
          </w:tcPr>
          <w:p w:rsidR="00D249BA" w:rsidRPr="00775504" w:rsidRDefault="00D249BA" w:rsidP="00D249BA">
            <w:pPr>
              <w:pStyle w:val="Default"/>
              <w:rPr>
                <w:rFonts w:asciiTheme="minorHAnsi" w:hAnsiTheme="minorHAnsi"/>
                <w:sz w:val="20"/>
                <w:szCs w:val="20"/>
              </w:rPr>
            </w:pPr>
            <w:r w:rsidRPr="00775504">
              <w:rPr>
                <w:rFonts w:asciiTheme="minorHAnsi" w:hAnsiTheme="minorHAnsi"/>
                <w:sz w:val="20"/>
                <w:szCs w:val="20"/>
              </w:rPr>
              <w:t xml:space="preserve">Copia de la lista de órdenes PM 03 (preventivas) y 02 (correctivas) extraídas de SAP y la respectiva ficha </w:t>
            </w:r>
          </w:p>
          <w:p w:rsidR="00D249BA" w:rsidRPr="00775504" w:rsidRDefault="00D249BA" w:rsidP="00D249BA">
            <w:pPr>
              <w:pStyle w:val="Default"/>
              <w:rPr>
                <w:rFonts w:asciiTheme="minorHAnsi" w:hAnsiTheme="minorHAnsi"/>
                <w:sz w:val="20"/>
                <w:szCs w:val="20"/>
              </w:rPr>
            </w:pPr>
            <w:r w:rsidRPr="00775504">
              <w:rPr>
                <w:rFonts w:asciiTheme="minorHAnsi" w:hAnsiTheme="minorHAnsi"/>
                <w:sz w:val="20"/>
                <w:szCs w:val="20"/>
              </w:rPr>
              <w:t xml:space="preserve">seguidora, de acuerdo al formato adjunto en anexos 2 y 3 del procedimiento de inspecciones y control, con ocasión de los reportes periódicos. </w:t>
            </w:r>
          </w:p>
          <w:p w:rsidR="00D249BA" w:rsidRPr="00775504" w:rsidRDefault="00D249BA" w:rsidP="00E841F9">
            <w:pPr>
              <w:pStyle w:val="Default"/>
              <w:rPr>
                <w:rFonts w:asciiTheme="minorHAnsi" w:hAnsiTheme="minorHAnsi"/>
                <w:sz w:val="20"/>
                <w:szCs w:val="20"/>
              </w:rPr>
            </w:pPr>
          </w:p>
        </w:tc>
        <w:tc>
          <w:tcPr>
            <w:tcW w:w="1828" w:type="pct"/>
          </w:tcPr>
          <w:p w:rsidR="00B97058" w:rsidRPr="00B97058" w:rsidRDefault="001B071E" w:rsidP="00647101">
            <w:pPr>
              <w:pStyle w:val="Default"/>
              <w:jc w:val="both"/>
              <w:rPr>
                <w:rFonts w:asciiTheme="minorHAnsi" w:hAnsiTheme="minorHAnsi"/>
                <w:sz w:val="20"/>
                <w:szCs w:val="20"/>
              </w:rPr>
            </w:pPr>
            <w:r>
              <w:rPr>
                <w:rFonts w:asciiTheme="minorHAnsi" w:hAnsiTheme="minorHAnsi"/>
                <w:sz w:val="20"/>
                <w:szCs w:val="20"/>
              </w:rPr>
              <w:t xml:space="preserve">El titular </w:t>
            </w:r>
            <w:r w:rsidR="00B97058" w:rsidRPr="00B97058">
              <w:rPr>
                <w:rFonts w:asciiTheme="minorHAnsi" w:hAnsiTheme="minorHAnsi"/>
                <w:sz w:val="20"/>
                <w:szCs w:val="20"/>
              </w:rPr>
              <w:t>entreg</w:t>
            </w:r>
            <w:r>
              <w:rPr>
                <w:rFonts w:asciiTheme="minorHAnsi" w:hAnsiTheme="minorHAnsi"/>
                <w:sz w:val="20"/>
                <w:szCs w:val="20"/>
              </w:rPr>
              <w:t>ó</w:t>
            </w:r>
            <w:r w:rsidR="00B97058" w:rsidRPr="00B97058">
              <w:rPr>
                <w:rFonts w:asciiTheme="minorHAnsi" w:hAnsiTheme="minorHAnsi"/>
                <w:sz w:val="20"/>
                <w:szCs w:val="20"/>
              </w:rPr>
              <w:t xml:space="preserve"> los siguientes antecedentes a </w:t>
            </w:r>
            <w:r w:rsidR="00C460E2" w:rsidRPr="00B97058">
              <w:rPr>
                <w:rFonts w:asciiTheme="minorHAnsi" w:hAnsiTheme="minorHAnsi"/>
                <w:sz w:val="20"/>
                <w:szCs w:val="20"/>
              </w:rPr>
              <w:t>fin acreditar</w:t>
            </w:r>
            <w:r w:rsidR="00B97058" w:rsidRPr="00B97058">
              <w:rPr>
                <w:rFonts w:asciiTheme="minorHAnsi" w:hAnsiTheme="minorHAnsi"/>
                <w:sz w:val="20"/>
                <w:szCs w:val="20"/>
              </w:rPr>
              <w:t xml:space="preserve"> esta acción</w:t>
            </w:r>
            <w:r>
              <w:rPr>
                <w:rFonts w:asciiTheme="minorHAnsi" w:hAnsiTheme="minorHAnsi"/>
                <w:sz w:val="20"/>
                <w:szCs w:val="20"/>
              </w:rPr>
              <w:t xml:space="preserve"> (Ver Anexo N°13)</w:t>
            </w:r>
            <w:r w:rsidR="00B97058" w:rsidRPr="00B97058">
              <w:rPr>
                <w:rFonts w:asciiTheme="minorHAnsi" w:hAnsiTheme="minorHAnsi"/>
                <w:sz w:val="20"/>
                <w:szCs w:val="20"/>
              </w:rPr>
              <w:t xml:space="preserve">: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a) Lista de órdenes PM 03 (preventivas) y 02 (correctivas) extraídas de SAP de 07.03.2016 al 06.11.2016, en los respectivos reportes periódicos.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b) Ficha N°11077298 de 18.04.2016, con su orden de trabajo, en anexo 10 del primer reporte periódico c) Ficha N°11051121 de 1 de abril de 2016, en anexo 10 del primer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d) Ficha N° 11051128 de 1 de abril de 2016, en anexo 10 del primer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e) Ficha N° 11051129 de 1 de abril de 2016, en anexo 10 del primer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f) Ficha N° 11051127 de 02.05.2016, en anexo 10 del primer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g) Ficha N° 11049250 de 15.07.2016, en anexo 7 del segundo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h) Ficha N° 11049251 de 15.07.2016, en anexo 7 del segundo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i) Ficha N° 11101649 de 5.07.2016, en anexo 7 del segundo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j) Ficha N° 11101007 de 5.07.2016, en anexo 7 del segundo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k) Ficha N° 111089405 de 15.07.2016, en anexo 7 del segundo reporte periódico </w:t>
            </w:r>
          </w:p>
          <w:p w:rsidR="00B97058" w:rsidRP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l) Ficha N° 11145228 de 25.10.2016, en anexo 5 del cuarto reporte periódico </w:t>
            </w:r>
          </w:p>
          <w:p w:rsidR="00B97058" w:rsidRDefault="00B97058" w:rsidP="00647101">
            <w:pPr>
              <w:pStyle w:val="Default"/>
              <w:jc w:val="both"/>
              <w:rPr>
                <w:rFonts w:asciiTheme="minorHAnsi" w:hAnsiTheme="minorHAnsi"/>
                <w:sz w:val="20"/>
                <w:szCs w:val="20"/>
              </w:rPr>
            </w:pPr>
            <w:r w:rsidRPr="00B97058">
              <w:rPr>
                <w:rFonts w:asciiTheme="minorHAnsi" w:hAnsiTheme="minorHAnsi"/>
                <w:sz w:val="20"/>
                <w:szCs w:val="20"/>
              </w:rPr>
              <w:t xml:space="preserve">m) Ficha N° 11148449 de 10.10.2016, en anexo 5 del cuarto reporte periódico </w:t>
            </w:r>
          </w:p>
          <w:p w:rsidR="001B071E" w:rsidRDefault="001B071E" w:rsidP="00B97058">
            <w:pPr>
              <w:pStyle w:val="Default"/>
              <w:rPr>
                <w:rFonts w:asciiTheme="minorHAnsi" w:hAnsiTheme="minorHAnsi"/>
                <w:sz w:val="20"/>
                <w:szCs w:val="20"/>
              </w:rPr>
            </w:pPr>
          </w:p>
          <w:p w:rsidR="00D249BA" w:rsidRDefault="001B071E" w:rsidP="00647101">
            <w:pPr>
              <w:jc w:val="both"/>
              <w:rPr>
                <w:rFonts w:cstheme="minorHAnsi"/>
                <w:color w:val="000000" w:themeColor="text1"/>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w:t>
            </w:r>
            <w:r>
              <w:rPr>
                <w:rFonts w:cstheme="minorHAnsi"/>
                <w:color w:val="000000" w:themeColor="text1"/>
              </w:rPr>
              <w:t>A.</w:t>
            </w:r>
          </w:p>
          <w:p w:rsidR="001B071E" w:rsidRPr="00775504" w:rsidRDefault="001B071E" w:rsidP="001B071E">
            <w:pPr>
              <w:rPr>
                <w:rFonts w:asciiTheme="minorHAnsi" w:hAnsiTheme="minorHAnsi"/>
              </w:rPr>
            </w:pPr>
          </w:p>
        </w:tc>
      </w:tr>
    </w:tbl>
    <w:p w:rsidR="00342F30" w:rsidRDefault="00342F30" w:rsidP="00342F30"/>
    <w:tbl>
      <w:tblPr>
        <w:tblStyle w:val="Tablaconcuadrcula1"/>
        <w:tblW w:w="5000" w:type="pct"/>
        <w:tblLook w:val="04A0" w:firstRow="1" w:lastRow="0" w:firstColumn="1" w:lastColumn="0" w:noHBand="0" w:noVBand="1"/>
      </w:tblPr>
      <w:tblGrid>
        <w:gridCol w:w="1106"/>
        <w:gridCol w:w="2737"/>
        <w:gridCol w:w="1595"/>
        <w:gridCol w:w="1397"/>
        <w:gridCol w:w="1682"/>
        <w:gridCol w:w="1801"/>
        <w:gridCol w:w="3244"/>
      </w:tblGrid>
      <w:tr w:rsidR="005B202B" w:rsidRPr="008D7BE2" w:rsidTr="00C70736">
        <w:trPr>
          <w:trHeight w:val="687"/>
        </w:trPr>
        <w:tc>
          <w:tcPr>
            <w:tcW w:w="5000" w:type="pct"/>
            <w:gridSpan w:val="7"/>
            <w:shd w:val="clear" w:color="auto" w:fill="D9D9D9" w:themeFill="background1" w:themeFillShade="D9"/>
            <w:vAlign w:val="center"/>
          </w:tcPr>
          <w:p w:rsidR="005B202B" w:rsidRPr="008D7BE2" w:rsidRDefault="005B202B" w:rsidP="005B202B">
            <w:pPr>
              <w:rPr>
                <w:b/>
                <w:highlight w:val="yellow"/>
              </w:rPr>
            </w:pPr>
            <w:r>
              <w:rPr>
                <w:b/>
              </w:rPr>
              <w:lastRenderedPageBreak/>
              <w:t>Hechos, actos y omisiones que constituyen la infracción</w:t>
            </w:r>
            <w:r w:rsidRPr="008D7BE2">
              <w:rPr>
                <w:b/>
              </w:rPr>
              <w:t>:</w:t>
            </w:r>
            <w:r>
              <w:t xml:space="preserve"> </w:t>
            </w:r>
            <w:r w:rsidR="00B90B4A">
              <w:t>“Implementación</w:t>
            </w:r>
            <w:r w:rsidR="00C657DA">
              <w:t xml:space="preserve"> de nuevas unidades </w:t>
            </w:r>
            <w:r w:rsidR="0080304F">
              <w:t>operativas:</w:t>
            </w:r>
            <w:r w:rsidR="00C657DA">
              <w:t xml:space="preserve"> r</w:t>
            </w:r>
            <w:r w:rsidR="007D6309">
              <w:t>e</w:t>
            </w:r>
            <w:r w:rsidR="00C657DA">
              <w:t>ja mecánica y estáticas; by-pass, dos estanques desengrasadores; bafles deflectores</w:t>
            </w:r>
            <w:r w:rsidR="007D6309">
              <w:t xml:space="preserve"> y descarga no autorizada al estero El Clavito sin contar con RCA que lo autorice a ello”</w:t>
            </w:r>
            <w:r w:rsidR="00C657DA">
              <w:t xml:space="preserve"> </w:t>
            </w:r>
          </w:p>
        </w:tc>
      </w:tr>
      <w:tr w:rsidR="005B202B" w:rsidRPr="003D07B9" w:rsidTr="00C70736">
        <w:trPr>
          <w:trHeight w:val="687"/>
        </w:trPr>
        <w:tc>
          <w:tcPr>
            <w:tcW w:w="5000" w:type="pct"/>
            <w:gridSpan w:val="7"/>
            <w:shd w:val="clear" w:color="auto" w:fill="D9D9D9" w:themeFill="background1" w:themeFillShade="D9"/>
            <w:vAlign w:val="center"/>
          </w:tcPr>
          <w:p w:rsidR="005B202B" w:rsidRPr="005A5F80" w:rsidRDefault="005B202B" w:rsidP="00C70736">
            <w:r w:rsidRPr="003D07B9">
              <w:rPr>
                <w:b/>
              </w:rPr>
              <w:t>Normativa pertinente</w:t>
            </w:r>
            <w:r>
              <w:rPr>
                <w:b/>
              </w:rPr>
              <w:t xml:space="preserve">: </w:t>
            </w:r>
            <w:r w:rsidR="00C70736" w:rsidRPr="005A5F80">
              <w:t xml:space="preserve">El art. 8 de la Ley </w:t>
            </w:r>
            <w:r w:rsidR="005A5F80" w:rsidRPr="005A5F80">
              <w:t>N°</w:t>
            </w:r>
            <w:r w:rsidR="00C70736" w:rsidRPr="005A5F80">
              <w:t>19.300y el art. 2 letra g) del reglamento del SEIA (D.S. 40/2013 del Ministerio del Medio Ambiente), establecen la obligación de ingreso al SEIA de las modificaciones de proyecto, y los criterios para definir qué se entiende como modificación del proyecto, respectivamente. En particular la letra g.3 del art. 2 citado dispone que se entenderá que un proyecto o actividad sufre cambios de consideración cuando:</w:t>
            </w:r>
          </w:p>
          <w:p w:rsidR="00C70736" w:rsidRPr="003D07B9" w:rsidRDefault="005A5F80" w:rsidP="00C70736">
            <w:pPr>
              <w:rPr>
                <w:b/>
              </w:rPr>
            </w:pPr>
            <w:r>
              <w:rPr>
                <w:b/>
              </w:rPr>
              <w:t>“Las</w:t>
            </w:r>
            <w:r w:rsidR="00C70736">
              <w:rPr>
                <w:b/>
              </w:rPr>
              <w:t xml:space="preserve"> obras o acciones tendientes a intervenir o complementar el proyecto o actividad modifican sustantivamente la extensión, magnitud o duración </w:t>
            </w:r>
            <w:r>
              <w:rPr>
                <w:b/>
              </w:rPr>
              <w:t>de los impactos ambientales del proyecto o actividad”</w:t>
            </w:r>
          </w:p>
        </w:tc>
      </w:tr>
      <w:tr w:rsidR="005B202B" w:rsidRPr="003D07B9" w:rsidTr="00C70736">
        <w:trPr>
          <w:trHeight w:val="687"/>
        </w:trPr>
        <w:tc>
          <w:tcPr>
            <w:tcW w:w="5000" w:type="pct"/>
            <w:gridSpan w:val="7"/>
            <w:shd w:val="clear" w:color="auto" w:fill="D9D9D9" w:themeFill="background1" w:themeFillShade="D9"/>
            <w:vAlign w:val="center"/>
          </w:tcPr>
          <w:p w:rsidR="005B202B" w:rsidRPr="003D07B9" w:rsidRDefault="005B202B" w:rsidP="00C70736">
            <w:pPr>
              <w:rPr>
                <w:b/>
                <w:lang w:val="es-CL"/>
              </w:rPr>
            </w:pPr>
            <w:r w:rsidRPr="003D07B9">
              <w:rPr>
                <w:b/>
                <w:lang w:val="es-CL"/>
              </w:rPr>
              <w:t xml:space="preserve">Descripción de los efectos producidos por la infracción: </w:t>
            </w:r>
            <w:r w:rsidR="00521439" w:rsidRPr="008C4425">
              <w:rPr>
                <w:lang w:val="es-CL"/>
              </w:rPr>
              <w:t>No se generan efectos negativos en el medio ambiente ni en la salud de la población</w:t>
            </w:r>
            <w:r w:rsidR="00521439">
              <w:rPr>
                <w:lang w:val="es-CL"/>
              </w:rPr>
              <w:t>.</w:t>
            </w:r>
          </w:p>
        </w:tc>
      </w:tr>
      <w:tr w:rsidR="005B202B" w:rsidRPr="008D7BE2" w:rsidTr="00C70736">
        <w:tc>
          <w:tcPr>
            <w:tcW w:w="408" w:type="pct"/>
            <w:shd w:val="clear" w:color="auto" w:fill="D9D9D9" w:themeFill="background1" w:themeFillShade="D9"/>
          </w:tcPr>
          <w:p w:rsidR="005B202B" w:rsidRPr="008D7BE2" w:rsidRDefault="005B202B" w:rsidP="00C70736">
            <w:pPr>
              <w:jc w:val="center"/>
              <w:rPr>
                <w:b/>
              </w:rPr>
            </w:pPr>
            <w:r>
              <w:rPr>
                <w:b/>
              </w:rPr>
              <w:t xml:space="preserve">N° </w:t>
            </w:r>
          </w:p>
        </w:tc>
        <w:tc>
          <w:tcPr>
            <w:tcW w:w="1009" w:type="pct"/>
            <w:shd w:val="clear" w:color="auto" w:fill="D9D9D9" w:themeFill="background1" w:themeFillShade="D9"/>
            <w:vAlign w:val="center"/>
          </w:tcPr>
          <w:p w:rsidR="005B202B" w:rsidRPr="008D7BE2" w:rsidRDefault="005B202B" w:rsidP="00C70736">
            <w:pPr>
              <w:jc w:val="center"/>
              <w:rPr>
                <w:b/>
              </w:rPr>
            </w:pPr>
            <w:r w:rsidRPr="008D7BE2">
              <w:rPr>
                <w:b/>
              </w:rPr>
              <w:t>Acción</w:t>
            </w:r>
          </w:p>
        </w:tc>
        <w:tc>
          <w:tcPr>
            <w:tcW w:w="588" w:type="pct"/>
            <w:shd w:val="clear" w:color="auto" w:fill="D9D9D9" w:themeFill="background1" w:themeFillShade="D9"/>
            <w:vAlign w:val="center"/>
          </w:tcPr>
          <w:p w:rsidR="001B071E" w:rsidRPr="008D7BE2" w:rsidRDefault="005B202B" w:rsidP="001B071E">
            <w:pPr>
              <w:jc w:val="center"/>
              <w:rPr>
                <w:b/>
              </w:rPr>
            </w:pPr>
            <w:r>
              <w:rPr>
                <w:b/>
              </w:rPr>
              <w:t xml:space="preserve">Tipo de Acción </w:t>
            </w:r>
          </w:p>
          <w:p w:rsidR="005B202B" w:rsidRPr="008D7BE2" w:rsidRDefault="005B202B" w:rsidP="00C70736">
            <w:pPr>
              <w:jc w:val="center"/>
              <w:rPr>
                <w:b/>
              </w:rPr>
            </w:pPr>
          </w:p>
        </w:tc>
        <w:tc>
          <w:tcPr>
            <w:tcW w:w="515" w:type="pct"/>
            <w:shd w:val="clear" w:color="auto" w:fill="D9D9D9" w:themeFill="background1" w:themeFillShade="D9"/>
            <w:vAlign w:val="center"/>
          </w:tcPr>
          <w:p w:rsidR="005B202B" w:rsidRPr="00EA1096" w:rsidRDefault="005B202B" w:rsidP="00C70736">
            <w:pPr>
              <w:jc w:val="center"/>
              <w:rPr>
                <w:b/>
              </w:rPr>
            </w:pPr>
            <w:r w:rsidRPr="00843BF5">
              <w:rPr>
                <w:b/>
              </w:rPr>
              <w:t>Plazo de ejecución</w:t>
            </w:r>
          </w:p>
        </w:tc>
        <w:tc>
          <w:tcPr>
            <w:tcW w:w="620" w:type="pct"/>
            <w:shd w:val="clear" w:color="auto" w:fill="D9D9D9" w:themeFill="background1" w:themeFillShade="D9"/>
            <w:vAlign w:val="center"/>
          </w:tcPr>
          <w:p w:rsidR="005B202B" w:rsidRPr="008D7BE2" w:rsidRDefault="005B202B" w:rsidP="00C70736">
            <w:pPr>
              <w:jc w:val="center"/>
              <w:rPr>
                <w:b/>
              </w:rPr>
            </w:pPr>
            <w:r>
              <w:rPr>
                <w:b/>
              </w:rPr>
              <w:t>Indicador de cumplimiento</w:t>
            </w:r>
          </w:p>
        </w:tc>
        <w:tc>
          <w:tcPr>
            <w:tcW w:w="664" w:type="pct"/>
            <w:shd w:val="clear" w:color="auto" w:fill="D9D9D9" w:themeFill="background1" w:themeFillShade="D9"/>
            <w:vAlign w:val="center"/>
          </w:tcPr>
          <w:p w:rsidR="005B202B" w:rsidRPr="008D7BE2" w:rsidRDefault="005B202B" w:rsidP="00C70736">
            <w:pPr>
              <w:jc w:val="center"/>
              <w:rPr>
                <w:b/>
              </w:rPr>
            </w:pPr>
            <w:r w:rsidRPr="008D7BE2">
              <w:rPr>
                <w:b/>
              </w:rPr>
              <w:t>Medios de verificación</w:t>
            </w:r>
          </w:p>
        </w:tc>
        <w:tc>
          <w:tcPr>
            <w:tcW w:w="1196" w:type="pct"/>
            <w:shd w:val="clear" w:color="auto" w:fill="D9D9D9" w:themeFill="background1" w:themeFillShade="D9"/>
            <w:vAlign w:val="center"/>
          </w:tcPr>
          <w:p w:rsidR="005B202B" w:rsidRPr="008D7BE2" w:rsidRDefault="005B202B" w:rsidP="00C70736">
            <w:pPr>
              <w:jc w:val="center"/>
              <w:rPr>
                <w:b/>
              </w:rPr>
            </w:pPr>
            <w:r w:rsidRPr="008D7BE2">
              <w:rPr>
                <w:b/>
              </w:rPr>
              <w:t>Resultados de la Fiscalización</w:t>
            </w:r>
          </w:p>
        </w:tc>
      </w:tr>
      <w:tr w:rsidR="005B202B" w:rsidRPr="008D7BE2" w:rsidTr="00C70736">
        <w:trPr>
          <w:trHeight w:val="556"/>
        </w:trPr>
        <w:tc>
          <w:tcPr>
            <w:tcW w:w="408" w:type="pct"/>
          </w:tcPr>
          <w:p w:rsidR="005B202B" w:rsidRPr="008D7BE2" w:rsidRDefault="00442FA7" w:rsidP="00442FA7">
            <w:pPr>
              <w:jc w:val="center"/>
            </w:pPr>
            <w:r>
              <w:t>15</w:t>
            </w:r>
          </w:p>
        </w:tc>
        <w:tc>
          <w:tcPr>
            <w:tcW w:w="1009" w:type="pct"/>
          </w:tcPr>
          <w:p w:rsidR="00C70736" w:rsidRPr="00C70736" w:rsidRDefault="00C70736" w:rsidP="00C70736">
            <w:pPr>
              <w:pStyle w:val="Default"/>
              <w:rPr>
                <w:rFonts w:asciiTheme="minorHAnsi" w:hAnsiTheme="minorHAnsi"/>
                <w:sz w:val="20"/>
                <w:szCs w:val="20"/>
              </w:rPr>
            </w:pPr>
            <w:r w:rsidRPr="00C70736">
              <w:rPr>
                <w:rFonts w:asciiTheme="minorHAnsi" w:hAnsiTheme="minorHAnsi"/>
                <w:sz w:val="20"/>
                <w:szCs w:val="20"/>
              </w:rPr>
              <w:t xml:space="preserve">Sellar el </w:t>
            </w:r>
            <w:r w:rsidRPr="00C70736">
              <w:rPr>
                <w:rFonts w:asciiTheme="minorHAnsi" w:hAnsiTheme="minorHAnsi"/>
                <w:i/>
                <w:iCs/>
                <w:sz w:val="20"/>
                <w:szCs w:val="20"/>
              </w:rPr>
              <w:t xml:space="preserve">by pass </w:t>
            </w:r>
            <w:r w:rsidRPr="00C70736">
              <w:rPr>
                <w:rFonts w:asciiTheme="minorHAnsi" w:hAnsiTheme="minorHAnsi"/>
                <w:sz w:val="20"/>
                <w:szCs w:val="20"/>
              </w:rPr>
              <w:t>y retirar los bafles deflectores, los estanques desgrasadores y la reja estática</w:t>
            </w:r>
            <w:r w:rsidR="001B071E">
              <w:rPr>
                <w:rFonts w:asciiTheme="minorHAnsi" w:hAnsiTheme="minorHAnsi"/>
                <w:sz w:val="20"/>
                <w:szCs w:val="20"/>
              </w:rPr>
              <w:t>.</w:t>
            </w:r>
            <w:r w:rsidRPr="00C70736">
              <w:rPr>
                <w:rFonts w:asciiTheme="minorHAnsi" w:hAnsiTheme="minorHAnsi"/>
                <w:sz w:val="20"/>
                <w:szCs w:val="20"/>
              </w:rPr>
              <w:t xml:space="preserve"> </w:t>
            </w:r>
          </w:p>
          <w:p w:rsidR="005B202B" w:rsidRPr="00C70736" w:rsidRDefault="005B202B" w:rsidP="00C70736">
            <w:pPr>
              <w:rPr>
                <w:rFonts w:asciiTheme="minorHAnsi" w:hAnsiTheme="minorHAnsi"/>
              </w:rPr>
            </w:pPr>
          </w:p>
        </w:tc>
        <w:tc>
          <w:tcPr>
            <w:tcW w:w="588" w:type="pct"/>
          </w:tcPr>
          <w:p w:rsidR="005B202B" w:rsidRPr="00C70736" w:rsidRDefault="00C70736" w:rsidP="00C70736">
            <w:pPr>
              <w:rPr>
                <w:rFonts w:asciiTheme="minorHAnsi" w:hAnsiTheme="minorHAnsi"/>
              </w:rPr>
            </w:pPr>
            <w:r w:rsidRPr="00C70736">
              <w:rPr>
                <w:rFonts w:asciiTheme="minorHAnsi" w:hAnsiTheme="minorHAnsi"/>
              </w:rPr>
              <w:t>Ejecutada</w:t>
            </w:r>
          </w:p>
        </w:tc>
        <w:tc>
          <w:tcPr>
            <w:tcW w:w="515" w:type="pct"/>
          </w:tcPr>
          <w:p w:rsidR="005B202B" w:rsidRPr="00C70736" w:rsidRDefault="001B071E" w:rsidP="00C70736">
            <w:pPr>
              <w:rPr>
                <w:rFonts w:asciiTheme="minorHAnsi" w:hAnsiTheme="minorHAnsi"/>
                <w:lang w:val="es-CL"/>
              </w:rPr>
            </w:pPr>
            <w:r w:rsidRPr="00C70736">
              <w:rPr>
                <w:rFonts w:cs="Arial"/>
                <w:color w:val="000000"/>
              </w:rPr>
              <w:t>En el primer mes desde la notificación de la resolución que aprueba el PDC</w:t>
            </w:r>
          </w:p>
        </w:tc>
        <w:tc>
          <w:tcPr>
            <w:tcW w:w="620" w:type="pct"/>
          </w:tcPr>
          <w:p w:rsidR="005B202B" w:rsidRPr="008D7BE2" w:rsidRDefault="005A5F80" w:rsidP="00C70736">
            <w:r>
              <w:t>100% de la infraestructura retirada o sellada</w:t>
            </w:r>
          </w:p>
        </w:tc>
        <w:tc>
          <w:tcPr>
            <w:tcW w:w="664" w:type="pct"/>
          </w:tcPr>
          <w:p w:rsidR="003D6340" w:rsidRPr="003D6340" w:rsidRDefault="003D6340" w:rsidP="003D6340">
            <w:pPr>
              <w:pStyle w:val="Default"/>
              <w:rPr>
                <w:rFonts w:asciiTheme="minorHAnsi" w:hAnsiTheme="minorHAnsi"/>
                <w:sz w:val="20"/>
                <w:szCs w:val="20"/>
              </w:rPr>
            </w:pPr>
            <w:r w:rsidRPr="003D6340">
              <w:rPr>
                <w:rFonts w:asciiTheme="minorHAnsi" w:hAnsiTheme="minorHAnsi"/>
                <w:sz w:val="20"/>
                <w:szCs w:val="20"/>
              </w:rPr>
              <w:t xml:space="preserve">Registro fotográfico fechado y georreferenciado que acredita el retiro de la infraestructura y sellado de la tubería en el primer informe bimestral </w:t>
            </w:r>
          </w:p>
          <w:p w:rsidR="005B202B" w:rsidRPr="003D6340" w:rsidRDefault="005B202B" w:rsidP="00C70736">
            <w:pPr>
              <w:rPr>
                <w:rFonts w:asciiTheme="minorHAnsi" w:hAnsiTheme="minorHAnsi"/>
              </w:rPr>
            </w:pPr>
          </w:p>
        </w:tc>
        <w:tc>
          <w:tcPr>
            <w:tcW w:w="1196" w:type="pct"/>
          </w:tcPr>
          <w:p w:rsidR="003D6340" w:rsidRDefault="0051104F" w:rsidP="00D81595">
            <w:pPr>
              <w:pStyle w:val="Default"/>
              <w:jc w:val="both"/>
              <w:rPr>
                <w:rFonts w:asciiTheme="minorHAnsi" w:hAnsiTheme="minorHAnsi"/>
                <w:sz w:val="20"/>
                <w:szCs w:val="20"/>
              </w:rPr>
            </w:pPr>
            <w:r>
              <w:rPr>
                <w:rFonts w:asciiTheme="minorHAnsi" w:hAnsiTheme="minorHAnsi"/>
                <w:sz w:val="20"/>
                <w:szCs w:val="20"/>
              </w:rPr>
              <w:t xml:space="preserve">El titular </w:t>
            </w:r>
            <w:r w:rsidR="003D6340" w:rsidRPr="003D6340">
              <w:rPr>
                <w:rFonts w:asciiTheme="minorHAnsi" w:hAnsiTheme="minorHAnsi"/>
                <w:sz w:val="20"/>
                <w:szCs w:val="20"/>
              </w:rPr>
              <w:t>entregó copia del registro fotográfico fechado y georreferenciado de sellado del by-pass de 04.02.2016, del retiro de bafles deflectores de 07.11.2015 al 05.01.2016, del retiro de los estanques des</w:t>
            </w:r>
            <w:r w:rsidR="00F74433">
              <w:rPr>
                <w:rFonts w:asciiTheme="minorHAnsi" w:hAnsiTheme="minorHAnsi"/>
                <w:sz w:val="20"/>
                <w:szCs w:val="20"/>
              </w:rPr>
              <w:t>en</w:t>
            </w:r>
            <w:r w:rsidR="003D6340" w:rsidRPr="003D6340">
              <w:rPr>
                <w:rFonts w:asciiTheme="minorHAnsi" w:hAnsiTheme="minorHAnsi"/>
                <w:sz w:val="20"/>
                <w:szCs w:val="20"/>
              </w:rPr>
              <w:t xml:space="preserve">grasadores de 11.11.2015 y del retiro de la reja estática de fecha 06.04.2016. </w:t>
            </w:r>
          </w:p>
          <w:p w:rsidR="001B071E" w:rsidRPr="003D6340" w:rsidRDefault="001B071E" w:rsidP="00D81595">
            <w:pPr>
              <w:pStyle w:val="Default"/>
              <w:jc w:val="both"/>
              <w:rPr>
                <w:rFonts w:asciiTheme="minorHAnsi" w:hAnsiTheme="minorHAnsi"/>
                <w:sz w:val="20"/>
                <w:szCs w:val="20"/>
              </w:rPr>
            </w:pPr>
            <w:r>
              <w:rPr>
                <w:rFonts w:asciiTheme="minorHAnsi" w:hAnsiTheme="minorHAnsi"/>
                <w:sz w:val="20"/>
                <w:szCs w:val="20"/>
              </w:rPr>
              <w:t>(Ver Anexo N°14)</w:t>
            </w:r>
          </w:p>
          <w:p w:rsidR="005B202B" w:rsidRDefault="005B202B" w:rsidP="00D81595">
            <w:pPr>
              <w:jc w:val="both"/>
              <w:rPr>
                <w:rFonts w:asciiTheme="minorHAnsi" w:hAnsiTheme="minorHAnsi"/>
              </w:rPr>
            </w:pPr>
          </w:p>
          <w:p w:rsidR="0051104F" w:rsidRDefault="0051104F" w:rsidP="00D81595">
            <w:pPr>
              <w:jc w:val="both"/>
              <w:rPr>
                <w:rFonts w:asciiTheme="minorHAnsi" w:hAnsiTheme="minorHAnsi"/>
              </w:rPr>
            </w:pPr>
          </w:p>
          <w:p w:rsidR="0051104F" w:rsidRDefault="0051104F" w:rsidP="00D81595">
            <w:pPr>
              <w:jc w:val="both"/>
              <w:rPr>
                <w:rFonts w:asciiTheme="minorHAnsi" w:hAnsiTheme="minorHAnsi"/>
              </w:rPr>
            </w:pPr>
            <w:r w:rsidRPr="00F2461B">
              <w:rPr>
                <w:color w:val="000000" w:themeColor="text1"/>
              </w:rPr>
              <w:t>Lo anterior,</w:t>
            </w:r>
            <w:r w:rsidRPr="00F2461B">
              <w:rPr>
                <w:rFonts w:cstheme="minorHAnsi"/>
                <w:color w:val="000000" w:themeColor="text1"/>
              </w:rPr>
              <w:t xml:space="preserve"> en conformidad a los términos establecidos, es decir, plazo y datos efectivamente solicitados por la SMA</w:t>
            </w:r>
          </w:p>
          <w:p w:rsidR="0051104F" w:rsidRDefault="0051104F" w:rsidP="00D81595">
            <w:pPr>
              <w:jc w:val="both"/>
              <w:rPr>
                <w:rFonts w:asciiTheme="minorHAnsi" w:hAnsiTheme="minorHAnsi"/>
              </w:rPr>
            </w:pPr>
          </w:p>
          <w:p w:rsidR="0051104F" w:rsidRPr="003D6340" w:rsidRDefault="0051104F" w:rsidP="00D81595">
            <w:pPr>
              <w:jc w:val="both"/>
              <w:rPr>
                <w:rFonts w:asciiTheme="minorHAnsi" w:hAnsiTheme="minorHAnsi"/>
              </w:rPr>
            </w:pPr>
          </w:p>
        </w:tc>
      </w:tr>
      <w:tr w:rsidR="005B202B" w:rsidRPr="00326653" w:rsidTr="00C70736">
        <w:trPr>
          <w:trHeight w:val="556"/>
        </w:trPr>
        <w:tc>
          <w:tcPr>
            <w:tcW w:w="408" w:type="pct"/>
          </w:tcPr>
          <w:p w:rsidR="005B202B" w:rsidRPr="008D7BE2" w:rsidRDefault="00442FA7" w:rsidP="00C70736">
            <w:pPr>
              <w:jc w:val="center"/>
            </w:pPr>
            <w:r>
              <w:t>16</w:t>
            </w:r>
          </w:p>
        </w:tc>
        <w:tc>
          <w:tcPr>
            <w:tcW w:w="1009" w:type="pct"/>
          </w:tcPr>
          <w:p w:rsidR="00C70736" w:rsidRPr="00C70736" w:rsidRDefault="00C70736" w:rsidP="00C70736">
            <w:pPr>
              <w:pStyle w:val="Default"/>
              <w:rPr>
                <w:rFonts w:asciiTheme="minorHAnsi" w:hAnsiTheme="minorHAnsi"/>
                <w:sz w:val="20"/>
                <w:szCs w:val="20"/>
              </w:rPr>
            </w:pPr>
            <w:r w:rsidRPr="00C70736">
              <w:rPr>
                <w:rFonts w:asciiTheme="minorHAnsi" w:hAnsiTheme="minorHAnsi"/>
                <w:sz w:val="20"/>
                <w:szCs w:val="20"/>
              </w:rPr>
              <w:t xml:space="preserve">Retirar la reja mecánica </w:t>
            </w:r>
          </w:p>
          <w:p w:rsidR="005B202B" w:rsidRPr="00C70736" w:rsidRDefault="005B202B" w:rsidP="00C70736">
            <w:pPr>
              <w:rPr>
                <w:rFonts w:asciiTheme="minorHAnsi" w:hAnsiTheme="minorHAnsi"/>
              </w:rPr>
            </w:pPr>
          </w:p>
        </w:tc>
        <w:tc>
          <w:tcPr>
            <w:tcW w:w="588" w:type="pct"/>
          </w:tcPr>
          <w:p w:rsidR="005B202B" w:rsidRPr="00C70736" w:rsidRDefault="00C70736" w:rsidP="00C70736">
            <w:pPr>
              <w:rPr>
                <w:rFonts w:asciiTheme="minorHAnsi" w:hAnsiTheme="minorHAnsi"/>
              </w:rPr>
            </w:pPr>
            <w:r w:rsidRPr="00C70736">
              <w:rPr>
                <w:rFonts w:asciiTheme="minorHAnsi" w:hAnsiTheme="minorHAnsi"/>
              </w:rPr>
              <w:t>Ejecutada</w:t>
            </w:r>
          </w:p>
        </w:tc>
        <w:tc>
          <w:tcPr>
            <w:tcW w:w="515" w:type="pct"/>
          </w:tcPr>
          <w:p w:rsidR="00C70736" w:rsidRPr="00C70736" w:rsidRDefault="00C70736" w:rsidP="00C70736">
            <w:pPr>
              <w:pStyle w:val="Default"/>
              <w:rPr>
                <w:rFonts w:asciiTheme="minorHAnsi" w:hAnsiTheme="minorHAnsi"/>
                <w:sz w:val="20"/>
                <w:szCs w:val="20"/>
              </w:rPr>
            </w:pPr>
            <w:r w:rsidRPr="00C70736">
              <w:rPr>
                <w:rFonts w:asciiTheme="minorHAnsi" w:hAnsiTheme="minorHAnsi"/>
                <w:sz w:val="20"/>
                <w:szCs w:val="20"/>
              </w:rPr>
              <w:t xml:space="preserve">En el cuarto mes desde la notificación de la resolución que aprueba el PDC </w:t>
            </w:r>
          </w:p>
          <w:p w:rsidR="005B202B" w:rsidRPr="00C70736" w:rsidRDefault="005B202B" w:rsidP="00C70736">
            <w:pPr>
              <w:rPr>
                <w:rFonts w:asciiTheme="minorHAnsi" w:hAnsiTheme="minorHAnsi"/>
              </w:rPr>
            </w:pPr>
          </w:p>
        </w:tc>
        <w:tc>
          <w:tcPr>
            <w:tcW w:w="620" w:type="pct"/>
          </w:tcPr>
          <w:p w:rsidR="005B202B" w:rsidRPr="00DF1017" w:rsidRDefault="005A5F80" w:rsidP="00C70736">
            <w:r>
              <w:lastRenderedPageBreak/>
              <w:t>100% del equipo retirado</w:t>
            </w:r>
          </w:p>
        </w:tc>
        <w:tc>
          <w:tcPr>
            <w:tcW w:w="664" w:type="pct"/>
          </w:tcPr>
          <w:p w:rsidR="003D6340" w:rsidRPr="003D6340" w:rsidRDefault="003D6340" w:rsidP="003D6340">
            <w:pPr>
              <w:pStyle w:val="Default"/>
              <w:jc w:val="both"/>
              <w:rPr>
                <w:rFonts w:asciiTheme="minorHAnsi" w:hAnsiTheme="minorHAnsi"/>
                <w:sz w:val="20"/>
                <w:szCs w:val="20"/>
              </w:rPr>
            </w:pPr>
            <w:r w:rsidRPr="003D6340">
              <w:rPr>
                <w:rFonts w:asciiTheme="minorHAnsi" w:hAnsiTheme="minorHAnsi"/>
                <w:sz w:val="20"/>
                <w:szCs w:val="20"/>
              </w:rPr>
              <w:t xml:space="preserve">Registro fotográfico del retiro de los equipos en el segundo informe bimestral </w:t>
            </w:r>
          </w:p>
          <w:p w:rsidR="005B202B" w:rsidRPr="003D6340" w:rsidRDefault="005B202B" w:rsidP="00C70736">
            <w:pPr>
              <w:pStyle w:val="Default"/>
              <w:jc w:val="both"/>
              <w:rPr>
                <w:rFonts w:asciiTheme="minorHAnsi" w:hAnsiTheme="minorHAnsi"/>
                <w:sz w:val="20"/>
                <w:szCs w:val="20"/>
              </w:rPr>
            </w:pPr>
          </w:p>
        </w:tc>
        <w:tc>
          <w:tcPr>
            <w:tcW w:w="1196" w:type="pct"/>
          </w:tcPr>
          <w:p w:rsidR="003D6340" w:rsidRDefault="001B071E" w:rsidP="00D81595">
            <w:pPr>
              <w:pStyle w:val="Default"/>
              <w:jc w:val="both"/>
              <w:rPr>
                <w:rFonts w:asciiTheme="minorHAnsi" w:hAnsiTheme="minorHAnsi"/>
                <w:sz w:val="20"/>
                <w:szCs w:val="20"/>
              </w:rPr>
            </w:pPr>
            <w:r>
              <w:rPr>
                <w:rFonts w:asciiTheme="minorHAnsi" w:hAnsiTheme="minorHAnsi"/>
                <w:sz w:val="20"/>
                <w:szCs w:val="20"/>
              </w:rPr>
              <w:t xml:space="preserve">El titular </w:t>
            </w:r>
            <w:r w:rsidR="00382A29">
              <w:rPr>
                <w:rFonts w:asciiTheme="minorHAnsi" w:hAnsiTheme="minorHAnsi"/>
                <w:sz w:val="20"/>
                <w:szCs w:val="20"/>
              </w:rPr>
              <w:t xml:space="preserve">en el segundo informe bimestral </w:t>
            </w:r>
            <w:r>
              <w:rPr>
                <w:rFonts w:asciiTheme="minorHAnsi" w:hAnsiTheme="minorHAnsi"/>
                <w:sz w:val="20"/>
                <w:szCs w:val="20"/>
              </w:rPr>
              <w:t>entrega</w:t>
            </w:r>
            <w:r w:rsidR="003D6340" w:rsidRPr="003D6340">
              <w:rPr>
                <w:rFonts w:asciiTheme="minorHAnsi" w:hAnsiTheme="minorHAnsi"/>
                <w:sz w:val="20"/>
                <w:szCs w:val="20"/>
              </w:rPr>
              <w:t xml:space="preserve"> copia del registro fotográfico de fecha 24.06.2016 que da cuenta del retiro de la reja mecánica</w:t>
            </w:r>
            <w:r>
              <w:rPr>
                <w:rFonts w:asciiTheme="minorHAnsi" w:hAnsiTheme="minorHAnsi"/>
                <w:sz w:val="20"/>
                <w:szCs w:val="20"/>
              </w:rPr>
              <w:t>.</w:t>
            </w:r>
            <w:r w:rsidR="003D6340" w:rsidRPr="003D6340">
              <w:rPr>
                <w:rFonts w:asciiTheme="minorHAnsi" w:hAnsiTheme="minorHAnsi"/>
                <w:sz w:val="20"/>
                <w:szCs w:val="20"/>
              </w:rPr>
              <w:t xml:space="preserve"> (</w:t>
            </w:r>
            <w:r>
              <w:rPr>
                <w:rFonts w:asciiTheme="minorHAnsi" w:hAnsiTheme="minorHAnsi"/>
                <w:sz w:val="20"/>
                <w:szCs w:val="20"/>
              </w:rPr>
              <w:t>Ver Anexo N°15</w:t>
            </w:r>
            <w:r w:rsidR="00382A29">
              <w:rPr>
                <w:rFonts w:asciiTheme="minorHAnsi" w:hAnsiTheme="minorHAnsi"/>
                <w:sz w:val="20"/>
                <w:szCs w:val="20"/>
              </w:rPr>
              <w:t>).</w:t>
            </w:r>
          </w:p>
          <w:p w:rsidR="00382A29" w:rsidRDefault="00382A29" w:rsidP="00D81595">
            <w:pPr>
              <w:pStyle w:val="Default"/>
              <w:jc w:val="both"/>
              <w:rPr>
                <w:rFonts w:asciiTheme="minorHAnsi" w:hAnsiTheme="minorHAnsi"/>
                <w:sz w:val="20"/>
                <w:szCs w:val="20"/>
              </w:rPr>
            </w:pPr>
          </w:p>
          <w:p w:rsidR="00382A29" w:rsidRPr="003D6340" w:rsidRDefault="00382A29" w:rsidP="00382A29">
            <w:pPr>
              <w:jc w:val="both"/>
              <w:rPr>
                <w:rFonts w:asciiTheme="minorHAnsi" w:hAnsiTheme="minorHAnsi"/>
              </w:rPr>
            </w:pPr>
            <w:r w:rsidRPr="00F2461B">
              <w:rPr>
                <w:color w:val="000000" w:themeColor="text1"/>
              </w:rPr>
              <w:lastRenderedPageBreak/>
              <w:t>Lo anterior,</w:t>
            </w:r>
            <w:r w:rsidRPr="00F2461B">
              <w:rPr>
                <w:rFonts w:cstheme="minorHAnsi"/>
                <w:color w:val="000000" w:themeColor="text1"/>
              </w:rPr>
              <w:t xml:space="preserve"> en conformidad a los términos establecidos, es decir, plazo y datos efectivamente solicitados por la SMA</w:t>
            </w:r>
          </w:p>
          <w:p w:rsidR="005B202B" w:rsidRPr="003D6340" w:rsidRDefault="005B202B" w:rsidP="00C70736">
            <w:pPr>
              <w:rPr>
                <w:rFonts w:asciiTheme="minorHAnsi" w:hAnsiTheme="minorHAnsi"/>
              </w:rPr>
            </w:pPr>
          </w:p>
        </w:tc>
      </w:tr>
      <w:tr w:rsidR="00442FA7" w:rsidRPr="00326653" w:rsidTr="00C70736">
        <w:trPr>
          <w:trHeight w:val="556"/>
        </w:trPr>
        <w:tc>
          <w:tcPr>
            <w:tcW w:w="408" w:type="pct"/>
          </w:tcPr>
          <w:p w:rsidR="00442FA7" w:rsidRDefault="00442FA7" w:rsidP="00C70736">
            <w:pPr>
              <w:jc w:val="center"/>
            </w:pPr>
            <w:r>
              <w:lastRenderedPageBreak/>
              <w:t>17</w:t>
            </w:r>
          </w:p>
        </w:tc>
        <w:tc>
          <w:tcPr>
            <w:tcW w:w="1009" w:type="pct"/>
          </w:tcPr>
          <w:p w:rsidR="00C70736" w:rsidRPr="00B163A9" w:rsidRDefault="00C70736" w:rsidP="00B163A9">
            <w:pPr>
              <w:pStyle w:val="Default"/>
              <w:jc w:val="both"/>
              <w:rPr>
                <w:rFonts w:asciiTheme="minorHAnsi" w:hAnsiTheme="minorHAnsi"/>
                <w:sz w:val="20"/>
                <w:szCs w:val="20"/>
              </w:rPr>
            </w:pPr>
            <w:r w:rsidRPr="00B163A9">
              <w:rPr>
                <w:rFonts w:asciiTheme="minorHAnsi" w:hAnsiTheme="minorHAnsi"/>
                <w:sz w:val="20"/>
                <w:szCs w:val="20"/>
              </w:rPr>
              <w:t xml:space="preserve">Sellar el ducto asociado al punto de descarga no autorizado, retirando una porción de éste, consistente en 2 metros. </w:t>
            </w:r>
          </w:p>
          <w:p w:rsidR="00442FA7" w:rsidRPr="006B7B32" w:rsidRDefault="00442FA7" w:rsidP="00C70736"/>
        </w:tc>
        <w:tc>
          <w:tcPr>
            <w:tcW w:w="588" w:type="pct"/>
          </w:tcPr>
          <w:p w:rsidR="00442FA7" w:rsidRPr="00C70736" w:rsidRDefault="00C70736" w:rsidP="00C70736">
            <w:pPr>
              <w:rPr>
                <w:rFonts w:asciiTheme="minorHAnsi" w:hAnsiTheme="minorHAnsi"/>
              </w:rPr>
            </w:pPr>
            <w:r w:rsidRPr="00C70736">
              <w:rPr>
                <w:rFonts w:asciiTheme="minorHAnsi" w:hAnsiTheme="minorHAnsi"/>
              </w:rPr>
              <w:t>Ejecutada</w:t>
            </w:r>
          </w:p>
        </w:tc>
        <w:tc>
          <w:tcPr>
            <w:tcW w:w="515" w:type="pct"/>
          </w:tcPr>
          <w:p w:rsidR="00C70736" w:rsidRPr="00C70736" w:rsidRDefault="00C70736" w:rsidP="00C70736">
            <w:pPr>
              <w:pStyle w:val="Default"/>
              <w:rPr>
                <w:rFonts w:asciiTheme="minorHAnsi" w:hAnsiTheme="minorHAnsi"/>
                <w:sz w:val="20"/>
                <w:szCs w:val="20"/>
              </w:rPr>
            </w:pPr>
            <w:r w:rsidRPr="00C70736">
              <w:rPr>
                <w:rFonts w:asciiTheme="minorHAnsi" w:hAnsiTheme="minorHAnsi"/>
                <w:sz w:val="20"/>
                <w:szCs w:val="20"/>
              </w:rPr>
              <w:t xml:space="preserve">En el primer mes desde la notificación de la resolución que aprueba el PDC </w:t>
            </w:r>
          </w:p>
          <w:p w:rsidR="00C70736" w:rsidRPr="00C70736" w:rsidRDefault="00C70736" w:rsidP="00C70736">
            <w:pPr>
              <w:pStyle w:val="Default"/>
              <w:rPr>
                <w:rFonts w:asciiTheme="minorHAnsi" w:hAnsiTheme="minorHAnsi"/>
                <w:sz w:val="20"/>
                <w:szCs w:val="20"/>
              </w:rPr>
            </w:pPr>
            <w:r w:rsidRPr="00C70736">
              <w:rPr>
                <w:rFonts w:asciiTheme="minorHAnsi" w:hAnsiTheme="minorHAnsi"/>
                <w:sz w:val="20"/>
                <w:szCs w:val="20"/>
              </w:rPr>
              <w:t xml:space="preserve"> </w:t>
            </w:r>
          </w:p>
          <w:p w:rsidR="00442FA7" w:rsidRPr="00C70736" w:rsidRDefault="00442FA7" w:rsidP="00C70736">
            <w:pPr>
              <w:rPr>
                <w:rFonts w:asciiTheme="minorHAnsi" w:hAnsiTheme="minorHAnsi"/>
              </w:rPr>
            </w:pPr>
          </w:p>
        </w:tc>
        <w:tc>
          <w:tcPr>
            <w:tcW w:w="620" w:type="pct"/>
          </w:tcPr>
          <w:p w:rsidR="00442FA7" w:rsidRPr="00DF1017" w:rsidRDefault="005A5F80" w:rsidP="00C70736">
            <w:r>
              <w:t>Sellar el ducto asociado al punto de descarga no autorizado=1 No sellar el ducto asociado al punto de descarga no autorizado=0</w:t>
            </w:r>
          </w:p>
        </w:tc>
        <w:tc>
          <w:tcPr>
            <w:tcW w:w="664" w:type="pct"/>
          </w:tcPr>
          <w:p w:rsidR="003D6340" w:rsidRPr="003D6340" w:rsidRDefault="003D6340" w:rsidP="003D6340">
            <w:pPr>
              <w:pStyle w:val="Default"/>
              <w:jc w:val="both"/>
              <w:rPr>
                <w:rFonts w:asciiTheme="minorHAnsi" w:hAnsiTheme="minorHAnsi"/>
                <w:sz w:val="20"/>
                <w:szCs w:val="20"/>
              </w:rPr>
            </w:pPr>
            <w:r w:rsidRPr="003D6340">
              <w:rPr>
                <w:rFonts w:asciiTheme="minorHAnsi" w:hAnsiTheme="minorHAnsi"/>
                <w:sz w:val="20"/>
                <w:szCs w:val="20"/>
              </w:rPr>
              <w:t xml:space="preserve">Registro fotográfico fechado y georreferenciado del sellado de la tubería en el primer informe bimestral </w:t>
            </w:r>
          </w:p>
          <w:p w:rsidR="00442FA7" w:rsidRPr="003D6340" w:rsidRDefault="00442FA7" w:rsidP="00C70736">
            <w:pPr>
              <w:pStyle w:val="Default"/>
              <w:jc w:val="both"/>
              <w:rPr>
                <w:rFonts w:asciiTheme="minorHAnsi" w:hAnsiTheme="minorHAnsi"/>
                <w:sz w:val="20"/>
                <w:szCs w:val="20"/>
              </w:rPr>
            </w:pPr>
          </w:p>
        </w:tc>
        <w:tc>
          <w:tcPr>
            <w:tcW w:w="1196" w:type="pct"/>
          </w:tcPr>
          <w:p w:rsidR="00B705FE" w:rsidRDefault="00382A29" w:rsidP="00D81595">
            <w:pPr>
              <w:pStyle w:val="Default"/>
              <w:jc w:val="both"/>
              <w:rPr>
                <w:rFonts w:asciiTheme="minorHAnsi" w:hAnsiTheme="minorHAnsi"/>
                <w:sz w:val="20"/>
                <w:szCs w:val="20"/>
              </w:rPr>
            </w:pPr>
            <w:r>
              <w:rPr>
                <w:rFonts w:asciiTheme="minorHAnsi" w:hAnsiTheme="minorHAnsi"/>
                <w:sz w:val="20"/>
                <w:szCs w:val="20"/>
              </w:rPr>
              <w:t>El titular</w:t>
            </w:r>
            <w:r w:rsidR="003D6340" w:rsidRPr="003D6340">
              <w:rPr>
                <w:rFonts w:asciiTheme="minorHAnsi" w:hAnsiTheme="minorHAnsi"/>
                <w:sz w:val="20"/>
                <w:szCs w:val="20"/>
              </w:rPr>
              <w:t xml:space="preserve"> entregó registro fotográfico de fecha 21.03.2016 que acredita el sellado del ducto de descarga, mediante el retiro de 2 metros de la tubería. </w:t>
            </w:r>
            <w:r>
              <w:rPr>
                <w:rFonts w:asciiTheme="minorHAnsi" w:hAnsiTheme="minorHAnsi"/>
                <w:sz w:val="20"/>
                <w:szCs w:val="20"/>
              </w:rPr>
              <w:t xml:space="preserve"> (Ver Anexo N°16)</w:t>
            </w:r>
          </w:p>
          <w:p w:rsidR="00B705FE" w:rsidRDefault="00B705FE" w:rsidP="00D81595">
            <w:pPr>
              <w:pStyle w:val="Default"/>
              <w:jc w:val="both"/>
              <w:rPr>
                <w:rFonts w:asciiTheme="minorHAnsi" w:hAnsiTheme="minorHAnsi"/>
                <w:sz w:val="20"/>
                <w:szCs w:val="20"/>
              </w:rPr>
            </w:pPr>
          </w:p>
          <w:p w:rsidR="00B705FE" w:rsidRPr="003D6340" w:rsidRDefault="00B705FE" w:rsidP="00D81595">
            <w:pPr>
              <w:jc w:val="both"/>
              <w:rPr>
                <w:rFonts w:asciiTheme="minorHAnsi" w:hAnsiTheme="minorHAnsi"/>
              </w:rPr>
            </w:pPr>
            <w:r w:rsidRPr="00730320">
              <w:rPr>
                <w:color w:val="000000" w:themeColor="text1"/>
              </w:rPr>
              <w:t>Lo anterior,</w:t>
            </w:r>
            <w:r w:rsidRPr="00730320">
              <w:rPr>
                <w:rFonts w:cstheme="minorHAnsi"/>
                <w:color w:val="000000" w:themeColor="text1"/>
              </w:rPr>
              <w:t xml:space="preserve"> en conformidad a los términos establecidos, es decir, plazo y datos efectivamente solicitados por la SMA</w:t>
            </w:r>
          </w:p>
        </w:tc>
      </w:tr>
    </w:tbl>
    <w:p w:rsidR="00342F30" w:rsidRDefault="00342F30" w:rsidP="00342F30"/>
    <w:p w:rsidR="00CC7AFF" w:rsidRDefault="00CC7AFF"/>
    <w:p w:rsidR="00CC7AFF" w:rsidRDefault="00CC7AFF"/>
    <w:p w:rsidR="00CC7AFF" w:rsidRDefault="00CC7AFF"/>
    <w:p w:rsidR="00CC7AFF" w:rsidRDefault="00CC7AFF"/>
    <w:p w:rsidR="00CC7AFF" w:rsidRDefault="00CC7AFF"/>
    <w:p w:rsidR="00CC7AFF" w:rsidRDefault="00CC7AFF"/>
    <w:p w:rsidR="00C46D2B" w:rsidRDefault="00C46D2B"/>
    <w:p w:rsidR="00C46D2B" w:rsidRDefault="00C46D2B"/>
    <w:p w:rsidR="00C46D2B" w:rsidRDefault="00C46D2B"/>
    <w:p w:rsidR="00CC7AFF" w:rsidRDefault="00CC7AFF"/>
    <w:p w:rsidR="00CC7AFF" w:rsidRDefault="00CC7AFF"/>
    <w:tbl>
      <w:tblPr>
        <w:tblW w:w="5000" w:type="pct"/>
        <w:jc w:val="center"/>
        <w:tblCellMar>
          <w:left w:w="70" w:type="dxa"/>
          <w:right w:w="70" w:type="dxa"/>
        </w:tblCellMar>
        <w:tblLook w:val="04A0" w:firstRow="1" w:lastRow="0" w:firstColumn="1" w:lastColumn="0" w:noHBand="0" w:noVBand="1"/>
      </w:tblPr>
      <w:tblGrid>
        <w:gridCol w:w="3431"/>
        <w:gridCol w:w="1588"/>
        <w:gridCol w:w="1587"/>
        <w:gridCol w:w="3242"/>
        <w:gridCol w:w="1911"/>
        <w:gridCol w:w="1803"/>
      </w:tblGrid>
      <w:tr w:rsidR="008D7BE2" w:rsidRPr="008D7BE2" w:rsidTr="006B481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8D7BE2" w:rsidRPr="008D7BE2" w:rsidTr="006B481F">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rsidR="008D7BE2" w:rsidRPr="008D7BE2" w:rsidRDefault="0015258C"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083736" cy="3100070"/>
                  <wp:effectExtent l="0" t="0" r="0" b="508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SC0239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103388" cy="3114989"/>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8D7BE2" w:rsidRPr="008D7BE2" w:rsidRDefault="0015258C"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344061" cy="310705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SC0242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53497" cy="3113804"/>
                          </a:xfrm>
                          <a:prstGeom prst="rect">
                            <a:avLst/>
                          </a:prstGeom>
                        </pic:spPr>
                      </pic:pic>
                    </a:graphicData>
                  </a:graphic>
                </wp:inline>
              </w:drawing>
            </w:r>
          </w:p>
        </w:tc>
      </w:tr>
      <w:tr w:rsidR="0015258C" w:rsidRPr="008D7BE2" w:rsidTr="006B481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8D7BE2" w:rsidRPr="008D7BE2" w:rsidRDefault="00130733" w:rsidP="008D7BE2">
            <w:pPr>
              <w:spacing w:after="0" w:line="240" w:lineRule="auto"/>
              <w:contextualSpacing/>
              <w:outlineLvl w:val="1"/>
              <w:rPr>
                <w:rFonts w:ascii="Calibri" w:eastAsia="Times New Roman" w:hAnsi="Calibri" w:cs="Calibri"/>
                <w:b/>
                <w:color w:val="000000"/>
                <w:sz w:val="18"/>
                <w:szCs w:val="18"/>
                <w:lang w:eastAsia="es-CL"/>
              </w:rPr>
            </w:pPr>
            <w:bookmarkStart w:id="85" w:name="_Toc353998123"/>
            <w:bookmarkStart w:id="86" w:name="_Toc353998196"/>
            <w:bookmarkStart w:id="87" w:name="_Toc382383549"/>
            <w:bookmarkStart w:id="88" w:name="_Toc382472371"/>
            <w:bookmarkStart w:id="89" w:name="_Toc390184281"/>
            <w:bookmarkStart w:id="90" w:name="_Toc390360012"/>
            <w:bookmarkStart w:id="91" w:name="_Toc390777033"/>
            <w:bookmarkStart w:id="92" w:name="_Toc447875244"/>
            <w:bookmarkStart w:id="93" w:name="_Toc448926734"/>
            <w:bookmarkStart w:id="94" w:name="_Toc448926923"/>
            <w:bookmarkStart w:id="95" w:name="_Toc448927011"/>
            <w:bookmarkStart w:id="96" w:name="_Toc448928074"/>
            <w:bookmarkStart w:id="97" w:name="_Toc449085422"/>
            <w:bookmarkStart w:id="98" w:name="_Toc449106814"/>
            <w:bookmarkStart w:id="99" w:name="_Toc449517759"/>
            <w:bookmarkStart w:id="100" w:name="_Toc454880339"/>
            <w:r>
              <w:rPr>
                <w:rFonts w:ascii="Calibri" w:eastAsia="Calibri" w:hAnsi="Calibri" w:cs="Calibri"/>
                <w:b/>
                <w:sz w:val="18"/>
                <w:szCs w:val="20"/>
              </w:rPr>
              <w:t>Fotografía 1</w:t>
            </w:r>
            <w:r w:rsidR="008D7BE2" w:rsidRPr="008D7BE2">
              <w:rPr>
                <w:rFonts w:ascii="Calibri" w:eastAsia="Calibri" w:hAnsi="Calibri" w:cs="Calibri"/>
                <w:b/>
                <w:sz w:val="18"/>
                <w:szCs w:val="18"/>
              </w:rPr>
              <w:t>.</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15258C">
              <w:rPr>
                <w:rFonts w:ascii="Calibri" w:eastAsia="Times New Roman" w:hAnsi="Calibri" w:cs="Times New Roman"/>
                <w:color w:val="000000"/>
                <w:sz w:val="18"/>
                <w:szCs w:val="18"/>
                <w:lang w:eastAsia="es-CL"/>
              </w:rPr>
              <w:t>20.12.2016</w:t>
            </w:r>
          </w:p>
        </w:tc>
        <w:tc>
          <w:tcPr>
            <w:tcW w:w="1138" w:type="pct"/>
            <w:tcBorders>
              <w:top w:val="single" w:sz="4" w:space="0" w:color="auto"/>
              <w:left w:val="nil"/>
              <w:bottom w:val="single" w:sz="4" w:space="0" w:color="auto"/>
              <w:right w:val="nil"/>
            </w:tcBorders>
            <w:shd w:val="clear" w:color="auto" w:fill="auto"/>
            <w:noWrap/>
            <w:vAlign w:val="center"/>
            <w:hideMark/>
          </w:tcPr>
          <w:p w:rsidR="008D7BE2" w:rsidRPr="008D7BE2" w:rsidRDefault="008D7BE2" w:rsidP="008D7BE2">
            <w:pPr>
              <w:spacing w:after="0" w:line="240" w:lineRule="auto"/>
              <w:contextualSpacing/>
              <w:outlineLvl w:val="1"/>
              <w:rPr>
                <w:rFonts w:ascii="Calibri" w:eastAsia="Calibri" w:hAnsi="Calibri" w:cs="Calibri"/>
                <w:b/>
                <w:sz w:val="18"/>
                <w:szCs w:val="18"/>
              </w:rPr>
            </w:pPr>
            <w:bookmarkStart w:id="101" w:name="_Toc353998124"/>
            <w:bookmarkStart w:id="102" w:name="_Toc353998197"/>
            <w:bookmarkStart w:id="103" w:name="_Toc382383550"/>
            <w:bookmarkStart w:id="104" w:name="_Toc382472372"/>
            <w:bookmarkStart w:id="105" w:name="_Toc390184282"/>
            <w:bookmarkStart w:id="106" w:name="_Toc390360013"/>
            <w:bookmarkStart w:id="107" w:name="_Toc390777034"/>
            <w:bookmarkStart w:id="108" w:name="_Toc447875245"/>
            <w:bookmarkStart w:id="109" w:name="_Toc448926735"/>
            <w:bookmarkStart w:id="110" w:name="_Toc448926924"/>
            <w:bookmarkStart w:id="111" w:name="_Toc448927012"/>
            <w:bookmarkStart w:id="112" w:name="_Toc448928075"/>
            <w:bookmarkStart w:id="113" w:name="_Toc449085423"/>
            <w:bookmarkStart w:id="114" w:name="_Toc449106815"/>
            <w:bookmarkStart w:id="115" w:name="_Toc449517760"/>
            <w:bookmarkStart w:id="116" w:name="_Toc454880340"/>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7C300D">
              <w:rPr>
                <w:rFonts w:ascii="Calibri" w:eastAsia="Times New Roman" w:hAnsi="Calibri" w:cs="Times New Roman"/>
                <w:color w:val="000000"/>
                <w:sz w:val="18"/>
                <w:szCs w:val="18"/>
                <w:lang w:eastAsia="es-CL"/>
              </w:rPr>
              <w:t>20.12.2016</w:t>
            </w:r>
          </w:p>
        </w:tc>
      </w:tr>
      <w:tr w:rsidR="0015258C" w:rsidRPr="008D7BE2" w:rsidTr="006B481F">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15258C">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5415656</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629300</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DATUM WGS84 HUSO </w:t>
            </w:r>
            <w:r w:rsidR="007C300D">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5415672</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629355</w:t>
            </w:r>
          </w:p>
        </w:tc>
      </w:tr>
      <w:tr w:rsidR="008D7BE2" w:rsidRPr="008D7BE2" w:rsidTr="006B481F">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D7BE2" w:rsidRPr="0015258C" w:rsidRDefault="008D7BE2" w:rsidP="008D7BE2">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15258C" w:rsidRPr="0015258C">
              <w:rPr>
                <w:rFonts w:ascii="Calibri" w:eastAsia="Times New Roman" w:hAnsi="Calibri" w:cs="Times New Roman"/>
                <w:color w:val="000000"/>
                <w:sz w:val="18"/>
                <w:szCs w:val="18"/>
                <w:lang w:eastAsia="es-CL"/>
              </w:rPr>
              <w:t>L</w:t>
            </w:r>
            <w:r w:rsidR="0015258C" w:rsidRPr="0015258C">
              <w:t>agunas de estabilización, vaciadas y  rellenas con tierra.</w:t>
            </w:r>
          </w:p>
          <w:p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D7BE2" w:rsidRPr="008D7BE2" w:rsidRDefault="008D7BE2" w:rsidP="007C300D">
            <w:pPr>
              <w:autoSpaceDE w:val="0"/>
              <w:autoSpaceDN w:val="0"/>
              <w:adjustRightInd w:val="0"/>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7C300D" w:rsidRPr="001773A5">
              <w:rPr>
                <w:rFonts w:cs="Arial"/>
                <w:color w:val="000000"/>
                <w:sz w:val="20"/>
                <w:szCs w:val="20"/>
              </w:rPr>
              <w:t xml:space="preserve">unidades compactas </w:t>
            </w:r>
            <w:r w:rsidR="007C300D">
              <w:rPr>
                <w:rFonts w:cs="Arial"/>
                <w:color w:val="000000"/>
                <w:sz w:val="20"/>
                <w:szCs w:val="20"/>
              </w:rPr>
              <w:t xml:space="preserve"> de </w:t>
            </w:r>
            <w:r w:rsidR="007C300D" w:rsidRPr="001773A5">
              <w:rPr>
                <w:sz w:val="20"/>
                <w:szCs w:val="20"/>
              </w:rPr>
              <w:t>desbaste, desengrasado y desarenado para las aguas afluentes</w:t>
            </w:r>
            <w:r w:rsidR="007C300D">
              <w:rPr>
                <w:sz w:val="20"/>
                <w:szCs w:val="20"/>
              </w:rPr>
              <w:t xml:space="preserve">   a la planta de tratamiento.</w:t>
            </w:r>
          </w:p>
          <w:p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r>
      <w:tr w:rsidR="008D7BE2" w:rsidRPr="008D7BE2" w:rsidTr="006B481F">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rsidR="008D7BE2" w:rsidRPr="008D7BE2" w:rsidRDefault="008D7BE2" w:rsidP="008D7BE2">
      <w:pPr>
        <w:spacing w:line="240" w:lineRule="auto"/>
        <w:rPr>
          <w:rFonts w:ascii="Calibri" w:eastAsia="Calibri" w:hAnsi="Calibri" w:cs="Calibri"/>
          <w:sz w:val="28"/>
          <w:szCs w:val="32"/>
        </w:rPr>
      </w:pPr>
    </w:p>
    <w:p w:rsidR="008D7BE2" w:rsidRDefault="008D7BE2" w:rsidP="008D7BE2">
      <w:pPr>
        <w:spacing w:line="240" w:lineRule="auto"/>
        <w:rPr>
          <w:rFonts w:ascii="Calibri" w:eastAsia="Calibri" w:hAnsi="Calibri" w:cs="Calibri"/>
          <w:sz w:val="28"/>
          <w:szCs w:val="32"/>
        </w:rPr>
      </w:pPr>
    </w:p>
    <w:p w:rsidR="00B34D71" w:rsidRDefault="00B34D71"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12"/>
        <w:gridCol w:w="1610"/>
        <w:gridCol w:w="1430"/>
        <w:gridCol w:w="3757"/>
        <w:gridCol w:w="1723"/>
        <w:gridCol w:w="1530"/>
      </w:tblGrid>
      <w:tr w:rsidR="008D7BE2" w:rsidRPr="008D7BE2" w:rsidTr="006B481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834A75" w:rsidRPr="008D7BE2" w:rsidTr="006B481F">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8D7BE2" w:rsidRPr="008D7BE2" w:rsidRDefault="007C300D"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231005" cy="28194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SC02470.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250322" cy="2832272"/>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D7BE2" w:rsidRPr="008D7BE2" w:rsidRDefault="00834A75"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C22AF5" wp14:editId="10F6BBB1">
                  <wp:extent cx="4533473" cy="2870200"/>
                  <wp:effectExtent l="0" t="0" r="635"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SC02499.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41892" cy="2875530"/>
                          </a:xfrm>
                          <a:prstGeom prst="rect">
                            <a:avLst/>
                          </a:prstGeom>
                        </pic:spPr>
                      </pic:pic>
                    </a:graphicData>
                  </a:graphic>
                </wp:inline>
              </w:drawing>
            </w:r>
          </w:p>
        </w:tc>
      </w:tr>
      <w:tr w:rsidR="00834A75" w:rsidRPr="008D7BE2" w:rsidTr="006B481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D7BE2" w:rsidRPr="008D7BE2" w:rsidRDefault="008D7BE2" w:rsidP="008D7BE2">
            <w:pPr>
              <w:spacing w:after="0" w:line="240" w:lineRule="auto"/>
              <w:contextualSpacing/>
              <w:outlineLvl w:val="1"/>
              <w:rPr>
                <w:rFonts w:ascii="Calibri" w:eastAsia="Times New Roman" w:hAnsi="Calibri" w:cs="Calibri"/>
                <w:b/>
                <w:color w:val="000000"/>
                <w:sz w:val="18"/>
                <w:szCs w:val="20"/>
                <w:lang w:eastAsia="es-CL"/>
              </w:rPr>
            </w:pPr>
            <w:bookmarkStart w:id="117" w:name="_Toc353998127"/>
            <w:bookmarkStart w:id="118" w:name="_Toc353998200"/>
            <w:bookmarkStart w:id="119" w:name="_Toc382383551"/>
            <w:bookmarkStart w:id="120" w:name="_Toc382472373"/>
            <w:bookmarkStart w:id="121" w:name="_Toc390184283"/>
            <w:bookmarkStart w:id="122" w:name="_Toc390360014"/>
            <w:bookmarkStart w:id="123" w:name="_Toc390777035"/>
            <w:bookmarkStart w:id="124" w:name="_Toc447875246"/>
            <w:bookmarkStart w:id="125" w:name="_Toc448926736"/>
            <w:bookmarkStart w:id="126" w:name="_Toc448926925"/>
            <w:bookmarkStart w:id="127" w:name="_Toc448927013"/>
            <w:bookmarkStart w:id="128" w:name="_Toc448928076"/>
            <w:bookmarkStart w:id="129" w:name="_Toc449085424"/>
            <w:bookmarkStart w:id="130" w:name="_Toc449106816"/>
            <w:bookmarkStart w:id="131" w:name="_Toc449517761"/>
            <w:bookmarkStart w:id="132" w:name="_Toc454880341"/>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3</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7C300D">
              <w:rPr>
                <w:rFonts w:ascii="Calibri" w:eastAsia="Times New Roman" w:hAnsi="Calibri" w:cs="Times New Roman"/>
                <w:color w:val="000000"/>
                <w:sz w:val="18"/>
                <w:szCs w:val="18"/>
                <w:lang w:eastAsia="es-CL"/>
              </w:rPr>
              <w:t>20.12.2016</w:t>
            </w:r>
          </w:p>
        </w:tc>
        <w:tc>
          <w:tcPr>
            <w:tcW w:w="1341" w:type="pct"/>
            <w:tcBorders>
              <w:top w:val="single" w:sz="4" w:space="0" w:color="auto"/>
              <w:left w:val="nil"/>
              <w:bottom w:val="single" w:sz="4" w:space="0" w:color="auto"/>
              <w:right w:val="nil"/>
            </w:tcBorders>
            <w:shd w:val="clear" w:color="auto" w:fill="auto"/>
            <w:noWrap/>
            <w:vAlign w:val="center"/>
            <w:hideMark/>
          </w:tcPr>
          <w:p w:rsidR="008D7BE2" w:rsidRPr="008D7BE2" w:rsidRDefault="008D7BE2" w:rsidP="008D7BE2">
            <w:pPr>
              <w:spacing w:after="0" w:line="240" w:lineRule="auto"/>
              <w:contextualSpacing/>
              <w:outlineLvl w:val="1"/>
              <w:rPr>
                <w:rFonts w:ascii="Calibri" w:eastAsia="Calibri" w:hAnsi="Calibri" w:cs="Calibri"/>
                <w:b/>
                <w:sz w:val="18"/>
                <w:szCs w:val="20"/>
              </w:rPr>
            </w:pPr>
            <w:bookmarkStart w:id="133" w:name="_Toc353998128"/>
            <w:bookmarkStart w:id="134" w:name="_Toc353998201"/>
            <w:bookmarkStart w:id="135" w:name="_Toc382383552"/>
            <w:bookmarkStart w:id="136" w:name="_Toc382472374"/>
            <w:bookmarkStart w:id="137" w:name="_Toc390184284"/>
            <w:bookmarkStart w:id="138" w:name="_Toc390360015"/>
            <w:bookmarkStart w:id="139" w:name="_Toc390777036"/>
            <w:bookmarkStart w:id="140" w:name="_Toc447875247"/>
            <w:bookmarkStart w:id="141" w:name="_Toc448926737"/>
            <w:bookmarkStart w:id="142" w:name="_Toc448926926"/>
            <w:bookmarkStart w:id="143" w:name="_Toc448927014"/>
            <w:bookmarkStart w:id="144" w:name="_Toc448928077"/>
            <w:bookmarkStart w:id="145" w:name="_Toc449085425"/>
            <w:bookmarkStart w:id="146" w:name="_Toc449106817"/>
            <w:bookmarkStart w:id="147" w:name="_Toc449517762"/>
            <w:bookmarkStart w:id="148" w:name="_Toc454880342"/>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4</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r w:rsidRPr="008D7BE2">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7C300D" w:rsidP="008D7BE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20.12.2016</w:t>
            </w:r>
          </w:p>
        </w:tc>
      </w:tr>
      <w:tr w:rsidR="00834A75" w:rsidRPr="008D7BE2" w:rsidTr="006B481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7C300D">
              <w:rPr>
                <w:rFonts w:ascii="Calibri" w:eastAsia="Times New Roman" w:hAnsi="Calibri" w:cs="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5415654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629404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7C300D">
              <w:rPr>
                <w:rFonts w:ascii="Calibri" w:eastAsia="Times New Roman" w:hAnsi="Calibri" w:cs="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5415684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629445</w:t>
            </w:r>
          </w:p>
        </w:tc>
      </w:tr>
      <w:tr w:rsidR="00834A75" w:rsidRPr="008D7BE2" w:rsidTr="004A20CC">
        <w:trPr>
          <w:trHeight w:val="33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D7BE2" w:rsidRDefault="008D7BE2" w:rsidP="007209C5">
            <w:pPr>
              <w:pStyle w:val="Default"/>
              <w:rPr>
                <w:rFonts w:asciiTheme="minorHAnsi" w:hAnsiTheme="minorHAnsi"/>
                <w:sz w:val="20"/>
                <w:szCs w:val="20"/>
              </w:rPr>
            </w:pPr>
            <w:r w:rsidRPr="008D7BE2">
              <w:rPr>
                <w:rFonts w:ascii="Calibri" w:eastAsia="Times New Roman" w:hAnsi="Calibri" w:cs="Times New Roman"/>
                <w:b/>
                <w:sz w:val="18"/>
                <w:szCs w:val="18"/>
                <w:lang w:eastAsia="es-CL"/>
              </w:rPr>
              <w:t>Descripción del medio de prueba:</w:t>
            </w:r>
            <w:r w:rsidRPr="008D7BE2">
              <w:rPr>
                <w:rFonts w:ascii="Calibri" w:eastAsia="Times New Roman" w:hAnsi="Calibri" w:cs="Times New Roman"/>
                <w:sz w:val="18"/>
                <w:szCs w:val="18"/>
                <w:lang w:eastAsia="es-CL"/>
              </w:rPr>
              <w:t xml:space="preserve"> </w:t>
            </w:r>
            <w:r w:rsidR="007209C5">
              <w:rPr>
                <w:rFonts w:ascii="Calibri" w:eastAsia="Times New Roman" w:hAnsi="Calibri"/>
                <w:sz w:val="18"/>
                <w:szCs w:val="18"/>
                <w:lang w:eastAsia="es-CL"/>
              </w:rPr>
              <w:t>S</w:t>
            </w:r>
            <w:r w:rsidR="007209C5" w:rsidRPr="00C7043E">
              <w:rPr>
                <w:rFonts w:asciiTheme="minorHAnsi" w:hAnsiTheme="minorHAnsi"/>
                <w:sz w:val="20"/>
                <w:szCs w:val="20"/>
              </w:rPr>
              <w:t xml:space="preserve">istema de aireación difusores de burbujas </w:t>
            </w:r>
            <w:r w:rsidR="007209C5">
              <w:rPr>
                <w:rFonts w:asciiTheme="minorHAnsi" w:hAnsiTheme="minorHAnsi"/>
                <w:sz w:val="20"/>
                <w:szCs w:val="20"/>
              </w:rPr>
              <w:t>e</w:t>
            </w:r>
            <w:r w:rsidR="007209C5" w:rsidRPr="00C7043E">
              <w:rPr>
                <w:rFonts w:asciiTheme="minorHAnsi" w:hAnsiTheme="minorHAnsi"/>
                <w:sz w:val="20"/>
                <w:szCs w:val="20"/>
              </w:rPr>
              <w:t>n reactor biológico</w:t>
            </w:r>
            <w:r w:rsidR="007209C5">
              <w:rPr>
                <w:rFonts w:asciiTheme="minorHAnsi" w:hAnsiTheme="minorHAnsi"/>
                <w:sz w:val="20"/>
                <w:szCs w:val="20"/>
              </w:rPr>
              <w:t>.</w:t>
            </w:r>
          </w:p>
          <w:p w:rsidR="007209C5" w:rsidRPr="008D7BE2" w:rsidRDefault="007209C5" w:rsidP="007209C5">
            <w:pPr>
              <w:pStyle w:val="Default"/>
              <w:rPr>
                <w:rFonts w:ascii="Calibri" w:eastAsia="Times New Roman" w:hAnsi="Calibri" w:cs="Times New Roman"/>
                <w:b/>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446C3">
              <w:rPr>
                <w:rFonts w:ascii="Calibri" w:eastAsia="Times New Roman" w:hAnsi="Calibri" w:cs="Times New Roman"/>
                <w:color w:val="000000"/>
                <w:sz w:val="18"/>
                <w:szCs w:val="18"/>
                <w:lang w:eastAsia="es-CL"/>
              </w:rPr>
              <w:t>Sis</w:t>
            </w:r>
            <w:r w:rsidR="00F446C3" w:rsidRPr="00C7043E">
              <w:rPr>
                <w:sz w:val="20"/>
                <w:szCs w:val="20"/>
              </w:rPr>
              <w:t>tema de cloración con hipoclorito de sodio con su respectiva cámara de contacto y su sistema de decloración</w:t>
            </w:r>
            <w:r w:rsidR="00F446C3">
              <w:rPr>
                <w:sz w:val="20"/>
                <w:szCs w:val="20"/>
              </w:rPr>
              <w:t>.</w:t>
            </w:r>
          </w:p>
        </w:tc>
      </w:tr>
      <w:tr w:rsidR="00834A75" w:rsidRPr="008D7BE2" w:rsidTr="006B481F">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8D7BE2" w:rsidRPr="008D7BE2" w:rsidRDefault="007C300D"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w:drawing>
                <wp:inline distT="0" distB="0" distL="0" distR="0">
                  <wp:extent cx="4107815" cy="2889250"/>
                  <wp:effectExtent l="0" t="0" r="6985"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SC02480.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119865" cy="289772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D7BE2" w:rsidRPr="008D7BE2" w:rsidRDefault="007C300D" w:rsidP="00834A75">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063019D" wp14:editId="41418EE5">
                  <wp:extent cx="4224549" cy="2927350"/>
                  <wp:effectExtent l="0" t="0" r="5080"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SC0249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237098" cy="2936045"/>
                          </a:xfrm>
                          <a:prstGeom prst="rect">
                            <a:avLst/>
                          </a:prstGeom>
                        </pic:spPr>
                      </pic:pic>
                    </a:graphicData>
                  </a:graphic>
                </wp:inline>
              </w:drawing>
            </w:r>
          </w:p>
        </w:tc>
      </w:tr>
      <w:tr w:rsidR="00834A75" w:rsidRPr="008D7BE2" w:rsidTr="006B481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D7BE2" w:rsidRPr="008D7BE2" w:rsidRDefault="008D7BE2" w:rsidP="008D7BE2">
            <w:pPr>
              <w:spacing w:after="0" w:line="240" w:lineRule="auto"/>
              <w:contextualSpacing/>
              <w:outlineLvl w:val="1"/>
              <w:rPr>
                <w:rFonts w:ascii="Calibri" w:eastAsia="Times New Roman" w:hAnsi="Calibri" w:cs="Calibri"/>
                <w:b/>
                <w:color w:val="000000"/>
                <w:sz w:val="18"/>
                <w:szCs w:val="20"/>
                <w:lang w:eastAsia="es-CL"/>
              </w:rPr>
            </w:pPr>
            <w:bookmarkStart w:id="149" w:name="_Toc353998129"/>
            <w:bookmarkStart w:id="150" w:name="_Toc353998202"/>
            <w:bookmarkStart w:id="151" w:name="_Toc382383553"/>
            <w:bookmarkStart w:id="152" w:name="_Toc382472375"/>
            <w:bookmarkStart w:id="153" w:name="_Toc390184285"/>
            <w:bookmarkStart w:id="154" w:name="_Toc390360016"/>
            <w:bookmarkStart w:id="155" w:name="_Toc390777037"/>
            <w:bookmarkStart w:id="156" w:name="_Toc447875248"/>
            <w:bookmarkStart w:id="157" w:name="_Toc448926738"/>
            <w:bookmarkStart w:id="158" w:name="_Toc448926927"/>
            <w:bookmarkStart w:id="159" w:name="_Toc448927015"/>
            <w:bookmarkStart w:id="160" w:name="_Toc448928078"/>
            <w:bookmarkStart w:id="161" w:name="_Toc449085426"/>
            <w:bookmarkStart w:id="162" w:name="_Toc449106818"/>
            <w:bookmarkStart w:id="163" w:name="_Toc449517763"/>
            <w:bookmarkStart w:id="164" w:name="_Toc454880343"/>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5</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b/>
                <w:color w:val="FF0000"/>
                <w:sz w:val="18"/>
                <w:szCs w:val="18"/>
                <w:lang w:eastAsia="es-CL"/>
              </w:rPr>
              <w:t xml:space="preserve"> </w:t>
            </w:r>
            <w:r w:rsidR="00834A75" w:rsidRPr="00232A71">
              <w:rPr>
                <w:rFonts w:ascii="Calibri" w:eastAsia="Times New Roman" w:hAnsi="Calibri" w:cs="Times New Roman"/>
                <w:b/>
                <w:sz w:val="18"/>
                <w:szCs w:val="18"/>
                <w:lang w:eastAsia="es-CL"/>
              </w:rPr>
              <w:t>20.12.2016</w:t>
            </w:r>
          </w:p>
        </w:tc>
        <w:tc>
          <w:tcPr>
            <w:tcW w:w="1341" w:type="pct"/>
            <w:tcBorders>
              <w:top w:val="single" w:sz="4" w:space="0" w:color="auto"/>
              <w:left w:val="nil"/>
              <w:bottom w:val="single" w:sz="4" w:space="0" w:color="auto"/>
              <w:right w:val="nil"/>
            </w:tcBorders>
            <w:shd w:val="clear" w:color="auto" w:fill="auto"/>
            <w:noWrap/>
            <w:vAlign w:val="center"/>
            <w:hideMark/>
          </w:tcPr>
          <w:p w:rsidR="008D7BE2" w:rsidRPr="008D7BE2" w:rsidRDefault="008D7BE2" w:rsidP="008D7BE2">
            <w:pPr>
              <w:spacing w:after="0" w:line="240" w:lineRule="auto"/>
              <w:contextualSpacing/>
              <w:outlineLvl w:val="1"/>
              <w:rPr>
                <w:rFonts w:ascii="Calibri" w:eastAsia="Calibri" w:hAnsi="Calibri" w:cs="Calibri"/>
                <w:b/>
                <w:sz w:val="18"/>
                <w:szCs w:val="20"/>
              </w:rPr>
            </w:pPr>
            <w:bookmarkStart w:id="165" w:name="_Toc353998130"/>
            <w:bookmarkStart w:id="166" w:name="_Toc353998203"/>
            <w:bookmarkStart w:id="167" w:name="_Toc382383554"/>
            <w:bookmarkStart w:id="168" w:name="_Toc382472376"/>
            <w:bookmarkStart w:id="169" w:name="_Toc390184286"/>
            <w:bookmarkStart w:id="170" w:name="_Toc390360017"/>
            <w:bookmarkStart w:id="171" w:name="_Toc390777038"/>
            <w:bookmarkStart w:id="172" w:name="_Toc447875249"/>
            <w:bookmarkStart w:id="173" w:name="_Toc448926739"/>
            <w:bookmarkStart w:id="174" w:name="_Toc448926928"/>
            <w:bookmarkStart w:id="175" w:name="_Toc448927016"/>
            <w:bookmarkStart w:id="176" w:name="_Toc448928079"/>
            <w:bookmarkStart w:id="177" w:name="_Toc449085427"/>
            <w:bookmarkStart w:id="178" w:name="_Toc449106819"/>
            <w:bookmarkStart w:id="179" w:name="_Toc449517764"/>
            <w:bookmarkStart w:id="180" w:name="_Toc454880344"/>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6</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834A75">
              <w:rPr>
                <w:rFonts w:ascii="Calibri" w:eastAsia="Times New Roman" w:hAnsi="Calibri" w:cs="Times New Roman"/>
                <w:b/>
                <w:color w:val="000000"/>
                <w:sz w:val="18"/>
                <w:szCs w:val="18"/>
                <w:lang w:eastAsia="es-CL"/>
              </w:rPr>
              <w:t>201.12.2016</w:t>
            </w:r>
          </w:p>
        </w:tc>
      </w:tr>
      <w:tr w:rsidR="00834A75" w:rsidRPr="008D7BE2" w:rsidTr="006B481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HUSO</w:t>
            </w:r>
            <w:r w:rsidRPr="008D7BE2">
              <w:rPr>
                <w:rFonts w:ascii="Calibri" w:eastAsia="Times New Roman" w:hAnsi="Calibri" w:cs="Times New Roman"/>
                <w:b/>
                <w:color w:val="FF0000"/>
                <w:sz w:val="18"/>
                <w:szCs w:val="18"/>
                <w:lang w:eastAsia="es-CL"/>
              </w:rPr>
              <w:t xml:space="preserve"> </w:t>
            </w:r>
            <w:r w:rsidR="00834A75" w:rsidRPr="00232A71">
              <w:rPr>
                <w:rFonts w:ascii="Calibri" w:eastAsia="Times New Roman" w:hAnsi="Calibri" w:cs="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5415655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629434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834A75">
              <w:rPr>
                <w:rFonts w:ascii="Calibri" w:eastAsia="Times New Roman" w:hAnsi="Calibri" w:cs="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629466</w:t>
            </w:r>
          </w:p>
        </w:tc>
      </w:tr>
      <w:tr w:rsidR="00834A75" w:rsidRPr="008D7BE2" w:rsidTr="004A20CC">
        <w:trPr>
          <w:trHeight w:val="579"/>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D7BE2" w:rsidRPr="008D7BE2" w:rsidRDefault="008D7BE2" w:rsidP="008D7BE2">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AA2E6E">
              <w:rPr>
                <w:rFonts w:ascii="Calibri" w:eastAsia="Times New Roman" w:hAnsi="Calibri" w:cs="Times New Roman"/>
                <w:color w:val="000000"/>
                <w:sz w:val="18"/>
                <w:szCs w:val="18"/>
                <w:lang w:eastAsia="es-CL"/>
              </w:rPr>
              <w:t>Es</w:t>
            </w:r>
            <w:r w:rsidR="00AA2E6E" w:rsidRPr="00C7043E">
              <w:rPr>
                <w:sz w:val="20"/>
                <w:szCs w:val="20"/>
              </w:rPr>
              <w:t>tanque de espesado de lodos</w:t>
            </w:r>
            <w:r w:rsidR="00AA2E6E">
              <w:rPr>
                <w:sz w:val="20"/>
                <w:szCs w:val="20"/>
              </w:rPr>
              <w:t>.</w:t>
            </w:r>
          </w:p>
          <w:p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1F2223">
              <w:rPr>
                <w:rFonts w:ascii="Calibri" w:eastAsia="Times New Roman" w:hAnsi="Calibri" w:cs="Times New Roman"/>
                <w:color w:val="000000"/>
                <w:sz w:val="18"/>
                <w:szCs w:val="18"/>
                <w:lang w:eastAsia="es-CL"/>
              </w:rPr>
              <w:t>Punto descarga del efluente</w:t>
            </w:r>
          </w:p>
          <w:p w:rsidR="008D7BE2" w:rsidRPr="008D7BE2" w:rsidRDefault="008D7BE2" w:rsidP="008D7BE2">
            <w:pPr>
              <w:keepNext/>
              <w:spacing w:after="0" w:line="240" w:lineRule="auto"/>
              <w:rPr>
                <w:rFonts w:ascii="Calibri" w:eastAsia="Times New Roman" w:hAnsi="Calibri" w:cs="Times New Roman"/>
                <w:color w:val="000000"/>
                <w:sz w:val="18"/>
                <w:szCs w:val="18"/>
                <w:lang w:eastAsia="es-CL"/>
              </w:rPr>
            </w:pPr>
          </w:p>
        </w:tc>
      </w:tr>
    </w:tbl>
    <w:p w:rsidR="00DA4378" w:rsidRDefault="00DA4378"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p w:rsidR="00232A71" w:rsidRDefault="00232A71"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3307C8" w:rsidRPr="008D7BE2" w:rsidTr="003307C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jc w:val="center"/>
              <w:rPr>
                <w:rFonts w:ascii="Calibri" w:eastAsia="Times New Roman" w:hAnsi="Calibri" w:cs="Times New Roman"/>
                <w:b/>
                <w:bCs/>
                <w:color w:val="000000"/>
                <w:sz w:val="20"/>
                <w:szCs w:val="20"/>
                <w:lang w:eastAsia="es-CL"/>
              </w:rPr>
            </w:pPr>
            <w:bookmarkStart w:id="181" w:name="_Toc352840404"/>
            <w:bookmarkStart w:id="182" w:name="_Toc352841464"/>
            <w:bookmarkStart w:id="183" w:name="_Toc447875253"/>
            <w:bookmarkStart w:id="184" w:name="_Toc449085431"/>
            <w:r w:rsidRPr="008D7BE2">
              <w:rPr>
                <w:rFonts w:ascii="Calibri" w:eastAsia="Times New Roman" w:hAnsi="Calibri" w:cs="Times New Roman"/>
                <w:b/>
                <w:bCs/>
                <w:color w:val="000000"/>
                <w:sz w:val="20"/>
                <w:szCs w:val="20"/>
                <w:lang w:eastAsia="es-CL"/>
              </w:rPr>
              <w:t xml:space="preserve">Registros </w:t>
            </w:r>
          </w:p>
        </w:tc>
      </w:tr>
      <w:tr w:rsidR="005043B1" w:rsidRPr="008D7BE2" w:rsidTr="003307C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3307C8" w:rsidRPr="008D7BE2" w:rsidRDefault="001737C4" w:rsidP="003307C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3614068" cy="3155950"/>
                  <wp:effectExtent l="0" t="0" r="5715" b="635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515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26302" cy="3166633"/>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307C8" w:rsidRPr="008D7BE2" w:rsidRDefault="005043B1" w:rsidP="003307C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3037840" cy="3268452"/>
                  <wp:effectExtent l="0" t="0" r="0" b="825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_525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049391" cy="3280880"/>
                          </a:xfrm>
                          <a:prstGeom prst="rect">
                            <a:avLst/>
                          </a:prstGeom>
                        </pic:spPr>
                      </pic:pic>
                    </a:graphicData>
                  </a:graphic>
                </wp:inline>
              </w:drawing>
            </w:r>
          </w:p>
        </w:tc>
      </w:tr>
      <w:tr w:rsidR="00794321" w:rsidRPr="008D7BE2" w:rsidTr="003307C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307C8" w:rsidRPr="008D7BE2" w:rsidRDefault="003307C8" w:rsidP="003307C8">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3</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5043B1">
              <w:rPr>
                <w:rFonts w:ascii="Calibri" w:eastAsia="Times New Roman" w:hAnsi="Calibri" w:cs="Times New Roman"/>
                <w:color w:val="000000"/>
                <w:sz w:val="18"/>
                <w:szCs w:val="18"/>
                <w:lang w:eastAsia="es-CL"/>
              </w:rPr>
              <w:t>20.12.2016</w:t>
            </w:r>
          </w:p>
        </w:tc>
        <w:tc>
          <w:tcPr>
            <w:tcW w:w="1341" w:type="pct"/>
            <w:tcBorders>
              <w:top w:val="single" w:sz="4" w:space="0" w:color="auto"/>
              <w:left w:val="nil"/>
              <w:bottom w:val="single" w:sz="4" w:space="0" w:color="auto"/>
              <w:right w:val="nil"/>
            </w:tcBorders>
            <w:shd w:val="clear" w:color="auto" w:fill="auto"/>
            <w:noWrap/>
            <w:vAlign w:val="center"/>
            <w:hideMark/>
          </w:tcPr>
          <w:p w:rsidR="003307C8" w:rsidRPr="008D7BE2" w:rsidRDefault="003307C8" w:rsidP="003307C8">
            <w:pPr>
              <w:spacing w:after="0" w:line="240" w:lineRule="auto"/>
              <w:contextualSpacing/>
              <w:outlineLvl w:val="1"/>
              <w:rPr>
                <w:rFonts w:ascii="Calibri" w:eastAsia="Calibri" w:hAnsi="Calibri" w:cs="Calibri"/>
                <w:b/>
                <w:sz w:val="18"/>
                <w:szCs w:val="20"/>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4</w:t>
            </w:r>
            <w:r w:rsidRPr="008D7BE2">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6C757D">
              <w:rPr>
                <w:rFonts w:ascii="Calibri" w:eastAsia="Times New Roman" w:hAnsi="Calibri" w:cs="Times New Roman"/>
                <w:b/>
                <w:color w:val="000000"/>
                <w:sz w:val="18"/>
                <w:szCs w:val="18"/>
                <w:lang w:eastAsia="es-CL"/>
              </w:rPr>
              <w:t>20.12</w:t>
            </w:r>
            <w:r w:rsidR="005043B1">
              <w:rPr>
                <w:rFonts w:ascii="Calibri" w:eastAsia="Times New Roman" w:hAnsi="Calibri" w:cs="Times New Roman"/>
                <w:b/>
                <w:color w:val="000000"/>
                <w:sz w:val="18"/>
                <w:szCs w:val="18"/>
                <w:lang w:eastAsia="es-CL"/>
              </w:rPr>
              <w:t>.2016</w:t>
            </w:r>
          </w:p>
        </w:tc>
      </w:tr>
      <w:tr w:rsidR="00794321" w:rsidRPr="008D7BE2" w:rsidTr="003307C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5043B1">
              <w:rPr>
                <w:rFonts w:ascii="Calibri" w:eastAsia="Times New Roman" w:hAnsi="Calibri" w:cs="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5415562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629851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5043B1">
              <w:rPr>
                <w:rFonts w:ascii="Calibri" w:eastAsia="Times New Roman" w:hAnsi="Calibri" w:cs="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54156</w:t>
            </w:r>
            <w:r w:rsidR="00253218">
              <w:rPr>
                <w:rFonts w:ascii="Calibri" w:eastAsia="Times New Roman" w:hAnsi="Calibri" w:cs="Times New Roman"/>
                <w:color w:val="000000"/>
                <w:sz w:val="18"/>
                <w:szCs w:val="18"/>
                <w:lang w:eastAsia="es-CL"/>
              </w:rPr>
              <w:t>88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191608">
              <w:rPr>
                <w:rFonts w:ascii="Calibri" w:eastAsia="Times New Roman" w:hAnsi="Calibri" w:cs="Times New Roman"/>
                <w:color w:val="000000"/>
                <w:sz w:val="18"/>
                <w:szCs w:val="18"/>
                <w:lang w:eastAsia="es-CL"/>
              </w:rPr>
              <w:t>6296</w:t>
            </w:r>
            <w:r w:rsidR="00253218">
              <w:rPr>
                <w:rFonts w:ascii="Calibri" w:eastAsia="Times New Roman" w:hAnsi="Calibri" w:cs="Times New Roman"/>
                <w:color w:val="000000"/>
                <w:sz w:val="18"/>
                <w:szCs w:val="18"/>
                <w:lang w:eastAsia="es-CL"/>
              </w:rPr>
              <w:t>19</w:t>
            </w:r>
          </w:p>
        </w:tc>
      </w:tr>
      <w:tr w:rsidR="005043B1" w:rsidRPr="008D7BE2" w:rsidTr="003307C8">
        <w:trPr>
          <w:trHeight w:val="33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307C8" w:rsidRPr="008D7BE2" w:rsidRDefault="003307C8" w:rsidP="003307C8">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AC4EE6">
              <w:rPr>
                <w:rFonts w:ascii="Calibri" w:eastAsia="Times New Roman" w:hAnsi="Calibri" w:cs="Times New Roman"/>
                <w:color w:val="000000"/>
                <w:sz w:val="18"/>
                <w:szCs w:val="18"/>
                <w:lang w:eastAsia="es-CL"/>
              </w:rPr>
              <w:t>Estero el Clavito, aproximadamente a 600 mts aguas abajo de la descarga</w:t>
            </w:r>
          </w:p>
          <w:p w:rsidR="003307C8" w:rsidRPr="008D7BE2" w:rsidRDefault="003307C8" w:rsidP="003307C8">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AC4EE6">
              <w:rPr>
                <w:rFonts w:ascii="Calibri" w:eastAsia="Times New Roman" w:hAnsi="Calibri" w:cs="Times New Roman"/>
                <w:color w:val="000000"/>
                <w:sz w:val="18"/>
                <w:szCs w:val="18"/>
                <w:lang w:eastAsia="es-CL"/>
              </w:rPr>
              <w:t>Estero el Clavito aproximadamente a 150 mts. aguas debajo de la descarga</w:t>
            </w:r>
          </w:p>
        </w:tc>
      </w:tr>
      <w:tr w:rsidR="005043B1" w:rsidRPr="008D7BE2" w:rsidTr="003307C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3307C8" w:rsidRPr="008D7BE2" w:rsidRDefault="005043B1" w:rsidP="003307C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w:drawing>
                <wp:inline distT="0" distB="0" distL="0" distR="0">
                  <wp:extent cx="4464050" cy="3334160"/>
                  <wp:effectExtent l="0" t="6350" r="6350" b="635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G_4394.JPG"/>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4468924" cy="33378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307C8" w:rsidRPr="008D7BE2" w:rsidRDefault="00794321" w:rsidP="003307C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327789" cy="3232388"/>
                  <wp:effectExtent l="0" t="4762"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_4484.JPG"/>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4337767" cy="3239841"/>
                          </a:xfrm>
                          <a:prstGeom prst="rect">
                            <a:avLst/>
                          </a:prstGeom>
                        </pic:spPr>
                      </pic:pic>
                    </a:graphicData>
                  </a:graphic>
                </wp:inline>
              </w:drawing>
            </w:r>
          </w:p>
        </w:tc>
      </w:tr>
      <w:tr w:rsidR="00794321" w:rsidRPr="008D7BE2" w:rsidTr="003307C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307C8" w:rsidRPr="008D7BE2" w:rsidRDefault="003307C8" w:rsidP="003307C8">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5</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b/>
                <w:color w:val="FF0000"/>
                <w:sz w:val="18"/>
                <w:szCs w:val="18"/>
                <w:lang w:eastAsia="es-CL"/>
              </w:rPr>
              <w:t xml:space="preserve"> </w:t>
            </w:r>
            <w:r w:rsidR="006C757D" w:rsidRPr="006C757D">
              <w:rPr>
                <w:rFonts w:ascii="Calibri" w:eastAsia="Times New Roman" w:hAnsi="Calibri" w:cs="Times New Roman"/>
                <w:sz w:val="18"/>
                <w:szCs w:val="18"/>
                <w:lang w:eastAsia="es-CL"/>
              </w:rPr>
              <w:t>14.10.2016</w:t>
            </w:r>
          </w:p>
        </w:tc>
        <w:tc>
          <w:tcPr>
            <w:tcW w:w="1341" w:type="pct"/>
            <w:tcBorders>
              <w:top w:val="single" w:sz="4" w:space="0" w:color="auto"/>
              <w:left w:val="nil"/>
              <w:bottom w:val="single" w:sz="4" w:space="0" w:color="auto"/>
              <w:right w:val="nil"/>
            </w:tcBorders>
            <w:shd w:val="clear" w:color="auto" w:fill="auto"/>
            <w:noWrap/>
            <w:vAlign w:val="center"/>
            <w:hideMark/>
          </w:tcPr>
          <w:p w:rsidR="003307C8" w:rsidRPr="008D7BE2" w:rsidRDefault="003307C8" w:rsidP="003307C8">
            <w:pPr>
              <w:spacing w:after="0" w:line="240" w:lineRule="auto"/>
              <w:contextualSpacing/>
              <w:outlineLvl w:val="1"/>
              <w:rPr>
                <w:rFonts w:ascii="Calibri" w:eastAsia="Calibri" w:hAnsi="Calibri" w:cs="Calibri"/>
                <w:b/>
                <w:sz w:val="18"/>
                <w:szCs w:val="20"/>
              </w:rPr>
            </w:pPr>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6</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6C757D">
              <w:rPr>
                <w:rFonts w:ascii="Calibri" w:eastAsia="Times New Roman" w:hAnsi="Calibri" w:cs="Times New Roman"/>
                <w:b/>
                <w:color w:val="000000"/>
                <w:sz w:val="18"/>
                <w:szCs w:val="18"/>
                <w:lang w:eastAsia="es-CL"/>
              </w:rPr>
              <w:t>14.10.2016</w:t>
            </w:r>
          </w:p>
        </w:tc>
      </w:tr>
      <w:tr w:rsidR="00794321" w:rsidRPr="008D7BE2" w:rsidTr="003307C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Coordenadas UTM DATUM WGS84 HUSO</w:t>
            </w:r>
            <w:r w:rsidRPr="004D65D2">
              <w:rPr>
                <w:rFonts w:ascii="Calibri" w:eastAsia="Times New Roman" w:hAnsi="Calibri" w:cs="Times New Roman"/>
                <w:b/>
                <w:sz w:val="18"/>
                <w:szCs w:val="18"/>
                <w:lang w:eastAsia="es-CL"/>
              </w:rPr>
              <w:t xml:space="preserve"> </w:t>
            </w:r>
            <w:r w:rsidR="006C757D" w:rsidRPr="004D65D2">
              <w:rPr>
                <w:rFonts w:ascii="Calibri" w:eastAsia="Times New Roman" w:hAnsi="Calibri" w:cs="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4D65D2">
              <w:rPr>
                <w:rFonts w:ascii="Calibri" w:eastAsia="Times New Roman" w:hAnsi="Calibri" w:cs="Times New Roman"/>
                <w:color w:val="000000"/>
                <w:sz w:val="18"/>
                <w:szCs w:val="18"/>
                <w:lang w:eastAsia="es-CL"/>
              </w:rPr>
              <w:t>5415619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4D65D2">
              <w:rPr>
                <w:rFonts w:ascii="Calibri" w:eastAsia="Times New Roman" w:hAnsi="Calibri" w:cs="Times New Roman"/>
                <w:color w:val="000000"/>
                <w:sz w:val="18"/>
                <w:szCs w:val="18"/>
                <w:lang w:eastAsia="es-CL"/>
              </w:rPr>
              <w:t>629680</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006C757D">
              <w:rPr>
                <w:rFonts w:ascii="Calibri" w:eastAsia="Times New Roman" w:hAnsi="Calibri" w:cs="Times New Roman"/>
                <w:b/>
                <w:color w:val="000000"/>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Norte:</w:t>
            </w:r>
            <w:r w:rsidRPr="008D7BE2">
              <w:rPr>
                <w:rFonts w:ascii="Calibri" w:eastAsia="Times New Roman" w:hAnsi="Calibri" w:cs="Times New Roman"/>
                <w:color w:val="000000"/>
                <w:sz w:val="18"/>
                <w:szCs w:val="18"/>
                <w:lang w:eastAsia="es-CL"/>
              </w:rPr>
              <w:t xml:space="preserve"> </w:t>
            </w:r>
            <w:r w:rsidR="00505A91">
              <w:rPr>
                <w:rFonts w:ascii="Calibri" w:eastAsia="Times New Roman" w:hAnsi="Calibri" w:cs="Times New Roman"/>
                <w:color w:val="000000"/>
                <w:sz w:val="18"/>
                <w:szCs w:val="18"/>
                <w:lang w:eastAsia="es-CL"/>
              </w:rPr>
              <w:t>5415562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Este:</w:t>
            </w:r>
            <w:r w:rsidRPr="008D7BE2">
              <w:rPr>
                <w:rFonts w:ascii="Calibri" w:eastAsia="Times New Roman" w:hAnsi="Calibri" w:cs="Times New Roman"/>
                <w:color w:val="000000"/>
                <w:sz w:val="18"/>
                <w:szCs w:val="18"/>
                <w:lang w:eastAsia="es-CL"/>
              </w:rPr>
              <w:t xml:space="preserve"> </w:t>
            </w:r>
            <w:r w:rsidR="00505A91">
              <w:rPr>
                <w:rFonts w:ascii="Calibri" w:eastAsia="Times New Roman" w:hAnsi="Calibri" w:cs="Times New Roman"/>
                <w:color w:val="000000"/>
                <w:sz w:val="18"/>
                <w:szCs w:val="18"/>
                <w:lang w:eastAsia="es-CL"/>
              </w:rPr>
              <w:t>629849</w:t>
            </w:r>
          </w:p>
        </w:tc>
      </w:tr>
      <w:tr w:rsidR="005043B1" w:rsidRPr="008D7BE2" w:rsidTr="003307C8">
        <w:trPr>
          <w:trHeight w:val="579"/>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307C8" w:rsidRPr="008D7BE2" w:rsidRDefault="003307C8" w:rsidP="003307C8">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4D65D2">
              <w:rPr>
                <w:rFonts w:ascii="Calibri" w:eastAsia="Times New Roman" w:hAnsi="Calibri" w:cs="Times New Roman"/>
                <w:color w:val="000000"/>
                <w:sz w:val="18"/>
                <w:szCs w:val="18"/>
                <w:lang w:eastAsia="es-CL"/>
              </w:rPr>
              <w:t xml:space="preserve">Estero el Clavito aproximadamente a </w:t>
            </w:r>
            <w:r w:rsidR="00E87231">
              <w:rPr>
                <w:rFonts w:ascii="Calibri" w:eastAsia="Times New Roman" w:hAnsi="Calibri" w:cs="Times New Roman"/>
                <w:color w:val="000000"/>
                <w:sz w:val="18"/>
                <w:szCs w:val="18"/>
                <w:lang w:eastAsia="es-CL"/>
              </w:rPr>
              <w:t>250 mts aguas debajo de la descarga.</w:t>
            </w:r>
          </w:p>
          <w:p w:rsidR="003307C8" w:rsidRPr="008D7BE2" w:rsidRDefault="003307C8" w:rsidP="003307C8">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307C8" w:rsidRPr="008D7BE2" w:rsidRDefault="003307C8" w:rsidP="003307C8">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505A91">
              <w:rPr>
                <w:rFonts w:ascii="Calibri" w:eastAsia="Times New Roman" w:hAnsi="Calibri" w:cs="Times New Roman"/>
                <w:color w:val="000000"/>
                <w:sz w:val="18"/>
                <w:szCs w:val="18"/>
                <w:lang w:eastAsia="es-CL"/>
              </w:rPr>
              <w:t>Estero el clavito aproximadamente a 400 mts aguas debajo de la descarga.</w:t>
            </w:r>
          </w:p>
          <w:p w:rsidR="003307C8" w:rsidRPr="008D7BE2" w:rsidRDefault="003307C8" w:rsidP="003307C8">
            <w:pPr>
              <w:keepNext/>
              <w:spacing w:after="0" w:line="240" w:lineRule="auto"/>
              <w:rPr>
                <w:rFonts w:ascii="Calibri" w:eastAsia="Times New Roman" w:hAnsi="Calibri" w:cs="Times New Roman"/>
                <w:color w:val="000000"/>
                <w:sz w:val="18"/>
                <w:szCs w:val="18"/>
                <w:lang w:eastAsia="es-CL"/>
              </w:rPr>
            </w:pPr>
          </w:p>
        </w:tc>
      </w:tr>
    </w:tbl>
    <w:p w:rsidR="003307C8" w:rsidRPr="003307C8" w:rsidRDefault="003307C8" w:rsidP="003307C8">
      <w:pPr>
        <w:pStyle w:val="Listaconnmeros"/>
        <w:sectPr w:rsidR="003307C8" w:rsidRPr="003307C8" w:rsidSect="00DA4378">
          <w:pgSz w:w="15840" w:h="12240" w:orient="landscape" w:code="1"/>
          <w:pgMar w:top="1134" w:right="1134" w:bottom="1134" w:left="1134" w:header="709" w:footer="709" w:gutter="0"/>
          <w:cols w:space="708"/>
          <w:titlePg/>
          <w:docGrid w:linePitch="360"/>
        </w:sectPr>
      </w:pPr>
    </w:p>
    <w:p w:rsidR="004A20CC" w:rsidRPr="0098474A" w:rsidRDefault="004A20CC" w:rsidP="004A20CC">
      <w:pPr>
        <w:pStyle w:val="Ttulo1"/>
        <w:rPr>
          <w:szCs w:val="24"/>
        </w:rPr>
      </w:pPr>
      <w:bookmarkStart w:id="185" w:name="_Toc454880345"/>
      <w:r w:rsidRPr="0098474A">
        <w:rPr>
          <w:szCs w:val="24"/>
        </w:rPr>
        <w:lastRenderedPageBreak/>
        <w:t>CONCLUSIONES</w:t>
      </w:r>
      <w:bookmarkEnd w:id="181"/>
      <w:bookmarkEnd w:id="182"/>
      <w:bookmarkEnd w:id="183"/>
      <w:bookmarkEnd w:id="184"/>
      <w:bookmarkEnd w:id="185"/>
    </w:p>
    <w:p w:rsidR="004A20CC" w:rsidRPr="0098474A" w:rsidRDefault="004A20CC" w:rsidP="004A20CC">
      <w:pPr>
        <w:spacing w:after="0" w:line="240" w:lineRule="auto"/>
        <w:contextualSpacing/>
        <w:jc w:val="both"/>
        <w:rPr>
          <w:rFonts w:cstheme="minorHAnsi"/>
          <w:sz w:val="24"/>
          <w:szCs w:val="24"/>
        </w:rPr>
      </w:pPr>
    </w:p>
    <w:p w:rsidR="004A20CC" w:rsidRPr="00C84248" w:rsidRDefault="004A20CC" w:rsidP="004A20CC">
      <w:pPr>
        <w:jc w:val="both"/>
        <w:rPr>
          <w:rFonts w:cstheme="minorHAnsi"/>
          <w:color w:val="FF0000"/>
          <w:sz w:val="20"/>
          <w:szCs w:val="20"/>
        </w:rPr>
      </w:pPr>
      <w:r w:rsidRPr="00C84248">
        <w:rPr>
          <w:rFonts w:cstheme="minorHAnsi"/>
          <w:sz w:val="20"/>
          <w:szCs w:val="20"/>
        </w:rPr>
        <w:t>La</w:t>
      </w:r>
      <w:r w:rsidR="00D42FE8" w:rsidRPr="00C84248">
        <w:rPr>
          <w:rFonts w:cstheme="minorHAnsi"/>
          <w:sz w:val="20"/>
          <w:szCs w:val="20"/>
        </w:rPr>
        <w:t>s</w:t>
      </w:r>
      <w:r w:rsidRPr="00C84248">
        <w:rPr>
          <w:rFonts w:cstheme="minorHAnsi"/>
          <w:sz w:val="20"/>
          <w:szCs w:val="20"/>
        </w:rPr>
        <w:t xml:space="preserve"> Actividad</w:t>
      </w:r>
      <w:r w:rsidR="00D42FE8" w:rsidRPr="00C84248">
        <w:rPr>
          <w:rFonts w:cstheme="minorHAnsi"/>
          <w:sz w:val="20"/>
          <w:szCs w:val="20"/>
        </w:rPr>
        <w:t>es</w:t>
      </w:r>
      <w:r w:rsidRPr="00C84248">
        <w:rPr>
          <w:rFonts w:cstheme="minorHAnsi"/>
          <w:sz w:val="20"/>
          <w:szCs w:val="20"/>
        </w:rPr>
        <w:t xml:space="preserve"> de Fiscalización Ambiental realizada</w:t>
      </w:r>
      <w:r w:rsidR="00D42FE8" w:rsidRPr="00C84248">
        <w:rPr>
          <w:rFonts w:cstheme="minorHAnsi"/>
          <w:sz w:val="20"/>
          <w:szCs w:val="20"/>
        </w:rPr>
        <w:t>s</w:t>
      </w:r>
      <w:r w:rsidRPr="00C84248">
        <w:rPr>
          <w:rFonts w:cstheme="minorHAnsi"/>
          <w:sz w:val="20"/>
          <w:szCs w:val="20"/>
        </w:rPr>
        <w:t xml:space="preserve">, </w:t>
      </w:r>
      <w:r w:rsidR="00D42FE8" w:rsidRPr="00C84248">
        <w:rPr>
          <w:rFonts w:cstheme="minorHAnsi"/>
          <w:sz w:val="20"/>
          <w:szCs w:val="20"/>
        </w:rPr>
        <w:t xml:space="preserve">así como el examen de información de los reportes entregados por el titular, </w:t>
      </w:r>
      <w:r w:rsidRPr="00C84248">
        <w:rPr>
          <w:rFonts w:cstheme="minorHAnsi"/>
          <w:sz w:val="20"/>
          <w:szCs w:val="20"/>
        </w:rPr>
        <w:t>consider</w:t>
      </w:r>
      <w:r w:rsidR="00D42FE8" w:rsidRPr="00C84248">
        <w:rPr>
          <w:rFonts w:cstheme="minorHAnsi"/>
          <w:sz w:val="20"/>
          <w:szCs w:val="20"/>
        </w:rPr>
        <w:t>aron</w:t>
      </w:r>
      <w:r w:rsidRPr="00C84248">
        <w:rPr>
          <w:rFonts w:cstheme="minorHAnsi"/>
          <w:sz w:val="20"/>
          <w:szCs w:val="20"/>
        </w:rPr>
        <w:t xml:space="preserve"> la verificación de las acciones N°</w:t>
      </w:r>
      <w:r w:rsidR="00446847" w:rsidRPr="00C84248">
        <w:rPr>
          <w:rFonts w:cstheme="minorHAnsi"/>
          <w:sz w:val="20"/>
          <w:szCs w:val="20"/>
        </w:rPr>
        <w:t>1,2,3,4,5,6,7,8,9,10,11,12,13,14,15,16 y 17</w:t>
      </w:r>
      <w:r w:rsidRPr="00C84248">
        <w:rPr>
          <w:rFonts w:cstheme="minorHAnsi"/>
          <w:sz w:val="20"/>
          <w:szCs w:val="20"/>
        </w:rPr>
        <w:t xml:space="preserve"> asociadas al Programa de Cumplimiento </w:t>
      </w:r>
      <w:r w:rsidR="00D836AE" w:rsidRPr="00C84248">
        <w:rPr>
          <w:rFonts w:cstheme="minorHAnsi"/>
          <w:sz w:val="20"/>
          <w:szCs w:val="20"/>
        </w:rPr>
        <w:t xml:space="preserve">aprobado a través de la </w:t>
      </w:r>
      <w:r w:rsidR="00446847" w:rsidRPr="00C84248">
        <w:rPr>
          <w:rFonts w:cstheme="minorHAnsi"/>
          <w:sz w:val="20"/>
          <w:szCs w:val="20"/>
        </w:rPr>
        <w:t xml:space="preserve">Resolución Exenta N°6/ ROL D-067-2015 y Resolución Exenta N°12/ROL D-067-2015 </w:t>
      </w:r>
      <w:r w:rsidR="00415EB0" w:rsidRPr="00C84248">
        <w:rPr>
          <w:rFonts w:cstheme="minorHAnsi"/>
          <w:sz w:val="20"/>
          <w:szCs w:val="20"/>
        </w:rPr>
        <w:t>de</w:t>
      </w:r>
      <w:r w:rsidR="00D836AE" w:rsidRPr="00C84248">
        <w:rPr>
          <w:rFonts w:cstheme="minorHAnsi"/>
          <w:sz w:val="20"/>
          <w:szCs w:val="20"/>
        </w:rPr>
        <w:t xml:space="preserve"> esta Superintendencia.</w:t>
      </w:r>
    </w:p>
    <w:p w:rsidR="004A20CC" w:rsidRPr="00C84248" w:rsidRDefault="004A20CC" w:rsidP="004A20CC">
      <w:pPr>
        <w:jc w:val="both"/>
        <w:rPr>
          <w:rFonts w:cstheme="minorHAnsi"/>
          <w:sz w:val="20"/>
          <w:szCs w:val="20"/>
        </w:rPr>
      </w:pPr>
      <w:r w:rsidRPr="00C84248">
        <w:rPr>
          <w:rFonts w:cstheme="minorHAnsi"/>
          <w:sz w:val="20"/>
          <w:szCs w:val="20"/>
        </w:rPr>
        <w:t>Del total de acciones verificadas, se puede indicar que el Programa de Cumplimiento se encuentra en estado Conforme.</w:t>
      </w:r>
    </w:p>
    <w:p w:rsidR="00DA4378" w:rsidRDefault="00DA437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D42FE8" w:rsidRDefault="00D42FE8" w:rsidP="004A20CC">
      <w:pPr>
        <w:jc w:val="both"/>
        <w:rPr>
          <w:rFonts w:cstheme="minorHAnsi"/>
          <w:sz w:val="24"/>
          <w:szCs w:val="24"/>
        </w:rPr>
      </w:pPr>
    </w:p>
    <w:p w:rsidR="004A20CC" w:rsidRPr="0098474A" w:rsidRDefault="004A20CC" w:rsidP="004A20CC">
      <w:pPr>
        <w:pStyle w:val="Ttulo1"/>
        <w:rPr>
          <w:szCs w:val="24"/>
        </w:rPr>
      </w:pPr>
      <w:bookmarkStart w:id="186" w:name="_Toc449085432"/>
      <w:bookmarkStart w:id="187" w:name="_Toc454880346"/>
      <w:r w:rsidRPr="0098474A">
        <w:rPr>
          <w:szCs w:val="24"/>
        </w:rPr>
        <w:t>ANEXOS</w:t>
      </w:r>
      <w:bookmarkEnd w:id="186"/>
      <w:bookmarkEnd w:id="187"/>
    </w:p>
    <w:p w:rsidR="004A20CC" w:rsidRPr="0098474A" w:rsidRDefault="004A20CC" w:rsidP="004A20CC">
      <w:pPr>
        <w:spacing w:after="0" w:line="240" w:lineRule="auto"/>
        <w:jc w:val="both"/>
        <w:rPr>
          <w:rFonts w:ascii="Calibri" w:eastAsia="Calibri" w:hAnsi="Calibri" w:cs="Times New Roman"/>
        </w:rPr>
      </w:pPr>
    </w:p>
    <w:tbl>
      <w:tblPr>
        <w:tblW w:w="5000" w:type="pct"/>
        <w:jc w:val="center"/>
        <w:tblCellMar>
          <w:left w:w="0" w:type="dxa"/>
          <w:right w:w="0" w:type="dxa"/>
        </w:tblCellMar>
        <w:tblLook w:val="04A0" w:firstRow="1" w:lastRow="0" w:firstColumn="1" w:lastColumn="0" w:noHBand="0" w:noVBand="1"/>
      </w:tblPr>
      <w:tblGrid>
        <w:gridCol w:w="2066"/>
        <w:gridCol w:w="7886"/>
      </w:tblGrid>
      <w:tr w:rsidR="006478C7" w:rsidTr="006478C7">
        <w:trPr>
          <w:trHeight w:val="286"/>
          <w:jc w:val="center"/>
        </w:trPr>
        <w:tc>
          <w:tcPr>
            <w:tcW w:w="1038"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6478C7" w:rsidRPr="0048202C" w:rsidRDefault="006478C7" w:rsidP="006478C7">
            <w:pPr>
              <w:jc w:val="center"/>
              <w:rPr>
                <w:b/>
                <w:sz w:val="24"/>
              </w:rPr>
            </w:pPr>
            <w:r w:rsidRPr="0048202C">
              <w:rPr>
                <w:b/>
                <w:bCs/>
                <w:sz w:val="24"/>
                <w:szCs w:val="20"/>
                <w:lang w:val="es-ES"/>
              </w:rPr>
              <w:t>N° Anexo</w:t>
            </w:r>
          </w:p>
        </w:tc>
        <w:tc>
          <w:tcPr>
            <w:tcW w:w="3962"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6478C7" w:rsidRDefault="006478C7" w:rsidP="006478C7">
            <w:pPr>
              <w:jc w:val="center"/>
            </w:pPr>
            <w:r>
              <w:rPr>
                <w:b/>
                <w:bCs/>
                <w:sz w:val="20"/>
                <w:szCs w:val="20"/>
                <w:lang w:val="es-ES"/>
              </w:rPr>
              <w:t>Nombre Anexo</w:t>
            </w:r>
          </w:p>
        </w:tc>
      </w:tr>
      <w:tr w:rsidR="006478C7" w:rsidTr="006478C7">
        <w:trPr>
          <w:trHeight w:val="286"/>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1</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Programa de cumplimiento de 29 de diciembre de 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 Programa de cumplimiento refundido de 22 de febrero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 Primer informe bimestral de 20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Segundo informe bimestral de 20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Tercer informe bimestral de 21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 Cuarto informe bimestral de 18 de noviembre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7. Programa de cumplimiento refundido con correcciones de oficio de 11 de marzo de 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2</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 Registro fotográfico fechado y georreferenciado del sellado con cemento de la cámara que conecta las tuberías de alimentación de agua a las lagunas de 18.03.2016.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3</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Procedimiento de vaciado de laguna.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 Copia de Acta SISS N° 37425 de 01.12.2014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 Copia de Acta SISS N° 37430 de 17.12.2014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Copia de Acta SISS N° 37441 de 26.01.2015.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Copia de listas de verificación vaciado ex laguna de estabilización N° 1 de 23 de enero a 28 de marzo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 Registro fotográfico fechado y georreferenciado de 28 de marzo de 2016 de la laguna N° 1 sin agua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 Registro fotográfico fechado y georreferenciado de 4 de diciembre de 2015 de la laguna N° 2 sin agua.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8. Copia de Guía de despacho N° 1019204 de fecha 4 de octubre de 2014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9. Copia de Guía de despacho N° 1019205 de fecha 4 de octubre de 2014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10. Factura N° 73797338 de 28.01.2016.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4</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Copias de estados de pago de factura por servicio de lodo de ESSAL (julio 2014, agosto 2014, septiembre 2014, octubre 2014, enero 2015 y febrero de 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 Copia de listas de verificación vaciado ex laguna de estabilización de 9 de febrero de 2016 a 15 de mayo de 2016 y registro de seguimiento de residuos asociados.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 Certificado de Ecoprial N° 226 de fecha 20 de mayo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4. Registro fotográfico fechado y georreferenciado de 15 de mayo de 2016 de la laguna N° 1 sin lodos en su interior. </w:t>
            </w:r>
          </w:p>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Registro fotográfico fechado y georreferenciado de 5 de enero de 2016 de la laguna N° 2 sin lodos en su interior.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 Planilla retiro de lodos Laguna Los Muermos.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 Órdenes de pago a Tresol Ltda. de los meses de febrero y marzo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8. Órdenes de pago a Asesorías Los Olivos S.A. de los meses febrero a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lastRenderedPageBreak/>
              <w:t xml:space="preserve">9. Facturas N° 88 de 28 de abril de 2016 de Sociedad de Servicios y Transportes KyK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10. Factura N° 96 de 16 de junio de 2016 de Sociedad de Servicios y Transportes KyK Ltda.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11. Factura N° 17786 de 6 de junio de 2016 de Resiter Industrial S.A.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lastRenderedPageBreak/>
              <w:t>5</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 Registro fotográfico fechado y georreferenciado de la laguna N° 2 con relleno de 16 de febrero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 Registro fotográfico fechado y georreferenciado de la laguna N° 1 con relleno de 31 de mayo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3. Factura N° 13 de 02 de noviembre de 2016 de Caiquén Ltda.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6</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Copia de comprobante de remisión de antecedentes al Sistema de Seguimiento Ambiental RCA, código N° 41494 de 24 de diciembre de 2015 (2T 2013 Descarga).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2. Informe de resultados de calidad de aguas en el Estero El Clavito N° 2146770 (2T 2013, Descarga).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7</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 Copia de comprobantes de remisión de antecedentes al sistema de seguimiento ambiental RCA N° 41567 (1T 2013), 41569 (2T 2013), 41570 (3T 2013), 41571 (4T 2013), 41572 (1T 2014), 41574 (2T 2014), 41575 (3T 2014), 41576 (1T 2015), 41577 (2T 2015), 41578 (3T 2015) y 41579 (4T 2015), todos de 28 de diciembre de 2015, que acreditan entrega de registros de muestreo de Ph y Temperatura.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8</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 Copias de informes de análisis de laboratorio de ANAM N° 3266744, 3266745, 326746 (3T 2015).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 Copia de comprobante de entrega de los antecedentes N° 41495 de 24 de diciembre de 2015 (3T 2015).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3. Copia de comprobante de remisión de antecedentes al Sistema de Seguimiento Ambiental RCA, código N° 41579 de 28 de diciembre de 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Copias de informes de análisis de laboratorio ANAM N° 3266879, 3266880 y 3266881 (4T 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Factura N° 16832 de 25 de septiembre de 2015 de Análisis Ambientales S.A.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6. Factura N° 17814 de 22 de diciembre de 2015 de Análisis Ambientales S.A.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9</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Informe de ensayo N° 3523185 de fecha 30 de marzo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 Informe de ensayo N° 3523186 de fecha 30 de marzo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 Informe de ensayo N° 3523187 de fecha 30 de marzo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Informe de ensayo N° 3535538 de fecha 19 de abril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lastRenderedPageBreak/>
              <w:t xml:space="preserve">5. Informe de ensayo N° 3535539 de fecha 19 de abril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 Informe de ensayo N° 3535540 de fecha 19 de abril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 Informe de ensayo N° 3523188 de fecha 20 de mayo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8. Informe de ensayo N° 3523190 de fecha 20 de mayo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9. Informe de ensayo N° 3523189 de fecha 20 de mayo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10. Informe de ensayo N° 3523191 de fecha 5 de julio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11. Informe de ensayo N° 3523193 de fecha 5 de julio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12. Informe de ensayo N° 3523192 de fecha 5 de julio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13. Informe de ensayo N° 3792504 de fecha 26 de julio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14. Informe de ensayo N° 3792506 de fecha 22 de julio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15. Informes de ensayo N° 3792505 de fecha 22 de julio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16. Informe de ensayo N° 3523194 de fecha 23 de agosto de 2016, emitido por el laboratorio certificado ANAM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17. Informe de ensayo N° 3523196 de fecha 23 de agosto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18. Informe de ensayo N° 3523195 de fecha 19 de agosto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19. Informe de ensayo N° 3523197 de fecha 4 de octubre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20. Informe de ensayo N° 3523199 de fecha 4 de octubre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21. Informe de ensayo N° 3523198 de fecha 4 de octubre de 2016, emitido por el laboratorio certificado ANAM.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22. Informe de ensayo y ficha de terreno N° ES16-54062, emitido por SGS Chile.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23. Informe de ensayo y ficha de terreno N° ES16-54064, emitido por SGS Chile.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24. Informe de ensayo y ficha de terreno N° ES16-54061, emitido por SGS Chile.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25. Informe de ensayo y ficha de terreno N° ES16-54063, emitido por SGS Chile.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26. Informes de terreno y de resultados N° AQ-012647, emitido por Aguasin SpA.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27. Comprobante de remisión de antecedentes al sistema de seguimiento ambiental RCA código 45655 de 06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28. Comprobante de remisión de antecedentes al sistema de seguimiento ambiental RCA código 45659 de 06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29. Comprobante de remisión de antecedentes al sistema de seguimiento ambiental RCA código 47572 de 6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30. Comprobante de remisión de antecedentes al sistema de seguimiento ambiental RCA código 47624 de 6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lastRenderedPageBreak/>
              <w:t xml:space="preserve">31. Comprobante de remisión de antecedentes al sistema de seguimiento ambiental RCA código 49510 de 2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32. Comprobante de remisión de antecedentes al sistema de seguimiento ambiental RCA código 49512 de 2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33. Comprobante de remisión de antecedentes al sistema de seguimiento ambiental RCA código 51374 de 2 de noviembre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34. Comprobante de remisión de antecedentes al sistema de seguimiento ambiental RCA código 41466 de 4 de noviembre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35. Comprobante de remisión de antecedentes al sistema de seguimiento ambiental RCA código 52579 de 12 de diciembre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36. Factura N° 19711 de ANAM y Orden de pago de 22.04.2016.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37. Factura N° 20079 de ANAM y Orden de pago de 27.05.2016.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38. Factura N° 20393 de ANAM y Orden de pago de 28.06.2016.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39. Factura N° 20766 de ANAM y Orden de pago de 28.07.2016.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40. Factura N° 21265 de ANAM y Orden de pago de 25.08.2016.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41. Factura N° 21857 de ANAM y Orden de pago de 27.09.2016.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42. Factura N° 22384 de ANAM y Orden de pago de 25.10.2016.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43. Solicitud de Pedido N° 3000086078 de 11.11.2016 y Orden de Compra N° 4000089174 de 07.12.2016 a SGS Chile.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44. Solicitud de Pedido N° 3000086481 de 30.11.2016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lastRenderedPageBreak/>
              <w:t>10</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 Correo electrónico dirigido al fiscalizador regional de la SMA, de fecha 10 de marzo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 Correo electrónico dirigido al fiscalizador regional de la SMA, de fecha 30 de marzo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3. Correo electrónico dirigido al fiscalizador regional de la SMA, de fecha 28 de abril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4. Correo electrónico de fecha 1 de junio de 2016, dirigido al fiscalizador regional de la SMA.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5. Correo electrónico de fecha 30 de junio de 2016, dirigido al fiscalizador regional de la SMA.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6. Correo electrónico de fecha 29 de julio de 2016, dirigido al fiscalizador regional de la SMA.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7. Correo electrónico de fecha 1 de septiembre de 2016, dirigido al fiscalizador regional de la SMA.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8. Correo electrónico de fecha 29 de septiembre de 2016, dirigido al fiscalizador regional de la SMA.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9. Correo electrónico de fecha 4 de noviembre de 2016, dirigido al fiscalizador regional de la SMA.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10. Copia de informe de limpieza N° 1 de fecha 14 de marzo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11. Copia de informe de limpieza N° 2 de fecha 4 de abril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12. Copia de informe de limpieza N° 3 de fecha 2 de mayo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13. Copia de Informe de limpieza N° 4 de fecha 6 de junio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14. Copia de Informe de limpieza N° 101 de fecha 4 de julio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15. Copia de Informe de limpieza N° 103 de fecha 2 de agosto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16. Copia de Informe de limpieza N° 108 de fecha 5 de septiembre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17. Copia de Informe de limpieza N° 109 de fecha 17 de octubre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18. Copia de Informe de limpieza N° 114 de fecha 21 de noviembre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lastRenderedPageBreak/>
              <w:t xml:space="preserve">19. Registro de seguimiento de residuos N° 21069 de 17 de marzo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20. Registro de seguimiento de residuos N° 22354 de 6 de abril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21. Registro de seguimiento de residuos N° 22719 de 5 de mayo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22. Registro de seguimiento de residuos N° 23255, de fecha 14 de junio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23. Registro de seguimiento de residuos N° 23294, de fecha 11 de julio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24. Registro de seguimiento de residuos N° 27703, de fecha 2 de agosto de 2016. Registro de seguimiento de residuos N° 23685, de fecha 5 de agosto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25. Registro de seguimiento de residuos N° 14884, de fecha 13 de septiembre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26. Registro de seguimiento de residuos N° 109754 de fecha 06 de octubre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27. Registro de seguimiento de residuos N° 24140 de 08 de octubre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28. Registro de seguimiento de residuos N° 24139 de 08 de octubre de 2016.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29. Registros de seguimiento de residuos N° 25801 de 09 de noviembre 2016 y N° 25838 de 24 de noviembre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30. Certificado de Tresol Ltda. de 20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31. Certificado de Tresol Ltda. de 18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32. Certificado de Tresol Ltda. de 15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33. Certificados de Tresol Ltda. de 24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34. Certificado de Rexin S.A. de 31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35. Registros de seguimiento de residuos N° 25801 de 09 de noviembre 2016 y N° 25838 de 24 de noviembre 2016, timbrados por el vertedero.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36. Factura N° 29 de 1 de abril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37. Factura N° 1 de 20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38. Factura N° 2 de 20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39. Factura N° 8 de 21 de junio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40. Factura N° 13 de 25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41. Factura N° 18 de 4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42. Factura N° 26 de 10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43. Factura N° 28 de 20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44. Factura N° 33 de 21 de noviembre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45. Orden de pago de 08-04-2016 a Sociedad de Inversiones Tresol Ltda. asociado al transporte de marzo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46. Orden de pago de 08-04-2016 a Sociedad de Inversiones Tresol Ltda., asociado al transporte de abril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47. Orden de pago de 10-06-2016 a Sociedad de Inversiones Tresol Ltda., asociado al transporte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48. Orden de pago de 10-07-2016 a Sociedad de Inversiones Tresol Ltda., asociado al transporte de junio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49. Orden de pago de 10-07-2016 a Sociedad de Inversiones Tresol Ltda., asociado al transporte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50. Orden de pago de 10-07-2016 a Sociedad de Inversiones Tresol Ltda., asociado al transporte de agosto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51. Orden de pago de 11-10-2016 a Sociedad de Inversiones Tresol Ltda., asociado al transporte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52. Orden de pago de 07-11-2016 a Sociedad de Inversiones Tresol Ltda., asociado al transporte de octubre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lastRenderedPageBreak/>
              <w:t xml:space="preserve">53. Orden de pago de 06-12-2016 a Sociedad de Inversiones Tresol Ltda., asociado al transporte de noviembre de 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lastRenderedPageBreak/>
              <w:t>11</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Registro fotográfico fechado y georreferenciado de 7 de diciembre de 2015 de instalación de faenas.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 Copia de contrato N° 251 con ECOPRENEUR Chile S.A, de 9 de septiembre de 2015.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3. Copia de Orden de Compra N° 40000079445, de 26 de noviembre de 2015, de ESSAL S.A para Termodinamica Ltda. (Flujometros).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Copia de Orden de Compra N° 4000077080, de 28 de diciembre de 2015, de ESSAL S.A. para Distribuidora TECNORED S.A. (Transformador tipo área trifásico, equipo compacto de medida y otros).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Copia de Orden de Compra N° 4000080181, de 28 de diciembre de 2015, de ESSAL S.A. para Distribuidora Perkins Chilena S.A. (Tablero Sincronismo).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 Factura N° 36478 de 30 de diciembre de 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 Factura N° 216.401 de 31 de agosto de 2015.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8. Factura N° 934268 de 29 de enero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9. Registro fotográfico fechado y georreferenciado de recepción de equipos pretratamiento de 26.02.2016.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10. Registro fotográfico fechado y georreferenciado de recepción de equipos de robustecimiento de 02.03.2016.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11. Factura N° 1158 de 30 de septiembre de 2015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12. Factura N° 1183 de 10 de noviembre de 2015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13. Factura N° 1215 de 30 de noviembre de 2015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14. Factura N° 1248 de 31 de diciembre de 2015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15. Factura N° 1273 de 29 de enero de 2016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16. Estado de pago N° 1 de 7 de octubre de 2015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17. Estado de pago N° 2 de 11 de noviembre de 2015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18. Estado de pago N° 3 de 11 de diciembre de 2015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19. Estado de pago N° 4 de 14 de enero de 2016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20. Estado de pago N° 5 de 29 de enero de 2016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21. Estado de Pago N° 6 de 10 de agosto de 2016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22. Estado de Pago N° 7, de 12 de octubre de 2016 a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23. Factura N° 1438 de 13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24. Orden de compra N° 4000082092 de 16 de marzo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25. Registro fotográfico fechado y georreferenciado de 15 de junio de 2016 con recepción de módulos de pretratamiento e informe de recepción asociado.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26. Factura N° 4880 de 28 de junio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27. Carta de adjudicación N° 5021 de 29 de octubre de 2015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28. Estado de pago N° 1 de 11 de diciembre de 2015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29. Estado de pago N° 2 de 14 de enero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30. Estado de pago N° 3 de 15 de febrero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31. Estado de pago N° 4 de 16 de marzo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32. Estado de pago N° 5 de 13 de abril de 2016 a Ingeniería y Construcción Caiquén Ltda.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lastRenderedPageBreak/>
              <w:t xml:space="preserve">33. Estado de pago N° 6 de 16 de mayo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34. Estado de pago N° 7 de 15 de junio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35. Estado de pago N° 8 de 13 de julio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36. Estado de pago N° 9 de 10 de agosto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37. Estado de pago N° 10 de 8 de septiembre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38. Estado de pago N° 11 de 12 de octubre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39. Estado de pago N° 12 de 28 de octubre de 2016 a Ingeniería y Construcción Caiquén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40. Factura N° 10, de 2 de noviembre de 2016, de Ingeniería y Construcción Caiquén Ltda. (Obras civiles)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41. Estado de pago N° 1 de 13 de abril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42. Estado de pago N° 2 de 16 de mayo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43. Estado de pago N° 3 de 15 de junio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44. Estado de pago N° 4 de 13 de julio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45. Estado de pago N° 5 de 10 de agosto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46. Estado de pago N° 6 de 8 de septiembre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47. Estado de pago N° 7 de 12 de octubre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48. Estado de pago N° 8 de 28 de octubre de 2016 a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49. Factura N° 12, de 2 de noviembre de 2016, de Ingeniería y Construcción Caiquén Ltda. (Obras Eléctricas).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50. Informe de operación de la planta de tratamiento compacta de 80 l/s.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51. Acta de recepción de conformidad N° 388-1 de ESSAL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52. Acta de recepción interna de proyectos Departamento de Ingeniería, de fecha 19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53. Registro fotográfico fechado y georreferenciado de 7 de julio de 2016 asociado a la operación del segundo módulo de pretratamiento.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54. Informe de recepción de módulo de pretratamiento de 7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55. Informe de avance unidades construidas al 3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56. Informe de avance de obras construidas al 15 de julio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57. Informe de avance de obras construidas al 6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58. Registro fotográfico fechado y georreferenciado de avance de obras de pretratamiento al 3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59. Registro fotográfico fechado y georreferenciado de construcción, infraestructura y montaje de equipos al 3 de mayo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60. Registro fotográfico fechado y georreferenciado de construcción, infraestructura y montaje de equipos al 6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61. Registro fotográfico fechado y georreferenciado de construcción, infraestructura y montaje de equipos al 6 de septiembre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lastRenderedPageBreak/>
              <w:t xml:space="preserve">62. Registro fotográfico fechado y georreferenciado de operación de PTAS robustecida de 28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63. Factura N° 157, de 1 de agosto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64. Orden de compra N° 4000085435 de 20 de julio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65. Orden de compra N° 4000086339 de 22 de agosto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66. Factura N° 1415 de 31.08.2016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67. Factura N° 1432 de 30.09.2016 de Ecopreneur Chile S.A.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68. Factura N° 368 de 24.08.2016 de Inelco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69. Factura N° 491 de 14.12.2016 de Inelco Ltda.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70. Actas de recepción y conformidad N° 388-05, N° 388-06 y N° 388-07 de Ecopreneur Chile S.A., de 6 de octubre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71. Acta de recepción interna del departamento de ingeniería de ESSAL S.A. de 28 de octubre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72. Acta de fiscalización de la Superintendencia de Servicios Sanitarios N° 44386 de 28 de octubre de 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lastRenderedPageBreak/>
              <w:t>12</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 Procedimiento de inspección y control de desinfección en Plantas de Tratamiento de Aguas Servidas.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2. Copia de registro de inspección R-06 para el periodo de 7 de marzo de 2016 al 6 de mayo del mismo año.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 Copia de registro de inspección R-06 para el periodo de 7 de mayo de 2016 al 6 de julio del mismo año.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Copia de registro de inspección R-06 para el periodo de 7 de julio de 2016 al 6 de septiembre del mismo año.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Copia de registro de inspección R-06 para el periodo de 7 de septiembre de 2016 al 6 de noviembre del mismo año.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6. Copia de registro de inspección R-06 para el periodo de 7 de noviembre de 2016 al 28 de noviembre del mismo año.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13</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 Imagen de SAP con listado de órdenes PM 03 y PM 02 de 7 de marzo de 2016 a 6 de noviembre de 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2. Ficha N° 11077298 de 18.04.2016, con su orden de trabajo, en anexo 10 del primer reporte periódico.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3. Ficha N° 11051121 de 1 de abril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4. Ficha N° 11051128 de 1 de abril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5. Ficha N° 11051129 de 1 de abril de 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6. Ficha N° 11051127 de 02.05.2016.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7. Ficha N° 11049250 de 15.07.2016.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8. Ficha N° 11049251 de 15.07.2016.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9. Ficha N° 11101649 de 5.07.2016.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10. Ficha N° 11101007 de 5.07.2016.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11. Ficha N° 11089405 de 15.07.2016.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t xml:space="preserve">12. Ficha N° 11145228 de 25.10.2016. </w:t>
            </w:r>
          </w:p>
          <w:p w:rsidR="006478C7" w:rsidRPr="00C460E2" w:rsidRDefault="006478C7" w:rsidP="006478C7">
            <w:pPr>
              <w:pStyle w:val="Default"/>
              <w:spacing w:after="53"/>
              <w:ind w:left="298" w:hanging="298"/>
              <w:rPr>
                <w:rFonts w:asciiTheme="minorHAnsi" w:hAnsiTheme="minorHAnsi"/>
                <w:sz w:val="20"/>
                <w:szCs w:val="20"/>
              </w:rPr>
            </w:pPr>
            <w:r w:rsidRPr="00C460E2">
              <w:rPr>
                <w:rFonts w:asciiTheme="minorHAnsi" w:hAnsiTheme="minorHAnsi"/>
                <w:sz w:val="20"/>
                <w:szCs w:val="20"/>
              </w:rPr>
              <w:lastRenderedPageBreak/>
              <w:t xml:space="preserve">13. Ficha N° 11148449 de 10.10.2016.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14. Imagen de SAP con listado de órdenes PM 03 y PM 02 de 7 de noviembre de 2016 a 30 de noviembre de 2016.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lastRenderedPageBreak/>
              <w:t>14</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1. Registro fotográfico fechado y georreferenciado de sellado del by-pass.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2. Registro fotográfico fechado y georreferenciado de retiro de bafles deflectores. </w:t>
            </w:r>
          </w:p>
          <w:p w:rsidR="006478C7" w:rsidRPr="00C460E2" w:rsidRDefault="006478C7" w:rsidP="006478C7">
            <w:pPr>
              <w:pStyle w:val="Default"/>
              <w:spacing w:after="55"/>
              <w:ind w:left="298" w:hanging="298"/>
              <w:rPr>
                <w:rFonts w:asciiTheme="minorHAnsi" w:hAnsiTheme="minorHAnsi"/>
                <w:sz w:val="20"/>
                <w:szCs w:val="20"/>
              </w:rPr>
            </w:pPr>
            <w:r w:rsidRPr="00C460E2">
              <w:rPr>
                <w:rFonts w:asciiTheme="minorHAnsi" w:hAnsiTheme="minorHAnsi"/>
                <w:sz w:val="20"/>
                <w:szCs w:val="20"/>
              </w:rPr>
              <w:t xml:space="preserve">3. Registro fotográfico fechado y georreferenciado de retiro de estanques desgrasadores. </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4. Registro fotográfico fechado y georreferenciado de retiro de la reja estática.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15</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 Registro fotográfico fechado y georreferenciado de retiro de la reja mecánica.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nil"/>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16</w:t>
            </w:r>
          </w:p>
        </w:tc>
        <w:tc>
          <w:tcPr>
            <w:tcW w:w="3962" w:type="pct"/>
            <w:tcBorders>
              <w:top w:val="nil"/>
              <w:left w:val="nil"/>
              <w:bottom w:val="nil"/>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 xml:space="preserve">1. Registro fotográfico fechado y georreferenciado de retiro del ducto de descarga. </w:t>
            </w:r>
          </w:p>
          <w:p w:rsidR="006478C7" w:rsidRPr="00C460E2" w:rsidRDefault="006478C7" w:rsidP="006478C7">
            <w:pPr>
              <w:ind w:left="298" w:hanging="298"/>
              <w:jc w:val="both"/>
              <w:rPr>
                <w:sz w:val="20"/>
                <w:szCs w:val="20"/>
              </w:rPr>
            </w:pPr>
          </w:p>
        </w:tc>
      </w:tr>
      <w:tr w:rsidR="006478C7" w:rsidTr="006478C7">
        <w:trPr>
          <w:trHeight w:val="264"/>
          <w:jc w:val="center"/>
        </w:trPr>
        <w:tc>
          <w:tcPr>
            <w:tcW w:w="103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jc w:val="center"/>
              <w:rPr>
                <w:b/>
                <w:sz w:val="20"/>
                <w:szCs w:val="20"/>
              </w:rPr>
            </w:pPr>
            <w:r w:rsidRPr="00C460E2">
              <w:rPr>
                <w:b/>
                <w:sz w:val="20"/>
                <w:szCs w:val="20"/>
              </w:rPr>
              <w:t>17</w:t>
            </w:r>
          </w:p>
        </w:tc>
        <w:tc>
          <w:tcPr>
            <w:tcW w:w="3962" w:type="pct"/>
            <w:tcBorders>
              <w:top w:val="nil"/>
              <w:left w:val="nil"/>
              <w:bottom w:val="single" w:sz="8" w:space="0" w:color="auto"/>
              <w:right w:val="single" w:sz="8" w:space="0" w:color="auto"/>
            </w:tcBorders>
            <w:tcMar>
              <w:top w:w="0" w:type="dxa"/>
              <w:left w:w="108" w:type="dxa"/>
              <w:bottom w:w="0" w:type="dxa"/>
              <w:right w:w="108" w:type="dxa"/>
            </w:tcMar>
            <w:vAlign w:val="center"/>
          </w:tcPr>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Acta de fiscalización de fecha 14.10.2016</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Acta de fiscalización de fecha 20.12.2016</w:t>
            </w:r>
          </w:p>
          <w:p w:rsidR="006478C7" w:rsidRPr="00C460E2" w:rsidRDefault="006478C7" w:rsidP="006478C7">
            <w:pPr>
              <w:pStyle w:val="Default"/>
              <w:ind w:left="298" w:hanging="298"/>
              <w:rPr>
                <w:rFonts w:asciiTheme="minorHAnsi" w:hAnsiTheme="minorHAnsi"/>
                <w:sz w:val="20"/>
                <w:szCs w:val="20"/>
              </w:rPr>
            </w:pPr>
            <w:r w:rsidRPr="00C460E2">
              <w:rPr>
                <w:rFonts w:asciiTheme="minorHAnsi" w:hAnsiTheme="minorHAnsi"/>
                <w:sz w:val="20"/>
                <w:szCs w:val="20"/>
              </w:rPr>
              <w:t>Informes de ensayo con resultados de análisis bacteriológicos N°10533, N°10534 y N°10535</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0162" w:rsidRDefault="00B40162" w:rsidP="00E56524">
      <w:pPr>
        <w:spacing w:after="0" w:line="240" w:lineRule="auto"/>
      </w:pPr>
      <w:r>
        <w:separator/>
      </w:r>
    </w:p>
    <w:p w:rsidR="00B40162" w:rsidRDefault="00B40162"/>
  </w:endnote>
  <w:endnote w:type="continuationSeparator" w:id="0">
    <w:p w:rsidR="00B40162" w:rsidRDefault="00B40162" w:rsidP="00E56524">
      <w:pPr>
        <w:spacing w:after="0" w:line="240" w:lineRule="auto"/>
      </w:pPr>
      <w:r>
        <w:continuationSeparator/>
      </w:r>
    </w:p>
    <w:p w:rsidR="00B40162" w:rsidRDefault="00B401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961AC1" w:rsidRDefault="00961AC1">
        <w:pPr>
          <w:pStyle w:val="Piedepgina"/>
          <w:jc w:val="right"/>
        </w:pPr>
        <w:r>
          <w:fldChar w:fldCharType="begin"/>
        </w:r>
        <w:r>
          <w:instrText>PAGE   \* MERGEFORMAT</w:instrText>
        </w:r>
        <w:r>
          <w:fldChar w:fldCharType="separate"/>
        </w:r>
        <w:r w:rsidR="00634049" w:rsidRPr="00634049">
          <w:rPr>
            <w:noProof/>
            <w:lang w:val="es-ES"/>
          </w:rPr>
          <w:t>3</w:t>
        </w:r>
        <w:r>
          <w:fldChar w:fldCharType="end"/>
        </w:r>
      </w:p>
    </w:sdtContent>
  </w:sdt>
  <w:p w:rsidR="00961AC1" w:rsidRPr="00E56524" w:rsidRDefault="00961AC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61AC1" w:rsidRPr="00E56524" w:rsidRDefault="00961AC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961AC1" w:rsidRDefault="00961AC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rsidR="00961AC1" w:rsidRDefault="00961AC1">
        <w:pPr>
          <w:pStyle w:val="Piedepgina"/>
          <w:jc w:val="right"/>
        </w:pPr>
        <w:r>
          <w:fldChar w:fldCharType="begin"/>
        </w:r>
        <w:r>
          <w:instrText>PAGE   \* MERGEFORMAT</w:instrText>
        </w:r>
        <w:r>
          <w:fldChar w:fldCharType="separate"/>
        </w:r>
        <w:r w:rsidR="00634049" w:rsidRPr="00634049">
          <w:rPr>
            <w:noProof/>
            <w:lang w:val="es-ES"/>
          </w:rPr>
          <w:t>1</w:t>
        </w:r>
        <w:r>
          <w:fldChar w:fldCharType="end"/>
        </w:r>
      </w:p>
    </w:sdtContent>
  </w:sdt>
  <w:p w:rsidR="00961AC1" w:rsidRPr="00E56524" w:rsidRDefault="00961AC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61AC1" w:rsidRPr="008604B1" w:rsidRDefault="00961AC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8604B1">
      <w:rPr>
        <w:rFonts w:ascii="Calibri" w:eastAsia="Calibri" w:hAnsi="Calibri" w:cs="Times New Roman"/>
        <w:color w:val="000000"/>
        <w:sz w:val="16"/>
        <w:szCs w:val="16"/>
      </w:rPr>
      <w:t>An</w:t>
    </w:r>
    <w:r>
      <w:rPr>
        <w:rFonts w:ascii="Calibri" w:eastAsia="Calibri" w:hAnsi="Calibri" w:cs="Times New Roman"/>
        <w:color w:val="000000"/>
        <w:sz w:val="16"/>
        <w:szCs w:val="16"/>
      </w:rPr>
      <w:t>í</w:t>
    </w:r>
    <w:r w:rsidRPr="008604B1">
      <w:rPr>
        <w:rFonts w:ascii="Calibri" w:eastAsia="Calibri" w:hAnsi="Calibri" w:cs="Times New Roman"/>
        <w:color w:val="000000"/>
        <w:sz w:val="16"/>
        <w:szCs w:val="16"/>
      </w:rPr>
      <w:t>bal Pinto 142 Ofici</w:t>
    </w:r>
    <w:r>
      <w:rPr>
        <w:rFonts w:ascii="Calibri" w:eastAsia="Calibri" w:hAnsi="Calibri" w:cs="Times New Roman"/>
        <w:color w:val="000000"/>
        <w:sz w:val="16"/>
        <w:szCs w:val="16"/>
      </w:rPr>
      <w:t>na 604 Puerto Montt</w:t>
    </w:r>
    <w:r w:rsidRPr="008604B1">
      <w:rPr>
        <w:rFonts w:ascii="Calibri" w:eastAsia="Calibri" w:hAnsi="Calibri" w:cs="Times New Roman"/>
        <w:color w:val="000000"/>
        <w:sz w:val="16"/>
        <w:szCs w:val="16"/>
      </w:rPr>
      <w:t xml:space="preserve"> / </w:t>
    </w:r>
    <w:hyperlink r:id="rId1" w:history="1">
      <w:r w:rsidRPr="008604B1">
        <w:rPr>
          <w:rFonts w:ascii="Calibri" w:eastAsia="Calibri" w:hAnsi="Calibri" w:cs="Times New Roman"/>
          <w:color w:val="0000FF"/>
          <w:sz w:val="16"/>
          <w:szCs w:val="16"/>
          <w:u w:val="single"/>
        </w:rPr>
        <w:t>www.sma.gob.cl</w:t>
      </w:r>
    </w:hyperlink>
  </w:p>
  <w:p w:rsidR="00961AC1" w:rsidRPr="008604B1" w:rsidRDefault="00961AC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7679989"/>
      <w:docPartObj>
        <w:docPartGallery w:val="Page Numbers (Bottom of Page)"/>
        <w:docPartUnique/>
      </w:docPartObj>
    </w:sdtPr>
    <w:sdtEndPr/>
    <w:sdtContent>
      <w:p w:rsidR="00961AC1" w:rsidRDefault="00961AC1">
        <w:pPr>
          <w:pStyle w:val="Piedepgina"/>
          <w:jc w:val="right"/>
        </w:pPr>
        <w:r>
          <w:fldChar w:fldCharType="begin"/>
        </w:r>
        <w:r>
          <w:instrText>PAGE   \* MERGEFORMAT</w:instrText>
        </w:r>
        <w:r>
          <w:fldChar w:fldCharType="separate"/>
        </w:r>
        <w:r w:rsidR="00634049" w:rsidRPr="00634049">
          <w:rPr>
            <w:noProof/>
            <w:lang w:val="es-ES"/>
          </w:rPr>
          <w:t>21</w:t>
        </w:r>
        <w:r>
          <w:fldChar w:fldCharType="end"/>
        </w:r>
      </w:p>
    </w:sdtContent>
  </w:sdt>
  <w:p w:rsidR="00961AC1" w:rsidRPr="00E56524" w:rsidRDefault="00961AC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61AC1" w:rsidRPr="00E56524" w:rsidRDefault="00961AC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961AC1" w:rsidRDefault="00961A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0162" w:rsidRDefault="00B40162" w:rsidP="00E56524">
      <w:pPr>
        <w:spacing w:after="0" w:line="240" w:lineRule="auto"/>
      </w:pPr>
      <w:r>
        <w:separator/>
      </w:r>
    </w:p>
    <w:p w:rsidR="00B40162" w:rsidRDefault="00B40162"/>
  </w:footnote>
  <w:footnote w:type="continuationSeparator" w:id="0">
    <w:p w:rsidR="00B40162" w:rsidRDefault="00B40162" w:rsidP="00E56524">
      <w:pPr>
        <w:spacing w:after="0" w:line="240" w:lineRule="auto"/>
      </w:pPr>
      <w:r>
        <w:continuationSeparator/>
      </w:r>
    </w:p>
    <w:p w:rsidR="00B40162" w:rsidRDefault="00B40162"/>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C8482520"/>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E3679FF"/>
    <w:multiLevelType w:val="hybridMultilevel"/>
    <w:tmpl w:val="8E58488A"/>
    <w:lvl w:ilvl="0" w:tplc="32E4D2DA">
      <w:start w:val="1"/>
      <w:numFmt w:val="lowerLetter"/>
      <w:lvlText w:val="%1)"/>
      <w:lvlJc w:val="left"/>
      <w:pPr>
        <w:ind w:left="720" w:hanging="360"/>
      </w:pPr>
      <w:rPr>
        <w:rFonts w:hint="default"/>
        <w: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3EDF3376"/>
    <w:multiLevelType w:val="hybridMultilevel"/>
    <w:tmpl w:val="8E58488A"/>
    <w:lvl w:ilvl="0" w:tplc="32E4D2DA">
      <w:start w:val="1"/>
      <w:numFmt w:val="lowerLetter"/>
      <w:lvlText w:val="%1)"/>
      <w:lvlJc w:val="left"/>
      <w:pPr>
        <w:ind w:left="720" w:hanging="360"/>
      </w:pPr>
      <w:rPr>
        <w:rFonts w:hint="default"/>
        <w: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52B3E15"/>
    <w:multiLevelType w:val="hybridMultilevel"/>
    <w:tmpl w:val="658873BC"/>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E694D17"/>
    <w:multiLevelType w:val="hybridMultilevel"/>
    <w:tmpl w:val="3DB22FF8"/>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3"/>
  </w:num>
  <w:num w:numId="6">
    <w:abstractNumId w:val="1"/>
  </w:num>
  <w:num w:numId="7">
    <w:abstractNumId w:val="11"/>
  </w:num>
  <w:num w:numId="8">
    <w:abstractNumId w:val="7"/>
  </w:num>
  <w:num w:numId="9">
    <w:abstractNumId w:val="9"/>
  </w:num>
  <w:num w:numId="10">
    <w:abstractNumId w:val="13"/>
  </w:num>
  <w:num w:numId="11">
    <w:abstractNumId w:val="14"/>
  </w:num>
  <w:num w:numId="12">
    <w:abstractNumId w:val="2"/>
  </w:num>
  <w:num w:numId="13">
    <w:abstractNumId w:val="5"/>
  </w:num>
  <w:num w:numId="14">
    <w:abstractNumId w:val="9"/>
  </w:num>
  <w:num w:numId="15">
    <w:abstractNumId w:val="9"/>
  </w:num>
  <w:num w:numId="16">
    <w:abstractNumId w:val="9"/>
  </w:num>
  <w:num w:numId="17">
    <w:abstractNumId w:val="9"/>
  </w:num>
  <w:num w:numId="18">
    <w:abstractNumId w:val="2"/>
  </w:num>
  <w:num w:numId="19">
    <w:abstractNumId w:val="15"/>
  </w:num>
  <w:num w:numId="20">
    <w:abstractNumId w:val="2"/>
    <w:lvlOverride w:ilvl="0">
      <w:startOverride w:val="4"/>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16"/>
  </w:num>
  <w:num w:numId="23">
    <w:abstractNumId w:val="6"/>
  </w:num>
  <w:num w:numId="24">
    <w:abstractNumId w:val="4"/>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7DC7"/>
    <w:rsid w:val="000120E3"/>
    <w:rsid w:val="0001231E"/>
    <w:rsid w:val="00016AAF"/>
    <w:rsid w:val="0001731A"/>
    <w:rsid w:val="0002054B"/>
    <w:rsid w:val="00031478"/>
    <w:rsid w:val="00033BCD"/>
    <w:rsid w:val="00047E03"/>
    <w:rsid w:val="00053D4E"/>
    <w:rsid w:val="000556C1"/>
    <w:rsid w:val="00056A0B"/>
    <w:rsid w:val="0005716A"/>
    <w:rsid w:val="00062C8D"/>
    <w:rsid w:val="000666B5"/>
    <w:rsid w:val="0007552A"/>
    <w:rsid w:val="000818E9"/>
    <w:rsid w:val="00081B7A"/>
    <w:rsid w:val="00082A80"/>
    <w:rsid w:val="00093C90"/>
    <w:rsid w:val="000A28D4"/>
    <w:rsid w:val="000C31A5"/>
    <w:rsid w:val="000C59ED"/>
    <w:rsid w:val="000D13D1"/>
    <w:rsid w:val="000E3F40"/>
    <w:rsid w:val="000E6608"/>
    <w:rsid w:val="000F6852"/>
    <w:rsid w:val="001029E5"/>
    <w:rsid w:val="00104306"/>
    <w:rsid w:val="00122E6A"/>
    <w:rsid w:val="0012388A"/>
    <w:rsid w:val="001255A8"/>
    <w:rsid w:val="00126FA1"/>
    <w:rsid w:val="0012781E"/>
    <w:rsid w:val="00130733"/>
    <w:rsid w:val="00130BA4"/>
    <w:rsid w:val="0013438B"/>
    <w:rsid w:val="001349B3"/>
    <w:rsid w:val="00142F63"/>
    <w:rsid w:val="00145020"/>
    <w:rsid w:val="001520B1"/>
    <w:rsid w:val="0015258C"/>
    <w:rsid w:val="00170F77"/>
    <w:rsid w:val="00172050"/>
    <w:rsid w:val="001737C4"/>
    <w:rsid w:val="00173F5C"/>
    <w:rsid w:val="001773A5"/>
    <w:rsid w:val="00180BE0"/>
    <w:rsid w:val="00191608"/>
    <w:rsid w:val="00191FC0"/>
    <w:rsid w:val="00192296"/>
    <w:rsid w:val="001A6602"/>
    <w:rsid w:val="001B071E"/>
    <w:rsid w:val="001B5DCF"/>
    <w:rsid w:val="001B61F9"/>
    <w:rsid w:val="001B722E"/>
    <w:rsid w:val="001B739F"/>
    <w:rsid w:val="001C286B"/>
    <w:rsid w:val="001C2BC9"/>
    <w:rsid w:val="001C3633"/>
    <w:rsid w:val="001E2490"/>
    <w:rsid w:val="001E7D01"/>
    <w:rsid w:val="001F2223"/>
    <w:rsid w:val="001F2E6F"/>
    <w:rsid w:val="00227A83"/>
    <w:rsid w:val="00232A71"/>
    <w:rsid w:val="002330FA"/>
    <w:rsid w:val="00236422"/>
    <w:rsid w:val="00246B85"/>
    <w:rsid w:val="00253218"/>
    <w:rsid w:val="002561F7"/>
    <w:rsid w:val="002622FE"/>
    <w:rsid w:val="00262969"/>
    <w:rsid w:val="00265FF7"/>
    <w:rsid w:val="00267728"/>
    <w:rsid w:val="00273ABC"/>
    <w:rsid w:val="002757C7"/>
    <w:rsid w:val="00283D7B"/>
    <w:rsid w:val="002B28E6"/>
    <w:rsid w:val="002B2A0F"/>
    <w:rsid w:val="002B2E6F"/>
    <w:rsid w:val="002C05EF"/>
    <w:rsid w:val="002C0608"/>
    <w:rsid w:val="002D3B77"/>
    <w:rsid w:val="002E040B"/>
    <w:rsid w:val="002E1A05"/>
    <w:rsid w:val="002E78C9"/>
    <w:rsid w:val="002F1B97"/>
    <w:rsid w:val="002F7570"/>
    <w:rsid w:val="0031512B"/>
    <w:rsid w:val="00326653"/>
    <w:rsid w:val="00330338"/>
    <w:rsid w:val="003307C8"/>
    <w:rsid w:val="003376DD"/>
    <w:rsid w:val="00342557"/>
    <w:rsid w:val="00342DF2"/>
    <w:rsid w:val="00342F30"/>
    <w:rsid w:val="003437A1"/>
    <w:rsid w:val="0034736B"/>
    <w:rsid w:val="003502EC"/>
    <w:rsid w:val="00363A27"/>
    <w:rsid w:val="003669CE"/>
    <w:rsid w:val="00382A29"/>
    <w:rsid w:val="00391947"/>
    <w:rsid w:val="00392C0A"/>
    <w:rsid w:val="00397D97"/>
    <w:rsid w:val="003A3F6C"/>
    <w:rsid w:val="003B10A2"/>
    <w:rsid w:val="003B4B71"/>
    <w:rsid w:val="003C1349"/>
    <w:rsid w:val="003C1914"/>
    <w:rsid w:val="003C4957"/>
    <w:rsid w:val="003C7BF8"/>
    <w:rsid w:val="003D07B9"/>
    <w:rsid w:val="003D6340"/>
    <w:rsid w:val="003E24FA"/>
    <w:rsid w:val="00402FC5"/>
    <w:rsid w:val="00407D7E"/>
    <w:rsid w:val="00413A42"/>
    <w:rsid w:val="00415EB0"/>
    <w:rsid w:val="00431385"/>
    <w:rsid w:val="00442FA7"/>
    <w:rsid w:val="00443218"/>
    <w:rsid w:val="004438A3"/>
    <w:rsid w:val="0044610D"/>
    <w:rsid w:val="00446847"/>
    <w:rsid w:val="004510F4"/>
    <w:rsid w:val="004650CC"/>
    <w:rsid w:val="004872DF"/>
    <w:rsid w:val="00491F86"/>
    <w:rsid w:val="00496327"/>
    <w:rsid w:val="004A1ED4"/>
    <w:rsid w:val="004A20CC"/>
    <w:rsid w:val="004A2587"/>
    <w:rsid w:val="004A3FDC"/>
    <w:rsid w:val="004B2DEB"/>
    <w:rsid w:val="004B58F6"/>
    <w:rsid w:val="004D134F"/>
    <w:rsid w:val="004D63CF"/>
    <w:rsid w:val="004D65D2"/>
    <w:rsid w:val="004E09F0"/>
    <w:rsid w:val="004E5564"/>
    <w:rsid w:val="004F2A3F"/>
    <w:rsid w:val="004F32C5"/>
    <w:rsid w:val="004F698C"/>
    <w:rsid w:val="005000CF"/>
    <w:rsid w:val="00501A58"/>
    <w:rsid w:val="005043B1"/>
    <w:rsid w:val="00505A91"/>
    <w:rsid w:val="0051104F"/>
    <w:rsid w:val="00517C08"/>
    <w:rsid w:val="00521439"/>
    <w:rsid w:val="005303D0"/>
    <w:rsid w:val="005365CB"/>
    <w:rsid w:val="00541E5B"/>
    <w:rsid w:val="005506D1"/>
    <w:rsid w:val="00553E3D"/>
    <w:rsid w:val="00556C92"/>
    <w:rsid w:val="00575B6F"/>
    <w:rsid w:val="005863D4"/>
    <w:rsid w:val="00591581"/>
    <w:rsid w:val="005933B2"/>
    <w:rsid w:val="00596F75"/>
    <w:rsid w:val="005A1478"/>
    <w:rsid w:val="005A1DE8"/>
    <w:rsid w:val="005A5F80"/>
    <w:rsid w:val="005B202B"/>
    <w:rsid w:val="005B22B0"/>
    <w:rsid w:val="005B49FB"/>
    <w:rsid w:val="005B718F"/>
    <w:rsid w:val="005D1785"/>
    <w:rsid w:val="005D792F"/>
    <w:rsid w:val="005D7D22"/>
    <w:rsid w:val="005F4CD8"/>
    <w:rsid w:val="00613EF9"/>
    <w:rsid w:val="006200A4"/>
    <w:rsid w:val="00620A0B"/>
    <w:rsid w:val="00620EC2"/>
    <w:rsid w:val="00622978"/>
    <w:rsid w:val="00630B23"/>
    <w:rsid w:val="00634049"/>
    <w:rsid w:val="00640893"/>
    <w:rsid w:val="00641FD0"/>
    <w:rsid w:val="00647101"/>
    <w:rsid w:val="006478C7"/>
    <w:rsid w:val="00672812"/>
    <w:rsid w:val="00673219"/>
    <w:rsid w:val="00680C29"/>
    <w:rsid w:val="006865AF"/>
    <w:rsid w:val="00692A0B"/>
    <w:rsid w:val="00695201"/>
    <w:rsid w:val="00695D2C"/>
    <w:rsid w:val="006A22BB"/>
    <w:rsid w:val="006B03F9"/>
    <w:rsid w:val="006B2957"/>
    <w:rsid w:val="006B481F"/>
    <w:rsid w:val="006C14B9"/>
    <w:rsid w:val="006C19AB"/>
    <w:rsid w:val="006C2AC3"/>
    <w:rsid w:val="006C641A"/>
    <w:rsid w:val="006C757D"/>
    <w:rsid w:val="006D1046"/>
    <w:rsid w:val="006D140A"/>
    <w:rsid w:val="006D61A0"/>
    <w:rsid w:val="006D7484"/>
    <w:rsid w:val="006E2ADD"/>
    <w:rsid w:val="006F1476"/>
    <w:rsid w:val="006F4870"/>
    <w:rsid w:val="006F4EA6"/>
    <w:rsid w:val="006F7D81"/>
    <w:rsid w:val="00700C75"/>
    <w:rsid w:val="00707D0E"/>
    <w:rsid w:val="007202C2"/>
    <w:rsid w:val="007209C5"/>
    <w:rsid w:val="00721EA6"/>
    <w:rsid w:val="007275AA"/>
    <w:rsid w:val="00730320"/>
    <w:rsid w:val="00732E11"/>
    <w:rsid w:val="0074233E"/>
    <w:rsid w:val="00742F86"/>
    <w:rsid w:val="0075299B"/>
    <w:rsid w:val="00765086"/>
    <w:rsid w:val="00775504"/>
    <w:rsid w:val="00791465"/>
    <w:rsid w:val="00794321"/>
    <w:rsid w:val="007A3A0A"/>
    <w:rsid w:val="007A7DEB"/>
    <w:rsid w:val="007B6B6F"/>
    <w:rsid w:val="007C300D"/>
    <w:rsid w:val="007D0EDE"/>
    <w:rsid w:val="007D6309"/>
    <w:rsid w:val="007E0AB1"/>
    <w:rsid w:val="007E182C"/>
    <w:rsid w:val="007E641B"/>
    <w:rsid w:val="007F044E"/>
    <w:rsid w:val="007F2962"/>
    <w:rsid w:val="007F6ADB"/>
    <w:rsid w:val="0080161D"/>
    <w:rsid w:val="0080304F"/>
    <w:rsid w:val="008043E3"/>
    <w:rsid w:val="00810D59"/>
    <w:rsid w:val="008305A9"/>
    <w:rsid w:val="00834A75"/>
    <w:rsid w:val="00840072"/>
    <w:rsid w:val="00843BF5"/>
    <w:rsid w:val="00852C15"/>
    <w:rsid w:val="008604B1"/>
    <w:rsid w:val="00863EE2"/>
    <w:rsid w:val="0086437C"/>
    <w:rsid w:val="00866E9D"/>
    <w:rsid w:val="00883453"/>
    <w:rsid w:val="00884AFF"/>
    <w:rsid w:val="00886C3E"/>
    <w:rsid w:val="00890967"/>
    <w:rsid w:val="008A0EAC"/>
    <w:rsid w:val="008A1DAF"/>
    <w:rsid w:val="008A66DC"/>
    <w:rsid w:val="008C29A6"/>
    <w:rsid w:val="008C4425"/>
    <w:rsid w:val="008D0B03"/>
    <w:rsid w:val="008D7BE2"/>
    <w:rsid w:val="008F6F40"/>
    <w:rsid w:val="0090253B"/>
    <w:rsid w:val="00902621"/>
    <w:rsid w:val="009076E5"/>
    <w:rsid w:val="00914CEE"/>
    <w:rsid w:val="00926DFD"/>
    <w:rsid w:val="0093042A"/>
    <w:rsid w:val="00933D7F"/>
    <w:rsid w:val="00946364"/>
    <w:rsid w:val="0095256C"/>
    <w:rsid w:val="00956221"/>
    <w:rsid w:val="00956D48"/>
    <w:rsid w:val="00961AC1"/>
    <w:rsid w:val="0096329A"/>
    <w:rsid w:val="00981C07"/>
    <w:rsid w:val="009821C2"/>
    <w:rsid w:val="00982AF1"/>
    <w:rsid w:val="0098319E"/>
    <w:rsid w:val="0098474A"/>
    <w:rsid w:val="00987770"/>
    <w:rsid w:val="00987845"/>
    <w:rsid w:val="0099216D"/>
    <w:rsid w:val="00992B8C"/>
    <w:rsid w:val="00993179"/>
    <w:rsid w:val="009A3990"/>
    <w:rsid w:val="009B5404"/>
    <w:rsid w:val="009D5885"/>
    <w:rsid w:val="00A01CCB"/>
    <w:rsid w:val="00A108C0"/>
    <w:rsid w:val="00A16EF4"/>
    <w:rsid w:val="00A23188"/>
    <w:rsid w:val="00A36CB2"/>
    <w:rsid w:val="00A37206"/>
    <w:rsid w:val="00A425B7"/>
    <w:rsid w:val="00A4594A"/>
    <w:rsid w:val="00A6065A"/>
    <w:rsid w:val="00A7278F"/>
    <w:rsid w:val="00A73D10"/>
    <w:rsid w:val="00A75C63"/>
    <w:rsid w:val="00A858AE"/>
    <w:rsid w:val="00A9797F"/>
    <w:rsid w:val="00AA081B"/>
    <w:rsid w:val="00AA2E6E"/>
    <w:rsid w:val="00AB4A8F"/>
    <w:rsid w:val="00AC086A"/>
    <w:rsid w:val="00AC2773"/>
    <w:rsid w:val="00AC4EE6"/>
    <w:rsid w:val="00AC5F5B"/>
    <w:rsid w:val="00AD068E"/>
    <w:rsid w:val="00AD5726"/>
    <w:rsid w:val="00AD6A8F"/>
    <w:rsid w:val="00AE0595"/>
    <w:rsid w:val="00AE0B37"/>
    <w:rsid w:val="00AE3CCD"/>
    <w:rsid w:val="00AE5971"/>
    <w:rsid w:val="00AE7972"/>
    <w:rsid w:val="00AF3DB5"/>
    <w:rsid w:val="00B03A49"/>
    <w:rsid w:val="00B11911"/>
    <w:rsid w:val="00B163A9"/>
    <w:rsid w:val="00B164E6"/>
    <w:rsid w:val="00B205A6"/>
    <w:rsid w:val="00B24DD3"/>
    <w:rsid w:val="00B32B3B"/>
    <w:rsid w:val="00B34D71"/>
    <w:rsid w:val="00B40162"/>
    <w:rsid w:val="00B426F8"/>
    <w:rsid w:val="00B54A74"/>
    <w:rsid w:val="00B54A9E"/>
    <w:rsid w:val="00B5591A"/>
    <w:rsid w:val="00B56027"/>
    <w:rsid w:val="00B653FD"/>
    <w:rsid w:val="00B70271"/>
    <w:rsid w:val="00B705FE"/>
    <w:rsid w:val="00B75D9D"/>
    <w:rsid w:val="00B8609F"/>
    <w:rsid w:val="00B90B4A"/>
    <w:rsid w:val="00B90DB4"/>
    <w:rsid w:val="00B93DB7"/>
    <w:rsid w:val="00B97058"/>
    <w:rsid w:val="00BA6543"/>
    <w:rsid w:val="00BB091E"/>
    <w:rsid w:val="00BB2EC6"/>
    <w:rsid w:val="00BC0414"/>
    <w:rsid w:val="00BC43AB"/>
    <w:rsid w:val="00BF33C7"/>
    <w:rsid w:val="00C1005C"/>
    <w:rsid w:val="00C11245"/>
    <w:rsid w:val="00C16850"/>
    <w:rsid w:val="00C23C74"/>
    <w:rsid w:val="00C40842"/>
    <w:rsid w:val="00C442AF"/>
    <w:rsid w:val="00C460E2"/>
    <w:rsid w:val="00C46D2B"/>
    <w:rsid w:val="00C52F8A"/>
    <w:rsid w:val="00C657DA"/>
    <w:rsid w:val="00C7043E"/>
    <w:rsid w:val="00C70736"/>
    <w:rsid w:val="00C71709"/>
    <w:rsid w:val="00C72942"/>
    <w:rsid w:val="00C80993"/>
    <w:rsid w:val="00C83A2F"/>
    <w:rsid w:val="00C84248"/>
    <w:rsid w:val="00C95715"/>
    <w:rsid w:val="00CA1C13"/>
    <w:rsid w:val="00CC585B"/>
    <w:rsid w:val="00CC7AFF"/>
    <w:rsid w:val="00CD0444"/>
    <w:rsid w:val="00CD0616"/>
    <w:rsid w:val="00CD58CF"/>
    <w:rsid w:val="00CD5F87"/>
    <w:rsid w:val="00CF1270"/>
    <w:rsid w:val="00D01B16"/>
    <w:rsid w:val="00D1077A"/>
    <w:rsid w:val="00D11CBD"/>
    <w:rsid w:val="00D141CB"/>
    <w:rsid w:val="00D14AAD"/>
    <w:rsid w:val="00D200F9"/>
    <w:rsid w:val="00D20131"/>
    <w:rsid w:val="00D215F5"/>
    <w:rsid w:val="00D2356E"/>
    <w:rsid w:val="00D249BA"/>
    <w:rsid w:val="00D25442"/>
    <w:rsid w:val="00D27973"/>
    <w:rsid w:val="00D41CC0"/>
    <w:rsid w:val="00D42470"/>
    <w:rsid w:val="00D42FE8"/>
    <w:rsid w:val="00D66A62"/>
    <w:rsid w:val="00D718FB"/>
    <w:rsid w:val="00D76C18"/>
    <w:rsid w:val="00D80AB6"/>
    <w:rsid w:val="00D81595"/>
    <w:rsid w:val="00D836AE"/>
    <w:rsid w:val="00D870B9"/>
    <w:rsid w:val="00DA4378"/>
    <w:rsid w:val="00DA7E31"/>
    <w:rsid w:val="00DB236A"/>
    <w:rsid w:val="00DB2B0B"/>
    <w:rsid w:val="00DD0A8E"/>
    <w:rsid w:val="00DD6203"/>
    <w:rsid w:val="00DD66CF"/>
    <w:rsid w:val="00DE166A"/>
    <w:rsid w:val="00DE746D"/>
    <w:rsid w:val="00DF1B53"/>
    <w:rsid w:val="00DF3ADC"/>
    <w:rsid w:val="00DF60E9"/>
    <w:rsid w:val="00E01A49"/>
    <w:rsid w:val="00E01A9A"/>
    <w:rsid w:val="00E05717"/>
    <w:rsid w:val="00E131F5"/>
    <w:rsid w:val="00E15293"/>
    <w:rsid w:val="00E22786"/>
    <w:rsid w:val="00E24EC6"/>
    <w:rsid w:val="00E325CE"/>
    <w:rsid w:val="00E46996"/>
    <w:rsid w:val="00E56524"/>
    <w:rsid w:val="00E65EF9"/>
    <w:rsid w:val="00E7078D"/>
    <w:rsid w:val="00E71D23"/>
    <w:rsid w:val="00E74AC8"/>
    <w:rsid w:val="00E841F9"/>
    <w:rsid w:val="00E87231"/>
    <w:rsid w:val="00E93179"/>
    <w:rsid w:val="00E94CFD"/>
    <w:rsid w:val="00EA1096"/>
    <w:rsid w:val="00EA516B"/>
    <w:rsid w:val="00EA5E6A"/>
    <w:rsid w:val="00EB13A0"/>
    <w:rsid w:val="00EC7074"/>
    <w:rsid w:val="00ED1009"/>
    <w:rsid w:val="00EE5B80"/>
    <w:rsid w:val="00EE6885"/>
    <w:rsid w:val="00EF1051"/>
    <w:rsid w:val="00EF2EC3"/>
    <w:rsid w:val="00EF3131"/>
    <w:rsid w:val="00EF7720"/>
    <w:rsid w:val="00F0365F"/>
    <w:rsid w:val="00F03CD4"/>
    <w:rsid w:val="00F23745"/>
    <w:rsid w:val="00F2461B"/>
    <w:rsid w:val="00F3727E"/>
    <w:rsid w:val="00F41CC2"/>
    <w:rsid w:val="00F444C7"/>
    <w:rsid w:val="00F446C3"/>
    <w:rsid w:val="00F63BB4"/>
    <w:rsid w:val="00F67953"/>
    <w:rsid w:val="00F70ACD"/>
    <w:rsid w:val="00F72D4E"/>
    <w:rsid w:val="00F74433"/>
    <w:rsid w:val="00F7456A"/>
    <w:rsid w:val="00F81FE5"/>
    <w:rsid w:val="00F85E0A"/>
    <w:rsid w:val="00F92793"/>
    <w:rsid w:val="00F92C2C"/>
    <w:rsid w:val="00F948B1"/>
    <w:rsid w:val="00F9722B"/>
    <w:rsid w:val="00FC5FD6"/>
    <w:rsid w:val="00FC7F77"/>
    <w:rsid w:val="00FD4F85"/>
    <w:rsid w:val="00FE3CB0"/>
    <w:rsid w:val="00FF296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texto">
    <w:name w:val="texto"/>
    <w:basedOn w:val="Normal"/>
    <w:rsid w:val="00CD0616"/>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customStyle="1" w:styleId="Default">
    <w:name w:val="Default"/>
    <w:rsid w:val="00056A0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3.jpeg"/><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image" Target="media/image12.jpe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9E6318-4677-4BAB-B87C-51ECFE6EC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10191</Words>
  <Characters>56055</Characters>
  <Application>Microsoft Office Word</Application>
  <DocSecurity>0</DocSecurity>
  <Lines>467</Lines>
  <Paragraphs>132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66114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Estefanía Carolina Vásquez Silva</cp:lastModifiedBy>
  <cp:revision>3</cp:revision>
  <dcterms:created xsi:type="dcterms:W3CDTF">2018-08-01T14:40:00Z</dcterms:created>
  <dcterms:modified xsi:type="dcterms:W3CDTF">2018-08-01T14:40:00Z</dcterms:modified>
</cp:coreProperties>
</file>