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454A7C" w14:textId="77777777" w:rsidR="00D870B9" w:rsidRPr="004B0E56" w:rsidRDefault="00B32B3B" w:rsidP="00B32B3B">
      <w:pPr>
        <w:jc w:val="center"/>
        <w:rPr>
          <w:sz w:val="28"/>
          <w:szCs w:val="28"/>
        </w:rPr>
      </w:pPr>
      <w:r w:rsidRPr="004B0E56">
        <w:rPr>
          <w:noProof/>
          <w:lang w:eastAsia="es-CL"/>
        </w:rPr>
        <w:drawing>
          <wp:inline distT="0" distB="0" distL="0" distR="0" wp14:anchorId="2842A717" wp14:editId="2010E70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3475217" w14:textId="77777777" w:rsidR="00365AB4" w:rsidRPr="004B0E56" w:rsidRDefault="00365AB4" w:rsidP="00B32B3B">
      <w:pPr>
        <w:jc w:val="center"/>
        <w:rPr>
          <w:b/>
          <w:sz w:val="28"/>
          <w:szCs w:val="28"/>
        </w:rPr>
      </w:pPr>
    </w:p>
    <w:p w14:paraId="6224E411" w14:textId="77777777" w:rsidR="000A1083" w:rsidRPr="004B0E56" w:rsidRDefault="000A1083"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4B0E56">
        <w:rPr>
          <w:rFonts w:ascii="Calibri" w:eastAsia="Calibri" w:hAnsi="Calibri" w:cs="Times New Roman"/>
          <w:b/>
          <w:sz w:val="24"/>
          <w:szCs w:val="24"/>
        </w:rPr>
        <w:t>INFORME TÉCNICO DE FISCALIZACIÓN AMBIENTAL</w:t>
      </w:r>
      <w:bookmarkEnd w:id="0"/>
      <w:bookmarkEnd w:id="1"/>
      <w:bookmarkEnd w:id="2"/>
      <w:bookmarkEnd w:id="3"/>
    </w:p>
    <w:p w14:paraId="3C4E445C" w14:textId="77777777" w:rsidR="000A1083" w:rsidRPr="004B0E56" w:rsidRDefault="000A1083" w:rsidP="000A1083">
      <w:pPr>
        <w:spacing w:after="0" w:line="240" w:lineRule="auto"/>
        <w:jc w:val="center"/>
        <w:rPr>
          <w:rFonts w:ascii="Calibri" w:eastAsia="Calibri" w:hAnsi="Calibri" w:cs="Calibri"/>
          <w:sz w:val="24"/>
          <w:szCs w:val="24"/>
        </w:rPr>
      </w:pPr>
    </w:p>
    <w:p w14:paraId="21A14248" w14:textId="77777777" w:rsidR="00AD0087" w:rsidRPr="004B0E56" w:rsidRDefault="00AD0087" w:rsidP="000A1083">
      <w:pPr>
        <w:spacing w:after="0" w:line="240" w:lineRule="auto"/>
        <w:jc w:val="center"/>
        <w:rPr>
          <w:rFonts w:ascii="Calibri" w:eastAsia="Calibri" w:hAnsi="Calibri" w:cs="Calibri"/>
          <w:sz w:val="24"/>
          <w:szCs w:val="24"/>
        </w:rPr>
      </w:pPr>
    </w:p>
    <w:p w14:paraId="42789B39" w14:textId="3F64B84E" w:rsidR="000A1083" w:rsidRPr="004B0E56" w:rsidRDefault="00FD1FE5" w:rsidP="000A1083">
      <w:pPr>
        <w:spacing w:after="0" w:line="240" w:lineRule="auto"/>
        <w:jc w:val="center"/>
        <w:rPr>
          <w:rFonts w:ascii="Calibri" w:eastAsia="Calibri" w:hAnsi="Calibri" w:cs="Calibri"/>
          <w:b/>
          <w:sz w:val="24"/>
          <w:szCs w:val="24"/>
        </w:rPr>
      </w:pPr>
      <w:r w:rsidRPr="004B0E56">
        <w:rPr>
          <w:rFonts w:ascii="Calibri" w:eastAsia="Calibri" w:hAnsi="Calibri" w:cs="Calibri"/>
          <w:b/>
          <w:sz w:val="24"/>
          <w:szCs w:val="24"/>
        </w:rPr>
        <w:t>Medida</w:t>
      </w:r>
      <w:r w:rsidR="008074A3" w:rsidRPr="004B0E56">
        <w:rPr>
          <w:rFonts w:ascii="Calibri" w:eastAsia="Calibri" w:hAnsi="Calibri" w:cs="Calibri"/>
          <w:b/>
          <w:sz w:val="24"/>
          <w:szCs w:val="24"/>
        </w:rPr>
        <w:t>s</w:t>
      </w:r>
      <w:r w:rsidRPr="004B0E56">
        <w:rPr>
          <w:rFonts w:ascii="Calibri" w:eastAsia="Calibri" w:hAnsi="Calibri" w:cs="Calibri"/>
          <w:b/>
          <w:sz w:val="24"/>
          <w:szCs w:val="24"/>
        </w:rPr>
        <w:t xml:space="preserve"> </w:t>
      </w:r>
      <w:r w:rsidR="005C183A" w:rsidRPr="004B0E56">
        <w:rPr>
          <w:rFonts w:ascii="Calibri" w:eastAsia="Calibri" w:hAnsi="Calibri" w:cs="Calibri"/>
          <w:b/>
          <w:sz w:val="24"/>
          <w:szCs w:val="24"/>
        </w:rPr>
        <w:t>Provisionales</w:t>
      </w:r>
    </w:p>
    <w:p w14:paraId="27E7B618" w14:textId="77777777" w:rsidR="000A1083" w:rsidRPr="004B0E56" w:rsidRDefault="000A1083" w:rsidP="000A1083">
      <w:pPr>
        <w:spacing w:after="0" w:line="240" w:lineRule="auto"/>
        <w:jc w:val="center"/>
        <w:rPr>
          <w:rFonts w:ascii="Calibri" w:eastAsia="Calibri" w:hAnsi="Calibri" w:cs="Calibri"/>
          <w:sz w:val="24"/>
          <w:szCs w:val="24"/>
        </w:rPr>
      </w:pPr>
    </w:p>
    <w:p w14:paraId="7F418F21" w14:textId="77777777" w:rsidR="000A1083" w:rsidRPr="004B0E56" w:rsidRDefault="000A1083" w:rsidP="000A1083">
      <w:pPr>
        <w:spacing w:after="0" w:line="240" w:lineRule="auto"/>
        <w:jc w:val="center"/>
        <w:rPr>
          <w:rFonts w:ascii="Calibri" w:eastAsia="Calibri" w:hAnsi="Calibri" w:cs="Calibri"/>
          <w:sz w:val="24"/>
          <w:szCs w:val="24"/>
        </w:rPr>
      </w:pPr>
    </w:p>
    <w:p w14:paraId="111CF215" w14:textId="15F10087" w:rsidR="000A1083" w:rsidRPr="004B0E56" w:rsidRDefault="00785DE6" w:rsidP="000A1083">
      <w:pPr>
        <w:spacing w:after="0" w:line="240" w:lineRule="auto"/>
        <w:jc w:val="center"/>
        <w:rPr>
          <w:rFonts w:ascii="Calibri" w:eastAsia="Calibri" w:hAnsi="Calibri" w:cs="Times New Roman"/>
          <w:b/>
          <w:sz w:val="24"/>
          <w:szCs w:val="24"/>
        </w:rPr>
      </w:pPr>
      <w:r w:rsidRPr="004B0E56">
        <w:rPr>
          <w:rFonts w:ascii="Calibri" w:eastAsia="Calibri" w:hAnsi="Calibri" w:cs="Times New Roman"/>
          <w:b/>
          <w:sz w:val="24"/>
          <w:szCs w:val="24"/>
        </w:rPr>
        <w:t>“</w:t>
      </w:r>
      <w:r w:rsidR="00896203" w:rsidRPr="004B0E56">
        <w:rPr>
          <w:rFonts w:ascii="Calibri" w:hAnsi="Calibri" w:cs="Arial"/>
          <w:b/>
          <w:sz w:val="24"/>
          <w:szCs w:val="24"/>
        </w:rPr>
        <w:t xml:space="preserve">RELLENO </w:t>
      </w:r>
      <w:r w:rsidR="00F76A04" w:rsidRPr="004B0E56">
        <w:rPr>
          <w:rFonts w:ascii="Calibri" w:hAnsi="Calibri" w:cs="Arial"/>
          <w:b/>
          <w:sz w:val="24"/>
          <w:szCs w:val="24"/>
        </w:rPr>
        <w:t xml:space="preserve">INDUSTRIAL </w:t>
      </w:r>
      <w:r w:rsidR="00896203" w:rsidRPr="004B0E56">
        <w:rPr>
          <w:rFonts w:ascii="Calibri" w:hAnsi="Calibri" w:cs="Arial"/>
          <w:b/>
          <w:sz w:val="24"/>
          <w:szCs w:val="24"/>
        </w:rPr>
        <w:t>CORCOVADO</w:t>
      </w:r>
      <w:r w:rsidRPr="004B0E56">
        <w:rPr>
          <w:rFonts w:ascii="Calibri" w:eastAsia="Calibri" w:hAnsi="Calibri" w:cs="Calibri"/>
          <w:b/>
          <w:sz w:val="24"/>
          <w:szCs w:val="24"/>
        </w:rPr>
        <w:t>”</w:t>
      </w:r>
    </w:p>
    <w:p w14:paraId="1E7FC44E" w14:textId="77777777" w:rsidR="000A1083" w:rsidRPr="004B0E56" w:rsidRDefault="000A1083" w:rsidP="000A1083">
      <w:pPr>
        <w:spacing w:after="0" w:line="240" w:lineRule="auto"/>
        <w:jc w:val="center"/>
        <w:rPr>
          <w:rFonts w:ascii="Calibri" w:eastAsia="Calibri" w:hAnsi="Calibri" w:cs="Calibri"/>
          <w:sz w:val="24"/>
          <w:szCs w:val="24"/>
        </w:rPr>
      </w:pPr>
    </w:p>
    <w:p w14:paraId="269AB26A" w14:textId="77777777" w:rsidR="00AD0087" w:rsidRPr="004B0E56" w:rsidRDefault="00AD0087" w:rsidP="000A1083">
      <w:pPr>
        <w:spacing w:after="0" w:line="240" w:lineRule="auto"/>
        <w:jc w:val="center"/>
        <w:rPr>
          <w:rFonts w:ascii="Calibri" w:eastAsia="Calibri" w:hAnsi="Calibri" w:cs="Calibri"/>
          <w:sz w:val="24"/>
          <w:szCs w:val="24"/>
        </w:rPr>
      </w:pPr>
    </w:p>
    <w:p w14:paraId="071F2660" w14:textId="354E8CBF" w:rsidR="00FD1FE5" w:rsidRPr="004B0E56" w:rsidRDefault="008C6C1E" w:rsidP="000A1083">
      <w:pPr>
        <w:spacing w:after="0" w:line="240" w:lineRule="auto"/>
        <w:jc w:val="center"/>
        <w:rPr>
          <w:rFonts w:ascii="Calibri" w:eastAsia="Calibri" w:hAnsi="Calibri" w:cs="Times New Roman"/>
          <w:b/>
          <w:sz w:val="24"/>
          <w:szCs w:val="24"/>
        </w:rPr>
      </w:pPr>
      <w:r w:rsidRPr="004B0E56">
        <w:rPr>
          <w:rFonts w:ascii="Calibri" w:eastAsia="Calibri" w:hAnsi="Calibri" w:cs="Times New Roman"/>
          <w:b/>
          <w:sz w:val="24"/>
          <w:szCs w:val="24"/>
        </w:rPr>
        <w:t>DFZ-2019-1628-X-MP</w:t>
      </w:r>
    </w:p>
    <w:p w14:paraId="217A39BB" w14:textId="77777777" w:rsidR="008C6C1E" w:rsidRPr="004B0E56" w:rsidRDefault="008C6C1E" w:rsidP="000A1083">
      <w:pPr>
        <w:spacing w:after="0" w:line="240" w:lineRule="auto"/>
        <w:jc w:val="center"/>
        <w:rPr>
          <w:rFonts w:ascii="Calibri" w:eastAsia="Calibri" w:hAnsi="Calibri" w:cs="Times New Roman"/>
          <w:sz w:val="24"/>
          <w:szCs w:val="24"/>
        </w:rPr>
      </w:pPr>
    </w:p>
    <w:p w14:paraId="510FEAA5" w14:textId="77777777" w:rsidR="00AD0087" w:rsidRPr="004B0E56" w:rsidRDefault="00AD0087" w:rsidP="000A1083">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4B0E56" w14:paraId="08349D2C" w14:textId="77777777" w:rsidTr="006C50B2">
        <w:trPr>
          <w:trHeight w:val="567"/>
          <w:jc w:val="center"/>
        </w:trPr>
        <w:tc>
          <w:tcPr>
            <w:tcW w:w="1210" w:type="dxa"/>
            <w:shd w:val="clear" w:color="auto" w:fill="D9D9D9"/>
            <w:vAlign w:val="center"/>
          </w:tcPr>
          <w:p w14:paraId="6AA99780" w14:textId="77777777" w:rsidR="000A1083" w:rsidRPr="004B0E56" w:rsidRDefault="000A1083" w:rsidP="000A1083">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0726085B" w14:textId="77777777" w:rsidR="000A1083" w:rsidRPr="004B0E56" w:rsidRDefault="000A1083" w:rsidP="000A1083">
            <w:pPr>
              <w:spacing w:after="0" w:line="240" w:lineRule="auto"/>
              <w:jc w:val="center"/>
              <w:rPr>
                <w:rFonts w:ascii="Calibri" w:eastAsia="Calibri" w:hAnsi="Calibri" w:cs="Calibri"/>
                <w:b/>
                <w:sz w:val="18"/>
                <w:szCs w:val="18"/>
                <w:lang w:val="es-ES_tradnl"/>
              </w:rPr>
            </w:pPr>
            <w:r w:rsidRPr="004B0E56">
              <w:rPr>
                <w:rFonts w:ascii="Calibri" w:eastAsia="Calibri" w:hAnsi="Calibri" w:cs="Calibri"/>
                <w:b/>
                <w:sz w:val="18"/>
                <w:szCs w:val="18"/>
                <w:lang w:val="es-ES_tradnl"/>
              </w:rPr>
              <w:t>Nombre</w:t>
            </w:r>
          </w:p>
        </w:tc>
        <w:tc>
          <w:tcPr>
            <w:tcW w:w="2662" w:type="dxa"/>
            <w:shd w:val="clear" w:color="auto" w:fill="D9D9D9"/>
            <w:vAlign w:val="center"/>
          </w:tcPr>
          <w:p w14:paraId="591B5264" w14:textId="77777777" w:rsidR="000A1083" w:rsidRPr="004B0E56" w:rsidRDefault="000A1083" w:rsidP="000A1083">
            <w:pPr>
              <w:spacing w:after="0" w:line="240" w:lineRule="auto"/>
              <w:jc w:val="center"/>
              <w:rPr>
                <w:rFonts w:ascii="Calibri" w:eastAsia="Calibri" w:hAnsi="Calibri" w:cs="Calibri"/>
                <w:b/>
                <w:sz w:val="18"/>
                <w:szCs w:val="18"/>
                <w:lang w:val="es-ES_tradnl"/>
              </w:rPr>
            </w:pPr>
            <w:r w:rsidRPr="004B0E56">
              <w:rPr>
                <w:rFonts w:ascii="Calibri" w:eastAsia="Calibri" w:hAnsi="Calibri" w:cs="Calibri"/>
                <w:b/>
                <w:sz w:val="18"/>
                <w:szCs w:val="18"/>
                <w:lang w:val="es-ES_tradnl"/>
              </w:rPr>
              <w:t>Firma</w:t>
            </w:r>
          </w:p>
        </w:tc>
      </w:tr>
      <w:tr w:rsidR="001D46CB" w:rsidRPr="004B0E56" w14:paraId="197AB80C" w14:textId="77777777" w:rsidTr="006C50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7E6877" w14:textId="77777777" w:rsidR="001D46CB" w:rsidRPr="004B0E56" w:rsidRDefault="001D46CB" w:rsidP="001D46CB">
            <w:pPr>
              <w:spacing w:after="0" w:line="240" w:lineRule="auto"/>
              <w:jc w:val="center"/>
              <w:rPr>
                <w:rFonts w:ascii="Calibri" w:eastAsia="Calibri" w:hAnsi="Calibri" w:cs="Calibri"/>
                <w:sz w:val="18"/>
                <w:szCs w:val="18"/>
                <w:lang w:val="es-ES_tradnl"/>
              </w:rPr>
            </w:pPr>
            <w:r w:rsidRPr="004B0E56">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D7A8202" w14:textId="53151065" w:rsidR="001D46CB" w:rsidRPr="004B0E56" w:rsidRDefault="00F76A04" w:rsidP="001D46CB">
            <w:pPr>
              <w:spacing w:after="0" w:line="240" w:lineRule="auto"/>
              <w:jc w:val="center"/>
              <w:rPr>
                <w:rFonts w:cstheme="minorHAnsi"/>
                <w:b/>
                <w:sz w:val="18"/>
                <w:szCs w:val="18"/>
                <w:lang w:val="es-ES_tradnl"/>
              </w:rPr>
            </w:pPr>
            <w:r w:rsidRPr="004B0E56">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1FDA6C55" w14:textId="27EDD31B" w:rsidR="001D46CB" w:rsidRPr="004B0E56" w:rsidRDefault="004B0E56" w:rsidP="001D46CB">
            <w:pPr>
              <w:spacing w:after="0" w:line="240" w:lineRule="auto"/>
              <w:jc w:val="center"/>
              <w:rPr>
                <w:rFonts w:ascii="Calibri" w:eastAsia="Calibri" w:hAnsi="Calibri" w:cs="Calibri"/>
                <w:sz w:val="18"/>
                <w:szCs w:val="18"/>
                <w:lang w:val="es-ES_tradnl"/>
              </w:rPr>
            </w:pPr>
            <w:r w:rsidRPr="004B0E56">
              <w:rPr>
                <w:rFonts w:cs="Calibri"/>
                <w:sz w:val="16"/>
                <w:szCs w:val="16"/>
              </w:rPr>
              <w:pict w14:anchorId="2F9952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Los Lagos" o:suggestedsigneremail="ivonne.mansilla@sma.gob.cl" issignatureline="t"/>
                </v:shape>
              </w:pict>
            </w:r>
          </w:p>
        </w:tc>
      </w:tr>
      <w:tr w:rsidR="00F8414D" w:rsidRPr="004B0E56" w14:paraId="7D4DF68C" w14:textId="77777777" w:rsidTr="006C50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9AB1EA8" w14:textId="77777777" w:rsidR="00F8414D" w:rsidRPr="004B0E56" w:rsidRDefault="00F8414D" w:rsidP="00F8414D">
            <w:pPr>
              <w:spacing w:after="0" w:line="240" w:lineRule="auto"/>
              <w:jc w:val="center"/>
              <w:rPr>
                <w:rFonts w:ascii="Calibri" w:eastAsia="Calibri" w:hAnsi="Calibri" w:cs="Calibri"/>
                <w:sz w:val="18"/>
                <w:szCs w:val="18"/>
                <w:lang w:val="es-ES_tradnl"/>
              </w:rPr>
            </w:pPr>
            <w:r w:rsidRPr="004B0E56">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4C3FC3B" w14:textId="1BD23B18" w:rsidR="00F8414D" w:rsidRPr="004B0E56" w:rsidRDefault="00F76A04" w:rsidP="00F8414D">
            <w:pPr>
              <w:spacing w:after="0" w:line="240" w:lineRule="auto"/>
              <w:jc w:val="center"/>
              <w:rPr>
                <w:rFonts w:cstheme="minorHAnsi"/>
                <w:b/>
                <w:sz w:val="18"/>
                <w:szCs w:val="18"/>
                <w:lang w:val="es-ES_tradnl"/>
              </w:rPr>
            </w:pPr>
            <w:r w:rsidRPr="004B0E56">
              <w:rPr>
                <w:rFonts w:cstheme="minorHAnsi"/>
                <w:b/>
                <w:sz w:val="18"/>
                <w:szCs w:val="18"/>
                <w:lang w:val="es-ES_tradnl"/>
              </w:rPr>
              <w:t>Carla Quiroz Rubio</w:t>
            </w:r>
          </w:p>
        </w:tc>
        <w:tc>
          <w:tcPr>
            <w:tcW w:w="2662" w:type="dxa"/>
            <w:tcBorders>
              <w:top w:val="single" w:sz="4" w:space="0" w:color="auto"/>
              <w:left w:val="single" w:sz="4" w:space="0" w:color="auto"/>
              <w:bottom w:val="single" w:sz="4" w:space="0" w:color="auto"/>
              <w:right w:val="single" w:sz="4" w:space="0" w:color="auto"/>
            </w:tcBorders>
            <w:vAlign w:val="center"/>
          </w:tcPr>
          <w:p w14:paraId="4DB03E2C" w14:textId="76CDD8A7" w:rsidR="00F8414D" w:rsidRPr="004B0E56" w:rsidRDefault="004B0E56" w:rsidP="00F8414D">
            <w:pPr>
              <w:spacing w:after="0" w:line="240" w:lineRule="auto"/>
              <w:jc w:val="center"/>
              <w:rPr>
                <w:rFonts w:ascii="Calibri" w:eastAsia="Calibri" w:hAnsi="Calibri" w:cs="Calibri"/>
                <w:sz w:val="18"/>
                <w:szCs w:val="18"/>
              </w:rPr>
            </w:pPr>
            <w:r w:rsidRPr="004B0E56">
              <w:rPr>
                <w:rFonts w:cs="Calibri"/>
                <w:sz w:val="16"/>
                <w:szCs w:val="16"/>
              </w:rPr>
              <w:pict w14:anchorId="6EF2E1D0">
                <v:shape id="_x0000_i1026" type="#_x0000_t75" alt="Línea de firma de Microsoft Office..." style="width:114pt;height:56.25pt">
                  <v:imagedata r:id="rId10" o:title=""/>
                  <o:lock v:ext="edit" ungrouping="t" rotation="t" aspectratio="f" cropping="t" verticies="t" text="t" grouping="t"/>
                  <o:signatureline v:ext="edit" id="{56FC1398-F591-43A5-86FC-6457AE7117B9}" provid="{00000000-0000-0000-0000-000000000000}" o:suggestedsigner="Carlla Quiroz R." o:suggestedsigner2="Fiscalizador DFZ" o:suggestedsigneremail="ivonne.mansilla@sma.gob.cl" issignatureline="t"/>
                </v:shape>
              </w:pict>
            </w:r>
          </w:p>
        </w:tc>
      </w:tr>
    </w:tbl>
    <w:p w14:paraId="32F84D86" w14:textId="77777777" w:rsidR="000A1083" w:rsidRPr="004B0E56" w:rsidRDefault="000A1083" w:rsidP="000A1083">
      <w:pPr>
        <w:spacing w:after="0" w:line="240" w:lineRule="auto"/>
        <w:jc w:val="center"/>
        <w:rPr>
          <w:rFonts w:ascii="Calibri" w:eastAsia="Calibri" w:hAnsi="Calibri" w:cs="Times New Roman"/>
          <w:sz w:val="20"/>
          <w:szCs w:val="20"/>
        </w:rPr>
      </w:pPr>
    </w:p>
    <w:p w14:paraId="7AC2E079" w14:textId="77777777" w:rsidR="000A1083" w:rsidRPr="004B0E56" w:rsidRDefault="000A1083" w:rsidP="000A1083">
      <w:pPr>
        <w:spacing w:after="0" w:line="240" w:lineRule="auto"/>
        <w:jc w:val="center"/>
        <w:rPr>
          <w:rFonts w:ascii="Calibri" w:eastAsia="Calibri" w:hAnsi="Calibri" w:cs="Calibri"/>
          <w:b/>
          <w:sz w:val="28"/>
          <w:szCs w:val="32"/>
        </w:rPr>
        <w:sectPr w:rsidR="000A1083" w:rsidRPr="004B0E56"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36175620" w:displacedByCustomXml="next"/>
    <w:bookmarkStart w:id="5" w:name="_Toc536174252" w:displacedByCustomXml="next"/>
    <w:bookmarkStart w:id="6" w:name="_Toc524518643" w:displacedByCustomXml="next"/>
    <w:bookmarkStart w:id="7" w:name="_Toc523842983" w:displacedByCustomXml="next"/>
    <w:bookmarkStart w:id="8" w:name="_Toc449517522" w:displacedByCustomXml="next"/>
    <w:bookmarkStart w:id="9" w:name="_Toc523147984" w:displacedByCustomXml="next"/>
    <w:bookmarkStart w:id="10" w:name="_Toc524532407" w:displacedByCustomXml="next"/>
    <w:sdt>
      <w:sdtPr>
        <w:rPr>
          <w:lang w:val="es-ES"/>
        </w:rPr>
        <w:id w:val="-818871519"/>
        <w:docPartObj>
          <w:docPartGallery w:val="Table of Contents"/>
          <w:docPartUnique/>
        </w:docPartObj>
      </w:sdtPr>
      <w:sdtEndPr>
        <w:rPr>
          <w:bCs/>
        </w:rPr>
      </w:sdtEndPr>
      <w:sdtContent>
        <w:p w14:paraId="77F3FFD2" w14:textId="77777777" w:rsidR="00BA55BA" w:rsidRPr="004B0E56" w:rsidRDefault="000A1083" w:rsidP="000A1083">
          <w:pPr>
            <w:spacing w:after="0" w:line="240" w:lineRule="auto"/>
            <w:ind w:left="705" w:hanging="705"/>
            <w:contextualSpacing/>
            <w:outlineLvl w:val="0"/>
            <w:rPr>
              <w:rFonts w:ascii="Calibri" w:eastAsia="Calibri" w:hAnsi="Calibri" w:cs="Calibri"/>
              <w:sz w:val="20"/>
              <w:szCs w:val="20"/>
              <w:lang w:val="es-ES"/>
            </w:rPr>
          </w:pPr>
          <w:r w:rsidRPr="004B0E56">
            <w:rPr>
              <w:rFonts w:ascii="Calibri" w:eastAsia="Calibri" w:hAnsi="Calibri" w:cs="Calibri"/>
              <w:sz w:val="20"/>
              <w:szCs w:val="20"/>
              <w:lang w:val="es-ES"/>
            </w:rPr>
            <w:t>Contenido</w:t>
          </w:r>
          <w:bookmarkEnd w:id="10"/>
          <w:bookmarkEnd w:id="9"/>
          <w:bookmarkEnd w:id="8"/>
          <w:bookmarkEnd w:id="7"/>
          <w:bookmarkEnd w:id="6"/>
          <w:bookmarkEnd w:id="5"/>
          <w:bookmarkEnd w:id="4"/>
        </w:p>
        <w:p w14:paraId="4A052F1C" w14:textId="67B1A3F4" w:rsidR="004D03FD" w:rsidRPr="004B0E56" w:rsidRDefault="000A1083">
          <w:pPr>
            <w:pStyle w:val="TDC1"/>
            <w:rPr>
              <w:rFonts w:eastAsiaTheme="minorEastAsia"/>
              <w:noProof/>
              <w:sz w:val="20"/>
              <w:szCs w:val="20"/>
              <w:lang w:eastAsia="es-CL"/>
            </w:rPr>
          </w:pPr>
          <w:r w:rsidRPr="004B0E56">
            <w:rPr>
              <w:rFonts w:ascii="Calibri" w:eastAsia="Calibri" w:hAnsi="Calibri" w:cs="Calibri"/>
              <w:sz w:val="20"/>
              <w:szCs w:val="20"/>
            </w:rPr>
            <w:fldChar w:fldCharType="begin"/>
          </w:r>
          <w:r w:rsidRPr="004B0E56">
            <w:rPr>
              <w:rFonts w:ascii="Calibri" w:eastAsia="Calibri" w:hAnsi="Calibri" w:cs="Calibri"/>
              <w:sz w:val="20"/>
              <w:szCs w:val="20"/>
            </w:rPr>
            <w:instrText xml:space="preserve"> TOC \o "1-3" \h \z \u </w:instrText>
          </w:r>
          <w:r w:rsidRPr="004B0E56">
            <w:rPr>
              <w:rFonts w:ascii="Calibri" w:eastAsia="Calibri" w:hAnsi="Calibri" w:cs="Calibri"/>
              <w:sz w:val="20"/>
              <w:szCs w:val="20"/>
            </w:rPr>
            <w:fldChar w:fldCharType="separate"/>
          </w:r>
        </w:p>
        <w:p w14:paraId="43ED1E30" w14:textId="08D0895E" w:rsidR="004D03FD" w:rsidRPr="004B0E56" w:rsidRDefault="00900A9F">
          <w:pPr>
            <w:pStyle w:val="TDC1"/>
            <w:rPr>
              <w:rFonts w:eastAsiaTheme="minorEastAsia"/>
              <w:noProof/>
              <w:sz w:val="20"/>
              <w:szCs w:val="20"/>
              <w:lang w:eastAsia="es-CL"/>
            </w:rPr>
          </w:pPr>
          <w:hyperlink w:anchor="_Toc536175621" w:history="1">
            <w:r w:rsidR="004D03FD" w:rsidRPr="004B0E56">
              <w:rPr>
                <w:rStyle w:val="Hipervnculo"/>
                <w:noProof/>
                <w:sz w:val="20"/>
                <w:szCs w:val="20"/>
              </w:rPr>
              <w:t>1</w:t>
            </w:r>
            <w:r w:rsidR="004D03FD" w:rsidRPr="004B0E56">
              <w:rPr>
                <w:rFonts w:eastAsiaTheme="minorEastAsia"/>
                <w:noProof/>
                <w:sz w:val="20"/>
                <w:szCs w:val="20"/>
                <w:lang w:eastAsia="es-CL"/>
              </w:rPr>
              <w:tab/>
            </w:r>
            <w:r w:rsidR="004D03FD" w:rsidRPr="004B0E56">
              <w:rPr>
                <w:rStyle w:val="Hipervnculo"/>
                <w:noProof/>
                <w:sz w:val="20"/>
                <w:szCs w:val="20"/>
              </w:rPr>
              <w:t>RESUMEN</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_Toc536175621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2</w:t>
            </w:r>
            <w:r w:rsidR="004D03FD" w:rsidRPr="004B0E56">
              <w:rPr>
                <w:noProof/>
                <w:webHidden/>
                <w:sz w:val="20"/>
                <w:szCs w:val="20"/>
              </w:rPr>
              <w:fldChar w:fldCharType="end"/>
            </w:r>
          </w:hyperlink>
        </w:p>
        <w:p w14:paraId="7AABE92E" w14:textId="063FFA2C" w:rsidR="004D03FD" w:rsidRPr="004B0E56" w:rsidRDefault="00900A9F">
          <w:pPr>
            <w:pStyle w:val="TDC1"/>
            <w:rPr>
              <w:rFonts w:eastAsiaTheme="minorEastAsia"/>
              <w:noProof/>
              <w:sz w:val="20"/>
              <w:szCs w:val="20"/>
              <w:lang w:eastAsia="es-CL"/>
            </w:rPr>
          </w:pPr>
          <w:hyperlink w:anchor="_Toc536175622" w:history="1">
            <w:r w:rsidR="004D03FD" w:rsidRPr="004B0E56">
              <w:rPr>
                <w:rStyle w:val="Hipervnculo"/>
                <w:noProof/>
                <w:sz w:val="20"/>
                <w:szCs w:val="20"/>
              </w:rPr>
              <w:t>2</w:t>
            </w:r>
            <w:r w:rsidR="004D03FD" w:rsidRPr="004B0E56">
              <w:rPr>
                <w:rFonts w:eastAsiaTheme="minorEastAsia"/>
                <w:noProof/>
                <w:sz w:val="20"/>
                <w:szCs w:val="20"/>
                <w:lang w:eastAsia="es-CL"/>
              </w:rPr>
              <w:tab/>
            </w:r>
            <w:r w:rsidR="004D03FD" w:rsidRPr="004B0E56">
              <w:rPr>
                <w:rStyle w:val="Hipervnculo"/>
                <w:noProof/>
                <w:sz w:val="20"/>
                <w:szCs w:val="20"/>
              </w:rPr>
              <w:t>IDENTIFICACIÓN DE LA UNIDAD FISCALIZABLE</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_Toc536175622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3</w:t>
            </w:r>
            <w:r w:rsidR="004D03FD" w:rsidRPr="004B0E56">
              <w:rPr>
                <w:noProof/>
                <w:webHidden/>
                <w:sz w:val="20"/>
                <w:szCs w:val="20"/>
              </w:rPr>
              <w:fldChar w:fldCharType="end"/>
            </w:r>
          </w:hyperlink>
        </w:p>
        <w:p w14:paraId="301D906F" w14:textId="760D80AF" w:rsidR="004D03FD" w:rsidRPr="004B0E56" w:rsidRDefault="00900A9F">
          <w:pPr>
            <w:pStyle w:val="TDC2"/>
            <w:rPr>
              <w:rFonts w:eastAsiaTheme="minorEastAsia"/>
              <w:noProof/>
              <w:sz w:val="20"/>
              <w:szCs w:val="20"/>
              <w:lang w:eastAsia="es-CL"/>
            </w:rPr>
          </w:pPr>
          <w:hyperlink w:anchor="_Toc536175623" w:history="1">
            <w:r w:rsidR="004D03FD" w:rsidRPr="004B0E56">
              <w:rPr>
                <w:rStyle w:val="Hipervnculo"/>
                <w:noProof/>
                <w:sz w:val="20"/>
                <w:szCs w:val="20"/>
              </w:rPr>
              <w:t>2.1</w:t>
            </w:r>
            <w:r w:rsidR="004D03FD" w:rsidRPr="004B0E56">
              <w:rPr>
                <w:rFonts w:eastAsiaTheme="minorEastAsia"/>
                <w:noProof/>
                <w:sz w:val="20"/>
                <w:szCs w:val="20"/>
                <w:lang w:eastAsia="es-CL"/>
              </w:rPr>
              <w:tab/>
            </w:r>
            <w:r w:rsidR="004D03FD" w:rsidRPr="004B0E56">
              <w:rPr>
                <w:rStyle w:val="Hipervnculo"/>
                <w:noProof/>
                <w:sz w:val="20"/>
                <w:szCs w:val="20"/>
              </w:rPr>
              <w:t>Antecedentes Generales</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_Toc536175623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3</w:t>
            </w:r>
            <w:r w:rsidR="004D03FD" w:rsidRPr="004B0E56">
              <w:rPr>
                <w:noProof/>
                <w:webHidden/>
                <w:sz w:val="20"/>
                <w:szCs w:val="20"/>
              </w:rPr>
              <w:fldChar w:fldCharType="end"/>
            </w:r>
          </w:hyperlink>
        </w:p>
        <w:p w14:paraId="793ABC93" w14:textId="7438EAC2" w:rsidR="004D03FD" w:rsidRPr="004B0E56" w:rsidRDefault="00900A9F">
          <w:pPr>
            <w:pStyle w:val="TDC2"/>
            <w:rPr>
              <w:rFonts w:eastAsiaTheme="minorEastAsia"/>
              <w:noProof/>
              <w:sz w:val="20"/>
              <w:szCs w:val="20"/>
              <w:lang w:eastAsia="es-CL"/>
            </w:rPr>
          </w:pPr>
          <w:hyperlink w:anchor="_Toc536175624" w:history="1">
            <w:r w:rsidR="004D03FD" w:rsidRPr="004B0E56">
              <w:rPr>
                <w:rStyle w:val="Hipervnculo"/>
                <w:noProof/>
                <w:sz w:val="20"/>
                <w:szCs w:val="20"/>
              </w:rPr>
              <w:t>2.2</w:t>
            </w:r>
            <w:r w:rsidR="004D03FD" w:rsidRPr="004B0E56">
              <w:rPr>
                <w:rFonts w:eastAsiaTheme="minorEastAsia"/>
                <w:noProof/>
                <w:sz w:val="20"/>
                <w:szCs w:val="20"/>
                <w:lang w:eastAsia="es-CL"/>
              </w:rPr>
              <w:tab/>
            </w:r>
            <w:r w:rsidR="004D03FD" w:rsidRPr="004B0E56">
              <w:rPr>
                <w:rStyle w:val="Hipervnculo"/>
                <w:noProof/>
                <w:sz w:val="20"/>
                <w:szCs w:val="20"/>
              </w:rPr>
              <w:t>Ubicación y Layout</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_Toc536175624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4</w:t>
            </w:r>
            <w:r w:rsidR="004D03FD" w:rsidRPr="004B0E56">
              <w:rPr>
                <w:noProof/>
                <w:webHidden/>
                <w:sz w:val="20"/>
                <w:szCs w:val="20"/>
              </w:rPr>
              <w:fldChar w:fldCharType="end"/>
            </w:r>
          </w:hyperlink>
        </w:p>
        <w:p w14:paraId="5D6153D4" w14:textId="1045CEB9" w:rsidR="004D03FD" w:rsidRPr="004B0E56" w:rsidRDefault="00900A9F">
          <w:pPr>
            <w:pStyle w:val="TDC1"/>
            <w:rPr>
              <w:rFonts w:eastAsiaTheme="minorEastAsia"/>
              <w:noProof/>
              <w:sz w:val="20"/>
              <w:szCs w:val="20"/>
              <w:lang w:eastAsia="es-CL"/>
            </w:rPr>
          </w:pPr>
          <w:hyperlink w:anchor="_Toc536175625" w:history="1">
            <w:r w:rsidR="004D03FD" w:rsidRPr="004B0E56">
              <w:rPr>
                <w:rStyle w:val="Hipervnculo"/>
                <w:noProof/>
                <w:sz w:val="20"/>
                <w:szCs w:val="20"/>
              </w:rPr>
              <w:t>3</w:t>
            </w:r>
            <w:r w:rsidR="004D03FD" w:rsidRPr="004B0E56">
              <w:rPr>
                <w:rFonts w:eastAsiaTheme="minorEastAsia"/>
                <w:noProof/>
                <w:sz w:val="20"/>
                <w:szCs w:val="20"/>
                <w:lang w:eastAsia="es-CL"/>
              </w:rPr>
              <w:tab/>
            </w:r>
            <w:r w:rsidR="004D03FD" w:rsidRPr="004B0E56">
              <w:rPr>
                <w:rStyle w:val="Hipervnculo"/>
                <w:noProof/>
                <w:sz w:val="20"/>
                <w:szCs w:val="20"/>
              </w:rPr>
              <w:t>INSTRUMENTOS DE CARÁCTER AMBIENTAL QUE ORIGINAN LA DICTACIÓN DE MEDIDA PROVISIONAL</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_Toc536175625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5</w:t>
            </w:r>
            <w:r w:rsidR="004D03FD" w:rsidRPr="004B0E56">
              <w:rPr>
                <w:noProof/>
                <w:webHidden/>
                <w:sz w:val="20"/>
                <w:szCs w:val="20"/>
              </w:rPr>
              <w:fldChar w:fldCharType="end"/>
            </w:r>
          </w:hyperlink>
        </w:p>
        <w:p w14:paraId="79D9D2BD" w14:textId="7DD981AE" w:rsidR="004D03FD" w:rsidRPr="004B0E56" w:rsidRDefault="00900A9F">
          <w:pPr>
            <w:pStyle w:val="TDC1"/>
            <w:rPr>
              <w:rFonts w:eastAsiaTheme="minorEastAsia"/>
              <w:noProof/>
              <w:sz w:val="20"/>
              <w:szCs w:val="20"/>
              <w:lang w:eastAsia="es-CL"/>
            </w:rPr>
          </w:pPr>
          <w:hyperlink w:anchor="_Toc536175626" w:history="1">
            <w:r w:rsidR="004D03FD" w:rsidRPr="004B0E56">
              <w:rPr>
                <w:rStyle w:val="Hipervnculo"/>
                <w:noProof/>
                <w:sz w:val="20"/>
                <w:szCs w:val="20"/>
              </w:rPr>
              <w:t>4</w:t>
            </w:r>
            <w:r w:rsidR="004D03FD" w:rsidRPr="004B0E56">
              <w:rPr>
                <w:rFonts w:eastAsiaTheme="minorEastAsia"/>
                <w:noProof/>
                <w:sz w:val="20"/>
                <w:szCs w:val="20"/>
                <w:lang w:eastAsia="es-CL"/>
              </w:rPr>
              <w:tab/>
            </w:r>
            <w:r w:rsidR="004D03FD" w:rsidRPr="004B0E56">
              <w:rPr>
                <w:rStyle w:val="Hipervnculo"/>
                <w:noProof/>
                <w:sz w:val="20"/>
                <w:szCs w:val="20"/>
              </w:rPr>
              <w:t>ANTECEDENTES DE LA ACTIVIDAD DE FISCALIZACIÓN</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_Toc536175626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6</w:t>
            </w:r>
            <w:r w:rsidR="004D03FD" w:rsidRPr="004B0E56">
              <w:rPr>
                <w:noProof/>
                <w:webHidden/>
                <w:sz w:val="20"/>
                <w:szCs w:val="20"/>
              </w:rPr>
              <w:fldChar w:fldCharType="end"/>
            </w:r>
          </w:hyperlink>
        </w:p>
        <w:p w14:paraId="34769DFD" w14:textId="64F668C7" w:rsidR="004D03FD" w:rsidRPr="004B0E56" w:rsidRDefault="00900A9F">
          <w:pPr>
            <w:pStyle w:val="TDC2"/>
            <w:rPr>
              <w:rFonts w:eastAsiaTheme="minorEastAsia"/>
              <w:noProof/>
              <w:sz w:val="20"/>
              <w:szCs w:val="20"/>
              <w:lang w:eastAsia="es-CL"/>
            </w:rPr>
          </w:pPr>
          <w:hyperlink w:anchor="_Toc536175627" w:history="1">
            <w:r w:rsidR="004D03FD" w:rsidRPr="004B0E56">
              <w:rPr>
                <w:rStyle w:val="Hipervnculo"/>
                <w:noProof/>
                <w:sz w:val="20"/>
                <w:szCs w:val="20"/>
              </w:rPr>
              <w:t>4.1</w:t>
            </w:r>
            <w:r w:rsidR="004D03FD" w:rsidRPr="004B0E56">
              <w:rPr>
                <w:rFonts w:eastAsiaTheme="minorEastAsia"/>
                <w:noProof/>
                <w:sz w:val="20"/>
                <w:szCs w:val="20"/>
                <w:lang w:eastAsia="es-CL"/>
              </w:rPr>
              <w:tab/>
            </w:r>
            <w:r w:rsidR="004D03FD" w:rsidRPr="004B0E56">
              <w:rPr>
                <w:rStyle w:val="Hipervnculo"/>
                <w:noProof/>
                <w:sz w:val="20"/>
                <w:szCs w:val="20"/>
              </w:rPr>
              <w:t>Aspectos relativos a la ejecución de la Inspección Ambiental</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_Toc536175627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6</w:t>
            </w:r>
            <w:r w:rsidR="004D03FD" w:rsidRPr="004B0E56">
              <w:rPr>
                <w:noProof/>
                <w:webHidden/>
                <w:sz w:val="20"/>
                <w:szCs w:val="20"/>
              </w:rPr>
              <w:fldChar w:fldCharType="end"/>
            </w:r>
          </w:hyperlink>
        </w:p>
        <w:p w14:paraId="4597BA2B" w14:textId="1996144A" w:rsidR="004D03FD" w:rsidRPr="004B0E56" w:rsidRDefault="00900A9F">
          <w:pPr>
            <w:pStyle w:val="TDC3"/>
            <w:rPr>
              <w:rFonts w:asciiTheme="minorHAnsi" w:eastAsiaTheme="minorEastAsia" w:hAnsiTheme="minorHAnsi" w:cstheme="minorBidi"/>
              <w:b w:val="0"/>
              <w:bCs w:val="0"/>
              <w:sz w:val="20"/>
              <w:szCs w:val="20"/>
              <w:lang w:eastAsia="es-CL"/>
            </w:rPr>
          </w:pPr>
          <w:hyperlink w:anchor="_Toc536175628" w:history="1">
            <w:r w:rsidR="004D03FD" w:rsidRPr="004B0E56">
              <w:rPr>
                <w:rStyle w:val="Hipervnculo"/>
                <w:b w:val="0"/>
                <w:sz w:val="20"/>
                <w:szCs w:val="20"/>
              </w:rPr>
              <w:t>4.1.1</w:t>
            </w:r>
            <w:r w:rsidR="004D03FD" w:rsidRPr="004B0E56">
              <w:rPr>
                <w:rFonts w:asciiTheme="minorHAnsi" w:eastAsiaTheme="minorEastAsia" w:hAnsiTheme="minorHAnsi" w:cstheme="minorBidi"/>
                <w:b w:val="0"/>
                <w:bCs w:val="0"/>
                <w:sz w:val="20"/>
                <w:szCs w:val="20"/>
                <w:lang w:eastAsia="es-CL"/>
              </w:rPr>
              <w:tab/>
            </w:r>
            <w:r w:rsidR="004D03FD" w:rsidRPr="004B0E56">
              <w:rPr>
                <w:rStyle w:val="Hipervnculo"/>
                <w:b w:val="0"/>
                <w:sz w:val="20"/>
                <w:szCs w:val="20"/>
              </w:rPr>
              <w:t>Ejecución de la inspección</w:t>
            </w:r>
            <w:r w:rsidR="004D03FD" w:rsidRPr="004B0E56">
              <w:rPr>
                <w:b w:val="0"/>
                <w:webHidden/>
                <w:sz w:val="20"/>
                <w:szCs w:val="20"/>
              </w:rPr>
              <w:tab/>
            </w:r>
            <w:r w:rsidR="004D03FD" w:rsidRPr="004B0E56">
              <w:rPr>
                <w:b w:val="0"/>
                <w:webHidden/>
                <w:sz w:val="20"/>
                <w:szCs w:val="20"/>
              </w:rPr>
              <w:fldChar w:fldCharType="begin"/>
            </w:r>
            <w:r w:rsidR="004D03FD" w:rsidRPr="004B0E56">
              <w:rPr>
                <w:b w:val="0"/>
                <w:webHidden/>
                <w:sz w:val="20"/>
                <w:szCs w:val="20"/>
              </w:rPr>
              <w:instrText xml:space="preserve"> PAGEREF _Toc536175628 \h </w:instrText>
            </w:r>
            <w:r w:rsidR="004D03FD" w:rsidRPr="004B0E56">
              <w:rPr>
                <w:b w:val="0"/>
                <w:webHidden/>
                <w:sz w:val="20"/>
                <w:szCs w:val="20"/>
              </w:rPr>
            </w:r>
            <w:r w:rsidR="004D03FD" w:rsidRPr="004B0E56">
              <w:rPr>
                <w:b w:val="0"/>
                <w:webHidden/>
                <w:sz w:val="20"/>
                <w:szCs w:val="20"/>
              </w:rPr>
              <w:fldChar w:fldCharType="separate"/>
            </w:r>
            <w:r w:rsidR="009218C7" w:rsidRPr="004B0E56">
              <w:rPr>
                <w:b w:val="0"/>
                <w:webHidden/>
                <w:sz w:val="20"/>
                <w:szCs w:val="20"/>
              </w:rPr>
              <w:t>6</w:t>
            </w:r>
            <w:r w:rsidR="004D03FD" w:rsidRPr="004B0E56">
              <w:rPr>
                <w:b w:val="0"/>
                <w:webHidden/>
                <w:sz w:val="20"/>
                <w:szCs w:val="20"/>
              </w:rPr>
              <w:fldChar w:fldCharType="end"/>
            </w:r>
          </w:hyperlink>
        </w:p>
        <w:p w14:paraId="68CDD37E" w14:textId="4DD8689D" w:rsidR="004D03FD" w:rsidRPr="004B0E56" w:rsidRDefault="00900A9F">
          <w:pPr>
            <w:pStyle w:val="TDC2"/>
            <w:rPr>
              <w:rFonts w:eastAsiaTheme="minorEastAsia"/>
              <w:noProof/>
              <w:sz w:val="20"/>
              <w:szCs w:val="20"/>
              <w:lang w:eastAsia="es-CL"/>
            </w:rPr>
          </w:pPr>
          <w:hyperlink w:anchor="_Toc536175629" w:history="1">
            <w:r w:rsidR="004D03FD" w:rsidRPr="004B0E56">
              <w:rPr>
                <w:rStyle w:val="Hipervnculo"/>
                <w:noProof/>
                <w:sz w:val="20"/>
                <w:szCs w:val="20"/>
              </w:rPr>
              <w:t>4.1.2</w:t>
            </w:r>
            <w:r w:rsidR="004D03FD" w:rsidRPr="004B0E56">
              <w:rPr>
                <w:rFonts w:eastAsiaTheme="minorEastAsia"/>
                <w:noProof/>
                <w:sz w:val="20"/>
                <w:szCs w:val="20"/>
                <w:lang w:eastAsia="es-CL"/>
              </w:rPr>
              <w:tab/>
            </w:r>
            <w:r w:rsidR="004D03FD" w:rsidRPr="004B0E56">
              <w:rPr>
                <w:rStyle w:val="Hipervnculo"/>
                <w:noProof/>
                <w:sz w:val="20"/>
                <w:szCs w:val="20"/>
              </w:rPr>
              <w:t>Detalle del Recorrido de la Inspección</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_Toc536175629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6</w:t>
            </w:r>
            <w:r w:rsidR="004D03FD" w:rsidRPr="004B0E56">
              <w:rPr>
                <w:noProof/>
                <w:webHidden/>
                <w:sz w:val="20"/>
                <w:szCs w:val="20"/>
              </w:rPr>
              <w:fldChar w:fldCharType="end"/>
            </w:r>
          </w:hyperlink>
        </w:p>
        <w:p w14:paraId="3B377ABD" w14:textId="5B7072DD" w:rsidR="004D03FD" w:rsidRPr="004B0E56" w:rsidRDefault="00900A9F">
          <w:pPr>
            <w:pStyle w:val="TDC1"/>
            <w:rPr>
              <w:rFonts w:eastAsiaTheme="minorEastAsia"/>
              <w:noProof/>
              <w:sz w:val="20"/>
              <w:szCs w:val="20"/>
              <w:lang w:eastAsia="es-CL"/>
            </w:rPr>
          </w:pPr>
          <w:hyperlink w:anchor="_Toc536175630" w:history="1">
            <w:r w:rsidR="004D03FD" w:rsidRPr="004B0E56">
              <w:rPr>
                <w:rStyle w:val="Hipervnculo"/>
                <w:rFonts w:ascii="Calibri" w:eastAsia="Calibri" w:hAnsi="Calibri" w:cs="Calibri"/>
                <w:noProof/>
                <w:sz w:val="20"/>
                <w:szCs w:val="20"/>
              </w:rPr>
              <w:t>4.2</w:t>
            </w:r>
            <w:r w:rsidR="004D03FD" w:rsidRPr="004B0E56">
              <w:rPr>
                <w:rFonts w:eastAsiaTheme="minorEastAsia"/>
                <w:noProof/>
                <w:sz w:val="20"/>
                <w:szCs w:val="20"/>
                <w:lang w:eastAsia="es-CL"/>
              </w:rPr>
              <w:tab/>
            </w:r>
            <w:r w:rsidR="004D03FD" w:rsidRPr="004B0E56">
              <w:rPr>
                <w:rStyle w:val="Hipervnculo"/>
                <w:noProof/>
                <w:sz w:val="20"/>
                <w:szCs w:val="20"/>
              </w:rPr>
              <w:t>Revisión Documental</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_Toc536175630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8</w:t>
            </w:r>
            <w:r w:rsidR="004D03FD" w:rsidRPr="004B0E56">
              <w:rPr>
                <w:noProof/>
                <w:webHidden/>
                <w:sz w:val="20"/>
                <w:szCs w:val="20"/>
              </w:rPr>
              <w:fldChar w:fldCharType="end"/>
            </w:r>
          </w:hyperlink>
        </w:p>
        <w:p w14:paraId="5A6C8910" w14:textId="2A75B4E6" w:rsidR="004D03FD" w:rsidRPr="004B0E56" w:rsidRDefault="00900A9F">
          <w:pPr>
            <w:pStyle w:val="TDC2"/>
            <w:rPr>
              <w:rFonts w:eastAsiaTheme="minorEastAsia"/>
              <w:noProof/>
              <w:sz w:val="20"/>
              <w:szCs w:val="20"/>
              <w:lang w:eastAsia="es-CL"/>
            </w:rPr>
          </w:pPr>
          <w:hyperlink w:anchor="_Toc536175631" w:history="1">
            <w:r w:rsidR="004D03FD" w:rsidRPr="004B0E56">
              <w:rPr>
                <w:rStyle w:val="Hipervnculo"/>
                <w:noProof/>
                <w:sz w:val="20"/>
                <w:szCs w:val="20"/>
              </w:rPr>
              <w:t>4.2.1</w:t>
            </w:r>
            <w:r w:rsidR="004D03FD" w:rsidRPr="004B0E56">
              <w:rPr>
                <w:rFonts w:eastAsiaTheme="minorEastAsia"/>
                <w:noProof/>
                <w:sz w:val="20"/>
                <w:szCs w:val="20"/>
                <w:lang w:eastAsia="es-CL"/>
              </w:rPr>
              <w:tab/>
            </w:r>
            <w:r w:rsidR="004D03FD" w:rsidRPr="004B0E56">
              <w:rPr>
                <w:rStyle w:val="Hipervnculo"/>
                <w:noProof/>
                <w:sz w:val="20"/>
                <w:szCs w:val="20"/>
              </w:rPr>
              <w:t>Documentos Revisados</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_Toc536175631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8</w:t>
            </w:r>
            <w:r w:rsidR="004D03FD" w:rsidRPr="004B0E56">
              <w:rPr>
                <w:noProof/>
                <w:webHidden/>
                <w:sz w:val="20"/>
                <w:szCs w:val="20"/>
              </w:rPr>
              <w:fldChar w:fldCharType="end"/>
            </w:r>
          </w:hyperlink>
        </w:p>
        <w:p w14:paraId="10D313F1" w14:textId="05342852" w:rsidR="004D03FD" w:rsidRPr="004B0E56" w:rsidRDefault="00900A9F">
          <w:pPr>
            <w:pStyle w:val="TDC1"/>
            <w:rPr>
              <w:rFonts w:eastAsiaTheme="minorEastAsia"/>
              <w:noProof/>
              <w:sz w:val="20"/>
              <w:szCs w:val="20"/>
              <w:lang w:eastAsia="es-CL"/>
            </w:rPr>
          </w:pPr>
          <w:hyperlink w:anchor="_Toc536175632" w:history="1">
            <w:r w:rsidR="004D03FD" w:rsidRPr="004B0E56">
              <w:rPr>
                <w:rStyle w:val="Hipervnculo"/>
                <w:noProof/>
                <w:sz w:val="20"/>
                <w:szCs w:val="20"/>
              </w:rPr>
              <w:t>5</w:t>
            </w:r>
            <w:r w:rsidR="004D03FD" w:rsidRPr="004B0E56">
              <w:rPr>
                <w:rFonts w:eastAsiaTheme="minorEastAsia"/>
                <w:noProof/>
                <w:sz w:val="20"/>
                <w:szCs w:val="20"/>
                <w:lang w:eastAsia="es-CL"/>
              </w:rPr>
              <w:tab/>
            </w:r>
            <w:r w:rsidR="004D03FD" w:rsidRPr="004B0E56">
              <w:rPr>
                <w:rStyle w:val="Hipervnculo"/>
                <w:noProof/>
                <w:sz w:val="20"/>
                <w:szCs w:val="20"/>
              </w:rPr>
              <w:t>HECHOS CONSTATADOS</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_Toc536175632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9</w:t>
            </w:r>
            <w:r w:rsidR="004D03FD" w:rsidRPr="004B0E56">
              <w:rPr>
                <w:noProof/>
                <w:webHidden/>
                <w:sz w:val="20"/>
                <w:szCs w:val="20"/>
              </w:rPr>
              <w:fldChar w:fldCharType="end"/>
            </w:r>
          </w:hyperlink>
        </w:p>
        <w:p w14:paraId="71ADA595" w14:textId="1A004A2F" w:rsidR="004D03FD" w:rsidRPr="004B0E56" w:rsidRDefault="00900A9F">
          <w:pPr>
            <w:pStyle w:val="TDC1"/>
            <w:rPr>
              <w:rFonts w:eastAsiaTheme="minorEastAsia"/>
              <w:noProof/>
              <w:sz w:val="20"/>
              <w:szCs w:val="20"/>
              <w:lang w:eastAsia="es-CL"/>
            </w:rPr>
          </w:pPr>
          <w:hyperlink w:anchor="_Toc536175642" w:history="1">
            <w:r w:rsidR="004D03FD" w:rsidRPr="004B0E56">
              <w:rPr>
                <w:rStyle w:val="Hipervnculo"/>
                <w:noProof/>
                <w:sz w:val="20"/>
                <w:szCs w:val="20"/>
              </w:rPr>
              <w:t>6</w:t>
            </w:r>
            <w:r w:rsidR="004D03FD" w:rsidRPr="004B0E56">
              <w:rPr>
                <w:rFonts w:eastAsiaTheme="minorEastAsia"/>
                <w:noProof/>
                <w:sz w:val="20"/>
                <w:szCs w:val="20"/>
                <w:lang w:eastAsia="es-CL"/>
              </w:rPr>
              <w:tab/>
            </w:r>
            <w:r w:rsidR="004D03FD" w:rsidRPr="004B0E56">
              <w:rPr>
                <w:rStyle w:val="Hipervnculo"/>
                <w:noProof/>
                <w:sz w:val="20"/>
                <w:szCs w:val="20"/>
              </w:rPr>
              <w:t>CONCLUSIÓN</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_Toc536175642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18</w:t>
            </w:r>
            <w:r w:rsidR="004D03FD" w:rsidRPr="004B0E56">
              <w:rPr>
                <w:noProof/>
                <w:webHidden/>
                <w:sz w:val="20"/>
                <w:szCs w:val="20"/>
              </w:rPr>
              <w:fldChar w:fldCharType="end"/>
            </w:r>
          </w:hyperlink>
        </w:p>
        <w:p w14:paraId="2DB64136" w14:textId="364713EE" w:rsidR="004D03FD" w:rsidRPr="004B0E56" w:rsidRDefault="00900A9F">
          <w:pPr>
            <w:pStyle w:val="TDC1"/>
            <w:rPr>
              <w:rFonts w:eastAsiaTheme="minorEastAsia"/>
              <w:noProof/>
              <w:lang w:eastAsia="es-CL"/>
            </w:rPr>
          </w:pPr>
          <w:hyperlink w:anchor="_Toc536175643" w:history="1">
            <w:r w:rsidR="004D03FD" w:rsidRPr="004B0E56">
              <w:rPr>
                <w:rStyle w:val="Hipervnculo"/>
                <w:noProof/>
                <w:sz w:val="20"/>
                <w:szCs w:val="20"/>
              </w:rPr>
              <w:t>7</w:t>
            </w:r>
            <w:r w:rsidR="004D03FD" w:rsidRPr="004B0E56">
              <w:rPr>
                <w:rFonts w:eastAsiaTheme="minorEastAsia"/>
                <w:noProof/>
                <w:sz w:val="20"/>
                <w:szCs w:val="20"/>
                <w:lang w:eastAsia="es-CL"/>
              </w:rPr>
              <w:tab/>
            </w:r>
            <w:r w:rsidR="004D03FD" w:rsidRPr="004B0E56">
              <w:rPr>
                <w:rStyle w:val="Hipervnculo"/>
                <w:noProof/>
                <w:sz w:val="20"/>
                <w:szCs w:val="20"/>
              </w:rPr>
              <w:t>ANEXOS</w:t>
            </w:r>
            <w:r w:rsidR="004D03FD" w:rsidRPr="004B0E56">
              <w:rPr>
                <w:noProof/>
                <w:webHidden/>
                <w:sz w:val="20"/>
                <w:szCs w:val="20"/>
              </w:rPr>
              <w:tab/>
            </w:r>
            <w:r w:rsidR="004D03FD" w:rsidRPr="004B0E56">
              <w:rPr>
                <w:noProof/>
                <w:webHidden/>
                <w:sz w:val="20"/>
                <w:szCs w:val="20"/>
              </w:rPr>
              <w:fldChar w:fldCharType="begin"/>
            </w:r>
            <w:r w:rsidR="004D03FD" w:rsidRPr="004B0E56">
              <w:rPr>
                <w:noProof/>
                <w:webHidden/>
                <w:sz w:val="20"/>
                <w:szCs w:val="20"/>
              </w:rPr>
              <w:instrText xml:space="preserve"> PAGEREF _Toc536175643 \h </w:instrText>
            </w:r>
            <w:r w:rsidR="004D03FD" w:rsidRPr="004B0E56">
              <w:rPr>
                <w:noProof/>
                <w:webHidden/>
                <w:sz w:val="20"/>
                <w:szCs w:val="20"/>
              </w:rPr>
            </w:r>
            <w:r w:rsidR="004D03FD" w:rsidRPr="004B0E56">
              <w:rPr>
                <w:noProof/>
                <w:webHidden/>
                <w:sz w:val="20"/>
                <w:szCs w:val="20"/>
              </w:rPr>
              <w:fldChar w:fldCharType="separate"/>
            </w:r>
            <w:r w:rsidR="009218C7" w:rsidRPr="004B0E56">
              <w:rPr>
                <w:noProof/>
                <w:webHidden/>
                <w:sz w:val="20"/>
                <w:szCs w:val="20"/>
              </w:rPr>
              <w:t>19</w:t>
            </w:r>
            <w:r w:rsidR="004D03FD" w:rsidRPr="004B0E56">
              <w:rPr>
                <w:noProof/>
                <w:webHidden/>
                <w:sz w:val="20"/>
                <w:szCs w:val="20"/>
              </w:rPr>
              <w:fldChar w:fldCharType="end"/>
            </w:r>
          </w:hyperlink>
        </w:p>
        <w:p w14:paraId="5CD82F9D" w14:textId="1BF96786" w:rsidR="000A1083" w:rsidRPr="004B0E56" w:rsidRDefault="000A1083" w:rsidP="005110A3">
          <w:pPr>
            <w:pStyle w:val="TDC1"/>
          </w:pPr>
          <w:r w:rsidRPr="004B0E56">
            <w:rPr>
              <w:bCs/>
              <w:sz w:val="20"/>
              <w:szCs w:val="20"/>
              <w:lang w:val="es-ES"/>
            </w:rPr>
            <w:fldChar w:fldCharType="end"/>
          </w:r>
        </w:p>
      </w:sdtContent>
    </w:sdt>
    <w:p w14:paraId="6CA791EB" w14:textId="77777777" w:rsidR="008A621A" w:rsidRPr="004B0E56" w:rsidRDefault="008A621A">
      <w:pPr>
        <w:rPr>
          <w:rFonts w:ascii="Calibri" w:eastAsia="Calibri" w:hAnsi="Calibri" w:cs="Calibri"/>
          <w:sz w:val="20"/>
          <w:szCs w:val="20"/>
        </w:rPr>
      </w:pPr>
      <w:r w:rsidRPr="004B0E56">
        <w:rPr>
          <w:rFonts w:ascii="Calibri" w:eastAsia="Calibri" w:hAnsi="Calibri" w:cs="Calibri"/>
          <w:b/>
          <w:sz w:val="28"/>
          <w:szCs w:val="32"/>
        </w:rPr>
        <w:br w:type="page"/>
      </w:r>
    </w:p>
    <w:p w14:paraId="7395D62F" w14:textId="77777777" w:rsidR="000A1083" w:rsidRPr="004B0E56" w:rsidRDefault="000A1083" w:rsidP="000A1083">
      <w:pPr>
        <w:pStyle w:val="Ttulo1"/>
      </w:pPr>
      <w:bookmarkStart w:id="11" w:name="_Toc449085405"/>
      <w:bookmarkStart w:id="12" w:name="_Toc536175621"/>
      <w:r w:rsidRPr="004B0E56">
        <w:lastRenderedPageBreak/>
        <w:t>RESUMEN</w:t>
      </w:r>
      <w:bookmarkEnd w:id="11"/>
      <w:bookmarkEnd w:id="12"/>
    </w:p>
    <w:p w14:paraId="5646C5FB" w14:textId="77777777" w:rsidR="000A1083" w:rsidRPr="004B0E56" w:rsidRDefault="000A1083" w:rsidP="000A1083">
      <w:pPr>
        <w:spacing w:after="0" w:line="240" w:lineRule="auto"/>
        <w:contextualSpacing/>
        <w:outlineLvl w:val="0"/>
        <w:rPr>
          <w:rFonts w:ascii="Calibri" w:eastAsia="Calibri" w:hAnsi="Calibri" w:cs="Calibri"/>
          <w:sz w:val="20"/>
          <w:szCs w:val="20"/>
        </w:rPr>
      </w:pPr>
    </w:p>
    <w:p w14:paraId="7426003A" w14:textId="377E8B30" w:rsidR="00785DE6" w:rsidRPr="004B0E56" w:rsidRDefault="000A1083" w:rsidP="0033349B">
      <w:pPr>
        <w:pStyle w:val="Prrafodelista"/>
        <w:ind w:left="0"/>
        <w:rPr>
          <w:rFonts w:cstheme="minorHAnsi"/>
          <w:sz w:val="20"/>
          <w:szCs w:val="20"/>
        </w:rPr>
      </w:pPr>
      <w:r w:rsidRPr="004B0E56">
        <w:rPr>
          <w:rFonts w:ascii="Calibri" w:hAnsi="Calibri" w:cs="Calibri"/>
          <w:sz w:val="20"/>
          <w:szCs w:val="20"/>
        </w:rPr>
        <w:t xml:space="preserve">El presente documento da cuenta de los resultados de la actividad de fiscalización ambiental realizada por </w:t>
      </w:r>
      <w:r w:rsidR="00785DE6" w:rsidRPr="004B0E56">
        <w:rPr>
          <w:rFonts w:ascii="Calibri" w:hAnsi="Calibri" w:cs="Calibri"/>
          <w:sz w:val="20"/>
          <w:szCs w:val="20"/>
        </w:rPr>
        <w:t xml:space="preserve">la </w:t>
      </w:r>
      <w:r w:rsidR="00785DE6" w:rsidRPr="004B0E56">
        <w:rPr>
          <w:rFonts w:cstheme="minorHAnsi"/>
          <w:sz w:val="20"/>
          <w:szCs w:val="20"/>
        </w:rPr>
        <w:t xml:space="preserve">Superintendencia del Medio Ambiente (SMA), </w:t>
      </w:r>
      <w:r w:rsidRPr="004B0E56">
        <w:rPr>
          <w:rFonts w:ascii="Calibri" w:hAnsi="Calibri" w:cs="Calibri"/>
          <w:sz w:val="20"/>
          <w:szCs w:val="20"/>
        </w:rPr>
        <w:t>a la unidad fiscalizable “</w:t>
      </w:r>
      <w:r w:rsidR="00896203" w:rsidRPr="004B0E56">
        <w:rPr>
          <w:rFonts w:ascii="Calibri" w:hAnsi="Calibri" w:cs="Arial"/>
          <w:sz w:val="20"/>
          <w:szCs w:val="20"/>
        </w:rPr>
        <w:t>Relleno</w:t>
      </w:r>
      <w:r w:rsidR="00F76A04" w:rsidRPr="004B0E56">
        <w:rPr>
          <w:rFonts w:ascii="Calibri" w:hAnsi="Calibri" w:cs="Arial"/>
          <w:sz w:val="20"/>
          <w:szCs w:val="20"/>
        </w:rPr>
        <w:t xml:space="preserve"> Industrial</w:t>
      </w:r>
      <w:r w:rsidR="00896203" w:rsidRPr="004B0E56">
        <w:rPr>
          <w:rFonts w:ascii="Calibri" w:hAnsi="Calibri" w:cs="Arial"/>
          <w:sz w:val="20"/>
          <w:szCs w:val="20"/>
        </w:rPr>
        <w:t xml:space="preserve"> Corcovado</w:t>
      </w:r>
      <w:r w:rsidR="00785DE6" w:rsidRPr="004B0E56">
        <w:rPr>
          <w:rFonts w:cstheme="minorHAnsi"/>
          <w:sz w:val="20"/>
          <w:szCs w:val="20"/>
        </w:rPr>
        <w:t>”,</w:t>
      </w:r>
      <w:r w:rsidRPr="004B0E56">
        <w:rPr>
          <w:rFonts w:ascii="Calibri" w:hAnsi="Calibri" w:cs="Calibri"/>
          <w:sz w:val="20"/>
          <w:szCs w:val="20"/>
        </w:rPr>
        <w:t xml:space="preserve"> localizada en </w:t>
      </w:r>
      <w:r w:rsidR="00F76A04" w:rsidRPr="004B0E56">
        <w:rPr>
          <w:rFonts w:ascii="Calibri" w:hAnsi="Calibri" w:cs="Calibri"/>
          <w:sz w:val="20"/>
          <w:szCs w:val="20"/>
        </w:rPr>
        <w:t xml:space="preserve">Ruta 5 Sur, </w:t>
      </w:r>
      <w:r w:rsidR="009804D4" w:rsidRPr="004B0E56">
        <w:rPr>
          <w:rFonts w:ascii="Calibri" w:hAnsi="Calibri" w:cs="Calibri"/>
          <w:sz w:val="20"/>
          <w:szCs w:val="20"/>
        </w:rPr>
        <w:t xml:space="preserve">el </w:t>
      </w:r>
      <w:r w:rsidR="00896203" w:rsidRPr="004B0E56">
        <w:rPr>
          <w:rFonts w:ascii="Calibri" w:hAnsi="Calibri" w:cs="Calibri"/>
          <w:sz w:val="20"/>
          <w:szCs w:val="20"/>
        </w:rPr>
        <w:t>Sector de Mocopulli</w:t>
      </w:r>
      <w:r w:rsidR="00F76A04" w:rsidRPr="004B0E56">
        <w:rPr>
          <w:rFonts w:ascii="Calibri" w:hAnsi="Calibri" w:cs="Calibri"/>
          <w:sz w:val="20"/>
          <w:szCs w:val="20"/>
        </w:rPr>
        <w:t xml:space="preserve"> km 1169,</w:t>
      </w:r>
      <w:r w:rsidR="00785DE6" w:rsidRPr="004B0E56">
        <w:rPr>
          <w:rFonts w:ascii="Calibri" w:hAnsi="Calibri" w:cs="Calibri"/>
          <w:sz w:val="20"/>
          <w:szCs w:val="20"/>
        </w:rPr>
        <w:t xml:space="preserve"> comuna de </w:t>
      </w:r>
      <w:r w:rsidR="00896203" w:rsidRPr="004B0E56">
        <w:rPr>
          <w:rFonts w:ascii="Calibri" w:hAnsi="Calibri" w:cs="Calibri"/>
          <w:sz w:val="20"/>
          <w:szCs w:val="20"/>
        </w:rPr>
        <w:t>Dalcahue</w:t>
      </w:r>
      <w:r w:rsidR="00785DE6" w:rsidRPr="004B0E56">
        <w:rPr>
          <w:rFonts w:ascii="Calibri" w:hAnsi="Calibri" w:cs="Calibri"/>
          <w:sz w:val="20"/>
          <w:szCs w:val="20"/>
        </w:rPr>
        <w:t xml:space="preserve">, provincia de </w:t>
      </w:r>
      <w:r w:rsidR="00D61086" w:rsidRPr="004B0E56">
        <w:rPr>
          <w:rFonts w:ascii="Calibri" w:hAnsi="Calibri" w:cs="Calibri"/>
          <w:sz w:val="20"/>
          <w:szCs w:val="20"/>
        </w:rPr>
        <w:t>Chiloé</w:t>
      </w:r>
      <w:r w:rsidR="00785DE6" w:rsidRPr="004B0E56">
        <w:rPr>
          <w:rFonts w:ascii="Calibri" w:hAnsi="Calibri" w:cs="Calibri"/>
          <w:sz w:val="20"/>
          <w:szCs w:val="20"/>
        </w:rPr>
        <w:t>, Región de Los Lagos.</w:t>
      </w:r>
      <w:r w:rsidR="0033349B" w:rsidRPr="004B0E56">
        <w:rPr>
          <w:rFonts w:ascii="Calibri" w:hAnsi="Calibri" w:cs="Calibri"/>
          <w:sz w:val="20"/>
          <w:szCs w:val="20"/>
        </w:rPr>
        <w:t xml:space="preserve"> </w:t>
      </w:r>
      <w:r w:rsidRPr="004B0E56">
        <w:rPr>
          <w:rFonts w:ascii="Calibri" w:hAnsi="Calibri" w:cs="Calibri"/>
          <w:sz w:val="20"/>
          <w:szCs w:val="20"/>
        </w:rPr>
        <w:t xml:space="preserve">La actividad de inspección fue desarrollada durante </w:t>
      </w:r>
      <w:r w:rsidR="00785DE6" w:rsidRPr="004B0E56">
        <w:rPr>
          <w:rFonts w:ascii="Calibri" w:hAnsi="Calibri" w:cs="Calibri"/>
          <w:sz w:val="20"/>
          <w:szCs w:val="20"/>
        </w:rPr>
        <w:t xml:space="preserve">el </w:t>
      </w:r>
      <w:r w:rsidRPr="004B0E56">
        <w:rPr>
          <w:rFonts w:ascii="Calibri" w:hAnsi="Calibri" w:cs="Calibri"/>
          <w:sz w:val="20"/>
          <w:szCs w:val="20"/>
        </w:rPr>
        <w:t xml:space="preserve">día </w:t>
      </w:r>
      <w:r w:rsidR="00785DE6" w:rsidRPr="004B0E56">
        <w:rPr>
          <w:rFonts w:ascii="Calibri" w:hAnsi="Calibri" w:cs="Calibri"/>
          <w:sz w:val="20"/>
          <w:szCs w:val="20"/>
        </w:rPr>
        <w:t>2</w:t>
      </w:r>
      <w:r w:rsidR="00896203" w:rsidRPr="004B0E56">
        <w:rPr>
          <w:rFonts w:ascii="Calibri" w:hAnsi="Calibri" w:cs="Calibri"/>
          <w:sz w:val="20"/>
          <w:szCs w:val="20"/>
        </w:rPr>
        <w:t>4</w:t>
      </w:r>
      <w:r w:rsidR="00785DE6" w:rsidRPr="004B0E56">
        <w:rPr>
          <w:rFonts w:ascii="Calibri" w:hAnsi="Calibri" w:cs="Calibri"/>
          <w:sz w:val="20"/>
          <w:szCs w:val="20"/>
        </w:rPr>
        <w:t xml:space="preserve"> de </w:t>
      </w:r>
      <w:r w:rsidR="00896203" w:rsidRPr="004B0E56">
        <w:rPr>
          <w:rFonts w:ascii="Calibri" w:hAnsi="Calibri" w:cs="Calibri"/>
          <w:sz w:val="20"/>
          <w:szCs w:val="20"/>
        </w:rPr>
        <w:t xml:space="preserve">julio </w:t>
      </w:r>
      <w:r w:rsidR="00785DE6" w:rsidRPr="004B0E56">
        <w:rPr>
          <w:rFonts w:ascii="Calibri" w:hAnsi="Calibri" w:cs="Calibri"/>
          <w:sz w:val="20"/>
          <w:szCs w:val="20"/>
        </w:rPr>
        <w:t>de 201</w:t>
      </w:r>
      <w:r w:rsidR="00B51405" w:rsidRPr="004B0E56">
        <w:rPr>
          <w:rFonts w:ascii="Calibri" w:hAnsi="Calibri" w:cs="Calibri"/>
          <w:sz w:val="20"/>
          <w:szCs w:val="20"/>
        </w:rPr>
        <w:t>9</w:t>
      </w:r>
      <w:r w:rsidR="008C6C1E" w:rsidRPr="004B0E56">
        <w:rPr>
          <w:rFonts w:ascii="Calibri" w:hAnsi="Calibri" w:cs="Calibri"/>
          <w:sz w:val="20"/>
          <w:szCs w:val="20"/>
        </w:rPr>
        <w:t xml:space="preserve"> (Ver anexo 1)</w:t>
      </w:r>
      <w:r w:rsidR="0033349B" w:rsidRPr="004B0E56">
        <w:rPr>
          <w:rFonts w:ascii="Calibri" w:hAnsi="Calibri" w:cs="Calibri"/>
          <w:sz w:val="20"/>
          <w:szCs w:val="20"/>
        </w:rPr>
        <w:t>.</w:t>
      </w:r>
    </w:p>
    <w:p w14:paraId="70E3AD4C" w14:textId="77777777" w:rsidR="00785DE6" w:rsidRPr="004B0E56" w:rsidRDefault="00785DE6" w:rsidP="000A1083">
      <w:pPr>
        <w:spacing w:after="0" w:line="240" w:lineRule="auto"/>
        <w:jc w:val="both"/>
        <w:rPr>
          <w:rFonts w:cstheme="minorHAnsi"/>
          <w:sz w:val="20"/>
          <w:szCs w:val="20"/>
        </w:rPr>
      </w:pPr>
    </w:p>
    <w:p w14:paraId="697C431A" w14:textId="48522E21" w:rsidR="000A1083" w:rsidRPr="004B0E56" w:rsidRDefault="000A1083" w:rsidP="000A1083">
      <w:pPr>
        <w:spacing w:after="0" w:line="240" w:lineRule="auto"/>
        <w:jc w:val="both"/>
        <w:rPr>
          <w:rFonts w:cstheme="minorHAnsi"/>
          <w:sz w:val="20"/>
          <w:szCs w:val="20"/>
        </w:rPr>
      </w:pPr>
      <w:r w:rsidRPr="004B0E56">
        <w:rPr>
          <w:rFonts w:cstheme="minorHAnsi"/>
          <w:sz w:val="20"/>
          <w:szCs w:val="20"/>
        </w:rPr>
        <w:t>El motivo de la actividad de inspección ambiental se originó a partir de la dictación de la</w:t>
      </w:r>
      <w:r w:rsidR="00EA0D1A" w:rsidRPr="004B0E56">
        <w:rPr>
          <w:rFonts w:cstheme="minorHAnsi"/>
          <w:sz w:val="20"/>
          <w:szCs w:val="20"/>
        </w:rPr>
        <w:t>s</w:t>
      </w:r>
      <w:r w:rsidRPr="004B0E56">
        <w:rPr>
          <w:rFonts w:cstheme="minorHAnsi"/>
          <w:sz w:val="20"/>
          <w:szCs w:val="20"/>
        </w:rPr>
        <w:t xml:space="preserve"> medida</w:t>
      </w:r>
      <w:r w:rsidR="006C50B2" w:rsidRPr="004B0E56">
        <w:rPr>
          <w:rFonts w:cstheme="minorHAnsi"/>
          <w:sz w:val="20"/>
          <w:szCs w:val="20"/>
        </w:rPr>
        <w:t>s</w:t>
      </w:r>
      <w:r w:rsidRPr="004B0E56">
        <w:rPr>
          <w:rFonts w:cstheme="minorHAnsi"/>
          <w:sz w:val="20"/>
          <w:szCs w:val="20"/>
        </w:rPr>
        <w:t xml:space="preserve"> </w:t>
      </w:r>
      <w:r w:rsidR="00EA0D1A" w:rsidRPr="004B0E56">
        <w:rPr>
          <w:rFonts w:cstheme="minorHAnsi"/>
          <w:sz w:val="20"/>
          <w:szCs w:val="20"/>
        </w:rPr>
        <w:t>provisionales pre-procedimentales</w:t>
      </w:r>
      <w:r w:rsidRPr="004B0E56">
        <w:rPr>
          <w:rFonts w:cstheme="minorHAnsi"/>
          <w:sz w:val="20"/>
          <w:szCs w:val="20"/>
        </w:rPr>
        <w:t>, adoptada</w:t>
      </w:r>
      <w:r w:rsidR="00FC7197" w:rsidRPr="004B0E56">
        <w:rPr>
          <w:rFonts w:cstheme="minorHAnsi"/>
          <w:sz w:val="20"/>
          <w:szCs w:val="20"/>
        </w:rPr>
        <w:t>s</w:t>
      </w:r>
      <w:r w:rsidRPr="004B0E56">
        <w:rPr>
          <w:rFonts w:cstheme="minorHAnsi"/>
          <w:sz w:val="20"/>
          <w:szCs w:val="20"/>
        </w:rPr>
        <w:t xml:space="preserve"> por la Superintendencia del Medio Ambiente mediante Resolución Exenta N° </w:t>
      </w:r>
      <w:r w:rsidR="00F76A04" w:rsidRPr="004B0E56">
        <w:rPr>
          <w:rFonts w:cstheme="minorHAnsi"/>
          <w:sz w:val="20"/>
          <w:szCs w:val="20"/>
        </w:rPr>
        <w:t>936</w:t>
      </w:r>
      <w:r w:rsidR="00EA0D1A" w:rsidRPr="004B0E56">
        <w:rPr>
          <w:rFonts w:cstheme="minorHAnsi"/>
          <w:sz w:val="20"/>
          <w:szCs w:val="20"/>
        </w:rPr>
        <w:t xml:space="preserve"> </w:t>
      </w:r>
      <w:r w:rsidRPr="004B0E56">
        <w:rPr>
          <w:rFonts w:cstheme="minorHAnsi"/>
          <w:sz w:val="20"/>
          <w:szCs w:val="20"/>
        </w:rPr>
        <w:t xml:space="preserve">de fecha </w:t>
      </w:r>
      <w:r w:rsidR="00F76A04" w:rsidRPr="004B0E56">
        <w:rPr>
          <w:rFonts w:cstheme="minorHAnsi"/>
          <w:sz w:val="20"/>
          <w:szCs w:val="20"/>
        </w:rPr>
        <w:t>03</w:t>
      </w:r>
      <w:r w:rsidR="0033349B" w:rsidRPr="004B0E56">
        <w:rPr>
          <w:rFonts w:cstheme="minorHAnsi"/>
          <w:sz w:val="20"/>
          <w:szCs w:val="20"/>
        </w:rPr>
        <w:t xml:space="preserve"> de </w:t>
      </w:r>
      <w:r w:rsidR="00F76A04" w:rsidRPr="004B0E56">
        <w:rPr>
          <w:rFonts w:cstheme="minorHAnsi"/>
          <w:sz w:val="20"/>
          <w:szCs w:val="20"/>
        </w:rPr>
        <w:t>julio</w:t>
      </w:r>
      <w:r w:rsidR="0033349B" w:rsidRPr="004B0E56">
        <w:rPr>
          <w:rFonts w:cstheme="minorHAnsi"/>
          <w:sz w:val="20"/>
          <w:szCs w:val="20"/>
        </w:rPr>
        <w:t xml:space="preserve"> de 201</w:t>
      </w:r>
      <w:r w:rsidR="00EA0D1A" w:rsidRPr="004B0E56">
        <w:rPr>
          <w:rFonts w:cstheme="minorHAnsi"/>
          <w:sz w:val="20"/>
          <w:szCs w:val="20"/>
        </w:rPr>
        <w:t>9</w:t>
      </w:r>
      <w:r w:rsidR="00935D24" w:rsidRPr="004B0E56">
        <w:rPr>
          <w:rFonts w:cstheme="minorHAnsi"/>
          <w:sz w:val="20"/>
          <w:szCs w:val="20"/>
        </w:rPr>
        <w:t xml:space="preserve"> (Ver anexo </w:t>
      </w:r>
      <w:r w:rsidR="00AC55CA" w:rsidRPr="004B0E56">
        <w:rPr>
          <w:rFonts w:cstheme="minorHAnsi"/>
          <w:sz w:val="20"/>
          <w:szCs w:val="20"/>
        </w:rPr>
        <w:t>2</w:t>
      </w:r>
      <w:r w:rsidR="00935D24" w:rsidRPr="004B0E56">
        <w:rPr>
          <w:rFonts w:cstheme="minorHAnsi"/>
          <w:sz w:val="20"/>
          <w:szCs w:val="20"/>
        </w:rPr>
        <w:t>)</w:t>
      </w:r>
      <w:r w:rsidRPr="004B0E56">
        <w:rPr>
          <w:rFonts w:cstheme="minorHAnsi"/>
          <w:sz w:val="20"/>
          <w:szCs w:val="20"/>
        </w:rPr>
        <w:t>,</w:t>
      </w:r>
      <w:r w:rsidR="00F76A04" w:rsidRPr="004B0E56">
        <w:rPr>
          <w:rFonts w:cstheme="minorHAnsi"/>
          <w:sz w:val="20"/>
          <w:szCs w:val="20"/>
        </w:rPr>
        <w:t xml:space="preserve"> </w:t>
      </w:r>
      <w:r w:rsidRPr="004B0E56">
        <w:rPr>
          <w:rFonts w:cstheme="minorHAnsi"/>
          <w:sz w:val="20"/>
          <w:szCs w:val="20"/>
        </w:rPr>
        <w:t xml:space="preserve">en virtud de lo establecido en el artículo </w:t>
      </w:r>
      <w:r w:rsidR="00EA0D1A" w:rsidRPr="004B0E56">
        <w:rPr>
          <w:rFonts w:cstheme="minorHAnsi"/>
          <w:sz w:val="20"/>
          <w:szCs w:val="20"/>
        </w:rPr>
        <w:t>48</w:t>
      </w:r>
      <w:r w:rsidR="0033349B" w:rsidRPr="004B0E56">
        <w:rPr>
          <w:rFonts w:cstheme="minorHAnsi"/>
          <w:sz w:val="20"/>
          <w:szCs w:val="20"/>
        </w:rPr>
        <w:t xml:space="preserve"> </w:t>
      </w:r>
      <w:r w:rsidR="00EA0D1A" w:rsidRPr="004B0E56">
        <w:rPr>
          <w:rFonts w:cstheme="minorHAnsi"/>
          <w:sz w:val="20"/>
          <w:szCs w:val="20"/>
        </w:rPr>
        <w:t>letra a)</w:t>
      </w:r>
      <w:r w:rsidR="00F76A04" w:rsidRPr="004B0E56">
        <w:rPr>
          <w:rFonts w:cstheme="minorHAnsi"/>
          <w:sz w:val="20"/>
          <w:szCs w:val="20"/>
        </w:rPr>
        <w:t xml:space="preserve"> y f) </w:t>
      </w:r>
      <w:r w:rsidRPr="004B0E56">
        <w:rPr>
          <w:rFonts w:cstheme="minorHAnsi"/>
          <w:sz w:val="20"/>
          <w:szCs w:val="20"/>
        </w:rPr>
        <w:t xml:space="preserve">de la LOSMA. Lo anterior </w:t>
      </w:r>
      <w:r w:rsidR="00EA0D1A" w:rsidRPr="004B0E56">
        <w:rPr>
          <w:rFonts w:cstheme="minorHAnsi"/>
          <w:sz w:val="20"/>
          <w:szCs w:val="20"/>
        </w:rPr>
        <w:t xml:space="preserve">con la finalidad de </w:t>
      </w:r>
      <w:r w:rsidR="00F76A04" w:rsidRPr="004B0E56">
        <w:rPr>
          <w:rFonts w:cstheme="minorHAnsi"/>
          <w:sz w:val="20"/>
          <w:szCs w:val="20"/>
        </w:rPr>
        <w:t>precaver y gestionar el</w:t>
      </w:r>
      <w:r w:rsidR="00DC6874" w:rsidRPr="004B0E56">
        <w:rPr>
          <w:rFonts w:cstheme="minorHAnsi"/>
          <w:sz w:val="20"/>
          <w:szCs w:val="20"/>
        </w:rPr>
        <w:t xml:space="preserve"> </w:t>
      </w:r>
      <w:r w:rsidR="003C5EC0" w:rsidRPr="004B0E56">
        <w:rPr>
          <w:rFonts w:cstheme="minorHAnsi"/>
          <w:sz w:val="20"/>
          <w:szCs w:val="20"/>
        </w:rPr>
        <w:t xml:space="preserve">daño inminente al medio ambiente y </w:t>
      </w:r>
      <w:r w:rsidR="00F76A04" w:rsidRPr="004B0E56">
        <w:rPr>
          <w:rFonts w:cstheme="minorHAnsi"/>
          <w:sz w:val="20"/>
          <w:szCs w:val="20"/>
        </w:rPr>
        <w:t xml:space="preserve">a la salud de </w:t>
      </w:r>
      <w:r w:rsidR="00AC55CA" w:rsidRPr="004B0E56">
        <w:rPr>
          <w:rFonts w:cstheme="minorHAnsi"/>
          <w:sz w:val="20"/>
          <w:szCs w:val="20"/>
        </w:rPr>
        <w:t>las personas</w:t>
      </w:r>
      <w:r w:rsidR="00F76A04" w:rsidRPr="004B0E56">
        <w:rPr>
          <w:rFonts w:cstheme="minorHAnsi"/>
          <w:sz w:val="20"/>
          <w:szCs w:val="20"/>
        </w:rPr>
        <w:t>,</w:t>
      </w:r>
      <w:r w:rsidR="00EA0D1A" w:rsidRPr="004B0E56">
        <w:rPr>
          <w:rFonts w:cstheme="minorHAnsi"/>
          <w:sz w:val="20"/>
          <w:szCs w:val="20"/>
        </w:rPr>
        <w:t xml:space="preserve"> </w:t>
      </w:r>
      <w:r w:rsidR="00F76A04" w:rsidRPr="004B0E56">
        <w:rPr>
          <w:rFonts w:cstheme="minorHAnsi"/>
          <w:sz w:val="20"/>
          <w:szCs w:val="20"/>
        </w:rPr>
        <w:t>que está generando el vertedero corcovado en su etapa de abandono.</w:t>
      </w:r>
    </w:p>
    <w:p w14:paraId="51C49C78" w14:textId="7EB3930A" w:rsidR="006B2B82" w:rsidRPr="004B0E56" w:rsidRDefault="006B2B82" w:rsidP="000A1083">
      <w:pPr>
        <w:spacing w:after="0" w:line="240" w:lineRule="auto"/>
        <w:jc w:val="both"/>
        <w:rPr>
          <w:rFonts w:cstheme="minorHAnsi"/>
          <w:sz w:val="20"/>
          <w:szCs w:val="20"/>
        </w:rPr>
      </w:pPr>
    </w:p>
    <w:p w14:paraId="4A1CD29B" w14:textId="001DD3C5" w:rsidR="006B2B82" w:rsidRPr="004B0E56" w:rsidRDefault="006B2B82" w:rsidP="000A1083">
      <w:pPr>
        <w:spacing w:after="0" w:line="240" w:lineRule="auto"/>
        <w:jc w:val="both"/>
        <w:rPr>
          <w:rFonts w:cstheme="minorHAnsi"/>
          <w:sz w:val="20"/>
          <w:szCs w:val="20"/>
        </w:rPr>
      </w:pPr>
      <w:r w:rsidRPr="004B0E56">
        <w:rPr>
          <w:rFonts w:cstheme="minorHAnsi"/>
          <w:sz w:val="20"/>
          <w:szCs w:val="20"/>
        </w:rPr>
        <w:t>Posteriormente, se realizó una modificación de la Medida Provisional Pre-procedimental, bajo Resolución Exenta N° 1009 de fecha 15 de julio de 2019 (Ver anexo 3), la cual modifica la segunda medida de la resolución antes señalada.</w:t>
      </w:r>
    </w:p>
    <w:p w14:paraId="5F273E72" w14:textId="77777777" w:rsidR="000A1083" w:rsidRPr="004B0E56" w:rsidRDefault="000A1083" w:rsidP="000A1083">
      <w:pPr>
        <w:spacing w:after="0" w:line="240" w:lineRule="auto"/>
        <w:jc w:val="both"/>
        <w:rPr>
          <w:rFonts w:ascii="Calibri" w:eastAsia="Calibri" w:hAnsi="Calibri" w:cs="Calibri"/>
          <w:sz w:val="20"/>
          <w:szCs w:val="20"/>
        </w:rPr>
      </w:pPr>
    </w:p>
    <w:p w14:paraId="7F937ADF" w14:textId="35E526D2" w:rsidR="000A1083" w:rsidRPr="004B0E56" w:rsidRDefault="000A1083" w:rsidP="00845944">
      <w:pPr>
        <w:jc w:val="both"/>
        <w:rPr>
          <w:rFonts w:ascii="Calibri" w:eastAsia="Calibri" w:hAnsi="Calibri" w:cs="Calibri"/>
          <w:sz w:val="20"/>
          <w:szCs w:val="20"/>
        </w:rPr>
      </w:pPr>
      <w:r w:rsidRPr="004B0E56">
        <w:rPr>
          <w:rFonts w:ascii="Calibri" w:eastAsia="Calibri" w:hAnsi="Calibri" w:cs="Calibri"/>
          <w:sz w:val="20"/>
          <w:szCs w:val="20"/>
        </w:rPr>
        <w:t>La materia objeto de la fiscalización consistió en la verificación de la</w:t>
      </w:r>
      <w:r w:rsidR="00845944" w:rsidRPr="004B0E56">
        <w:rPr>
          <w:rFonts w:ascii="Calibri" w:eastAsia="Calibri" w:hAnsi="Calibri" w:cs="Calibri"/>
          <w:sz w:val="20"/>
          <w:szCs w:val="20"/>
        </w:rPr>
        <w:t>s</w:t>
      </w:r>
      <w:r w:rsidRPr="004B0E56">
        <w:rPr>
          <w:rFonts w:ascii="Calibri" w:eastAsia="Calibri" w:hAnsi="Calibri" w:cs="Calibri"/>
          <w:sz w:val="20"/>
          <w:szCs w:val="20"/>
        </w:rPr>
        <w:t xml:space="preserve"> siguiente</w:t>
      </w:r>
      <w:r w:rsidR="00845944" w:rsidRPr="004B0E56">
        <w:rPr>
          <w:rFonts w:ascii="Calibri" w:eastAsia="Calibri" w:hAnsi="Calibri" w:cs="Calibri"/>
          <w:sz w:val="20"/>
          <w:szCs w:val="20"/>
        </w:rPr>
        <w:t>s</w:t>
      </w:r>
      <w:r w:rsidRPr="004B0E56">
        <w:rPr>
          <w:rFonts w:ascii="Calibri" w:eastAsia="Calibri" w:hAnsi="Calibri" w:cs="Calibri"/>
          <w:sz w:val="20"/>
          <w:szCs w:val="20"/>
        </w:rPr>
        <w:t xml:space="preserve"> medida</w:t>
      </w:r>
      <w:r w:rsidR="00845944" w:rsidRPr="004B0E56">
        <w:rPr>
          <w:rFonts w:ascii="Calibri" w:eastAsia="Calibri" w:hAnsi="Calibri" w:cs="Calibri"/>
          <w:sz w:val="20"/>
          <w:szCs w:val="20"/>
        </w:rPr>
        <w:t>s</w:t>
      </w:r>
      <w:r w:rsidRPr="004B0E56">
        <w:rPr>
          <w:rFonts w:ascii="Calibri" w:eastAsia="Calibri" w:hAnsi="Calibri" w:cs="Calibri"/>
          <w:sz w:val="20"/>
          <w:szCs w:val="20"/>
        </w:rPr>
        <w:t>, adoptada</w:t>
      </w:r>
      <w:r w:rsidR="00845944" w:rsidRPr="004B0E56">
        <w:rPr>
          <w:rFonts w:ascii="Calibri" w:eastAsia="Calibri" w:hAnsi="Calibri" w:cs="Calibri"/>
          <w:sz w:val="20"/>
          <w:szCs w:val="20"/>
        </w:rPr>
        <w:t>s</w:t>
      </w:r>
      <w:r w:rsidRPr="004B0E56">
        <w:rPr>
          <w:rFonts w:ascii="Calibri" w:eastAsia="Calibri" w:hAnsi="Calibri" w:cs="Calibri"/>
          <w:sz w:val="20"/>
          <w:szCs w:val="20"/>
        </w:rPr>
        <w:t xml:space="preserve"> por la Superintendencia del Medio Ambiente:</w:t>
      </w:r>
    </w:p>
    <w:p w14:paraId="23414296" w14:textId="57B15D54" w:rsidR="002123E6" w:rsidRPr="004B0E56" w:rsidRDefault="000F444F" w:rsidP="00ED6C8B">
      <w:pPr>
        <w:spacing w:after="0" w:line="240" w:lineRule="auto"/>
        <w:contextualSpacing/>
        <w:jc w:val="both"/>
        <w:rPr>
          <w:rFonts w:eastAsia="Calibri" w:cstheme="minorHAnsi"/>
          <w:sz w:val="20"/>
          <w:szCs w:val="20"/>
        </w:rPr>
      </w:pPr>
      <w:r w:rsidRPr="004B0E56">
        <w:rPr>
          <w:rFonts w:eastAsia="Calibri" w:cstheme="minorHAnsi"/>
          <w:sz w:val="20"/>
          <w:szCs w:val="20"/>
        </w:rPr>
        <w:t xml:space="preserve">a) </w:t>
      </w:r>
      <w:r w:rsidR="001D53B2" w:rsidRPr="004B0E56">
        <w:rPr>
          <w:rFonts w:eastAsia="Calibri" w:cstheme="minorHAnsi"/>
          <w:sz w:val="20"/>
          <w:szCs w:val="20"/>
        </w:rPr>
        <w:t>R</w:t>
      </w:r>
      <w:r w:rsidRPr="004B0E56">
        <w:rPr>
          <w:rFonts w:eastAsia="Calibri" w:cstheme="minorHAnsi"/>
          <w:sz w:val="20"/>
          <w:szCs w:val="20"/>
        </w:rPr>
        <w:t>ealizar la extracción y/o ventilación controlada de</w:t>
      </w:r>
      <w:r w:rsidR="001D53B2" w:rsidRPr="004B0E56">
        <w:rPr>
          <w:rFonts w:eastAsia="Calibri" w:cstheme="minorHAnsi"/>
          <w:sz w:val="20"/>
          <w:szCs w:val="20"/>
        </w:rPr>
        <w:t>l gas (biogás) que se encuentre contenido al interior de las zanjas de disposición de lodos, que provocan el abultamiento de la lamina de polietileno, y que forma parte del sello final del depósito. La medida anterior deberá ser realizada, de acuerdo a las características del biogás, controlando todos los impactos que pudieran generarse hacia el medio ambiente, emisiones no controladas, incendios o explosiones del gas, así como a la salud de la población.</w:t>
      </w:r>
    </w:p>
    <w:p w14:paraId="4A564ABD" w14:textId="6B7E0BB9" w:rsidR="001D53B2" w:rsidRPr="004B0E56" w:rsidRDefault="001D53B2" w:rsidP="00ED6C8B">
      <w:pPr>
        <w:spacing w:after="0" w:line="240" w:lineRule="auto"/>
        <w:contextualSpacing/>
        <w:jc w:val="both"/>
        <w:rPr>
          <w:rFonts w:eastAsia="Calibri" w:cstheme="minorHAnsi"/>
          <w:sz w:val="20"/>
          <w:szCs w:val="20"/>
        </w:rPr>
      </w:pPr>
    </w:p>
    <w:p w14:paraId="5D94BAF5" w14:textId="4DCAD939" w:rsidR="001D53B2" w:rsidRPr="004B0E56" w:rsidRDefault="001D53B2" w:rsidP="00ED6C8B">
      <w:pPr>
        <w:spacing w:after="0" w:line="240" w:lineRule="auto"/>
        <w:contextualSpacing/>
        <w:jc w:val="both"/>
        <w:rPr>
          <w:rFonts w:eastAsia="Calibri" w:cstheme="minorHAnsi"/>
          <w:sz w:val="20"/>
          <w:szCs w:val="20"/>
        </w:rPr>
      </w:pPr>
      <w:r w:rsidRPr="004B0E56">
        <w:rPr>
          <w:rFonts w:eastAsia="Calibri" w:cstheme="minorHAnsi"/>
          <w:sz w:val="20"/>
          <w:szCs w:val="20"/>
        </w:rPr>
        <w:t xml:space="preserve">b) Trasladar, desde aquellas zanjas que </w:t>
      </w:r>
      <w:r w:rsidR="008634CC" w:rsidRPr="004B0E56">
        <w:rPr>
          <w:rFonts w:eastAsia="Calibri" w:cstheme="minorHAnsi"/>
          <w:sz w:val="20"/>
          <w:szCs w:val="20"/>
        </w:rPr>
        <w:t>pres</w:t>
      </w:r>
      <w:r w:rsidRPr="004B0E56">
        <w:rPr>
          <w:rFonts w:eastAsia="Calibri" w:cstheme="minorHAnsi"/>
          <w:sz w:val="20"/>
          <w:szCs w:val="20"/>
        </w:rPr>
        <w:t xml:space="preserve">enten rotura, una parte los lodos </w:t>
      </w:r>
      <w:r w:rsidR="008634CC" w:rsidRPr="004B0E56">
        <w:rPr>
          <w:rFonts w:eastAsia="Calibri" w:cstheme="minorHAnsi"/>
          <w:sz w:val="20"/>
          <w:szCs w:val="20"/>
        </w:rPr>
        <w:t>ahí</w:t>
      </w:r>
      <w:r w:rsidRPr="004B0E56">
        <w:rPr>
          <w:rFonts w:eastAsia="Calibri" w:cstheme="minorHAnsi"/>
          <w:sz w:val="20"/>
          <w:szCs w:val="20"/>
        </w:rPr>
        <w:t xml:space="preserve"> contenidos hasta </w:t>
      </w:r>
      <w:r w:rsidR="008634CC" w:rsidRPr="004B0E56">
        <w:rPr>
          <w:rFonts w:eastAsia="Calibri" w:cstheme="minorHAnsi"/>
          <w:sz w:val="20"/>
          <w:szCs w:val="20"/>
        </w:rPr>
        <w:t>alcanzar</w:t>
      </w:r>
      <w:r w:rsidRPr="004B0E56">
        <w:rPr>
          <w:rFonts w:eastAsia="Calibri" w:cstheme="minorHAnsi"/>
          <w:sz w:val="20"/>
          <w:szCs w:val="20"/>
        </w:rPr>
        <w:t xml:space="preserve"> a lo menos 1,5 m</w:t>
      </w:r>
      <w:r w:rsidR="008634CC" w:rsidRPr="004B0E56">
        <w:rPr>
          <w:rFonts w:eastAsia="Calibri" w:cstheme="minorHAnsi"/>
          <w:sz w:val="20"/>
          <w:szCs w:val="20"/>
        </w:rPr>
        <w:t>etros</w:t>
      </w:r>
      <w:r w:rsidRPr="004B0E56">
        <w:rPr>
          <w:rFonts w:eastAsia="Calibri" w:cstheme="minorHAnsi"/>
          <w:sz w:val="20"/>
          <w:szCs w:val="20"/>
        </w:rPr>
        <w:t xml:space="preserve"> de </w:t>
      </w:r>
      <w:r w:rsidR="008634CC" w:rsidRPr="004B0E56">
        <w:rPr>
          <w:rFonts w:eastAsia="Calibri" w:cstheme="minorHAnsi"/>
          <w:sz w:val="20"/>
          <w:szCs w:val="20"/>
        </w:rPr>
        <w:t>profundidad</w:t>
      </w:r>
      <w:r w:rsidRPr="004B0E56">
        <w:rPr>
          <w:rFonts w:eastAsia="Calibri" w:cstheme="minorHAnsi"/>
          <w:sz w:val="20"/>
          <w:szCs w:val="20"/>
        </w:rPr>
        <w:t xml:space="preserve">, hacia otras dos zanjas que cuentan con capacidad disponible, a objeto de evitar infiltraciones de aguas </w:t>
      </w:r>
      <w:r w:rsidR="008634CC" w:rsidRPr="004B0E56">
        <w:rPr>
          <w:rFonts w:eastAsia="Calibri" w:cstheme="minorHAnsi"/>
          <w:sz w:val="20"/>
          <w:szCs w:val="20"/>
        </w:rPr>
        <w:t>lluvias</w:t>
      </w:r>
      <w:r w:rsidRPr="004B0E56">
        <w:rPr>
          <w:rFonts w:eastAsia="Calibri" w:cstheme="minorHAnsi"/>
          <w:sz w:val="20"/>
          <w:szCs w:val="20"/>
        </w:rPr>
        <w:t xml:space="preserve">, que mezcladas con residuos (lodos), presentan riesgo potencial de escurrir a terreno natural y que, dada la pendiente del mismo, </w:t>
      </w:r>
      <w:r w:rsidR="008634CC" w:rsidRPr="004B0E56">
        <w:rPr>
          <w:rFonts w:eastAsia="Calibri" w:cstheme="minorHAnsi"/>
          <w:sz w:val="20"/>
          <w:szCs w:val="20"/>
        </w:rPr>
        <w:t>acrecientan</w:t>
      </w:r>
      <w:r w:rsidRPr="004B0E56">
        <w:rPr>
          <w:rFonts w:eastAsia="Calibri" w:cstheme="minorHAnsi"/>
          <w:sz w:val="20"/>
          <w:szCs w:val="20"/>
        </w:rPr>
        <w:t xml:space="preserve"> la posibilidad de </w:t>
      </w:r>
      <w:r w:rsidR="008634CC" w:rsidRPr="004B0E56">
        <w:rPr>
          <w:rFonts w:eastAsia="Calibri" w:cstheme="minorHAnsi"/>
          <w:sz w:val="20"/>
          <w:szCs w:val="20"/>
        </w:rPr>
        <w:t>provocar</w:t>
      </w:r>
      <w:r w:rsidRPr="004B0E56">
        <w:rPr>
          <w:rFonts w:eastAsia="Calibri" w:cstheme="minorHAnsi"/>
          <w:sz w:val="20"/>
          <w:szCs w:val="20"/>
        </w:rPr>
        <w:t xml:space="preserve"> deslizamientos (socavones) de la quebrada contigua.</w:t>
      </w:r>
    </w:p>
    <w:p w14:paraId="79FC33B3" w14:textId="5B584B9E" w:rsidR="008634CC" w:rsidRPr="004B0E56" w:rsidRDefault="008634CC" w:rsidP="00ED6C8B">
      <w:pPr>
        <w:spacing w:after="0" w:line="240" w:lineRule="auto"/>
        <w:contextualSpacing/>
        <w:jc w:val="both"/>
        <w:rPr>
          <w:rFonts w:eastAsia="Calibri" w:cstheme="minorHAnsi"/>
          <w:sz w:val="20"/>
          <w:szCs w:val="20"/>
        </w:rPr>
      </w:pPr>
    </w:p>
    <w:p w14:paraId="6559D452" w14:textId="0BFF4EF1" w:rsidR="008634CC" w:rsidRPr="004B0E56" w:rsidRDefault="008634CC" w:rsidP="00ED6C8B">
      <w:pPr>
        <w:spacing w:after="0" w:line="240" w:lineRule="auto"/>
        <w:contextualSpacing/>
        <w:jc w:val="both"/>
        <w:rPr>
          <w:rFonts w:eastAsia="Calibri" w:cstheme="minorHAnsi"/>
          <w:sz w:val="20"/>
          <w:szCs w:val="20"/>
        </w:rPr>
      </w:pPr>
      <w:r w:rsidRPr="004B0E56">
        <w:rPr>
          <w:rFonts w:eastAsia="Calibri" w:cstheme="minorHAnsi"/>
          <w:sz w:val="20"/>
          <w:szCs w:val="20"/>
        </w:rPr>
        <w:t>c) Contener y controlar todos los escurrimientos de los lodos puros o mezclados con aguas lluvias hacia las quebradas y/o cursos de aguas, que se generan producto del daño existente en el sistema de impermeabilización o sello (rotura de láminas y abultamiento producto del biogás). Principalmente, en aquellas zonas del lado noroeste y norte del vertedero, por estar próximas a la quebrada y haber estado expuesta a los deslizamientos sucedidos.</w:t>
      </w:r>
    </w:p>
    <w:p w14:paraId="5C84186A" w14:textId="52A9826F" w:rsidR="008634CC" w:rsidRPr="004B0E56" w:rsidRDefault="008634CC" w:rsidP="00ED6C8B">
      <w:pPr>
        <w:spacing w:after="0" w:line="240" w:lineRule="auto"/>
        <w:contextualSpacing/>
        <w:jc w:val="both"/>
        <w:rPr>
          <w:rFonts w:eastAsia="Calibri" w:cstheme="minorHAnsi"/>
          <w:sz w:val="20"/>
          <w:szCs w:val="20"/>
        </w:rPr>
      </w:pPr>
    </w:p>
    <w:p w14:paraId="61181A11" w14:textId="5CF46783" w:rsidR="000F444F" w:rsidRPr="004B0E56" w:rsidRDefault="008634CC" w:rsidP="00ED6C8B">
      <w:pPr>
        <w:spacing w:after="0" w:line="240" w:lineRule="auto"/>
        <w:contextualSpacing/>
        <w:jc w:val="both"/>
        <w:rPr>
          <w:rFonts w:eastAsia="Calibri" w:cstheme="minorHAnsi"/>
          <w:sz w:val="20"/>
          <w:szCs w:val="20"/>
        </w:rPr>
      </w:pPr>
      <w:r w:rsidRPr="004B0E56">
        <w:rPr>
          <w:rFonts w:eastAsia="Calibri" w:cstheme="minorHAnsi"/>
          <w:sz w:val="20"/>
          <w:szCs w:val="20"/>
        </w:rPr>
        <w:t>d) Presentar una propuesta de Programa de monitoreo de la calidad de las aguas y sedimentos, en el estero sin nombre que rodea a la instalación, y que establezca como mínimo -en lo que se refiere a calidad de agua- los parámetros DBO5, solidos totales disueltos, solidos totales suspendidos, Fosforo, Nitrógeno y metales pesados, además de los señalados en la RCA N°543/2005, (O2 disueltos, pH, temperatura, coliformes fecales y conductividad). Cabe señalar que dichos monitoreos deben ejecutarse por medio de una Entidad Técnica de Fiscalización Ambiental autorizada por esta Superintendencia.</w:t>
      </w:r>
    </w:p>
    <w:p w14:paraId="61A0EE01" w14:textId="77777777" w:rsidR="000F444F" w:rsidRPr="004B0E56" w:rsidRDefault="000F444F" w:rsidP="00ED6C8B">
      <w:pPr>
        <w:spacing w:after="0" w:line="240" w:lineRule="auto"/>
        <w:contextualSpacing/>
        <w:jc w:val="both"/>
        <w:rPr>
          <w:rFonts w:eastAsia="Calibri" w:cstheme="minorHAnsi"/>
          <w:sz w:val="20"/>
          <w:szCs w:val="20"/>
        </w:rPr>
      </w:pPr>
    </w:p>
    <w:p w14:paraId="2A0A7AA1" w14:textId="348F4261" w:rsidR="00450D8C" w:rsidRPr="004B0E56" w:rsidRDefault="00450D8C" w:rsidP="00450D8C">
      <w:pPr>
        <w:spacing w:after="0" w:line="240" w:lineRule="auto"/>
        <w:jc w:val="both"/>
        <w:rPr>
          <w:rFonts w:ascii="Calibri" w:eastAsia="Calibri" w:hAnsi="Calibri" w:cs="Calibri"/>
          <w:sz w:val="20"/>
          <w:szCs w:val="20"/>
        </w:rPr>
      </w:pPr>
      <w:r w:rsidRPr="004B0E56">
        <w:rPr>
          <w:rFonts w:ascii="Calibri" w:eastAsia="Calibri" w:hAnsi="Calibri" w:cs="Calibri"/>
          <w:sz w:val="20"/>
          <w:szCs w:val="20"/>
        </w:rPr>
        <w:t xml:space="preserve">En consideración a los hechos constatados se puede acreditar que se verifica </w:t>
      </w:r>
      <w:r w:rsidR="000F444F" w:rsidRPr="004B0E56">
        <w:rPr>
          <w:rFonts w:ascii="Calibri" w:eastAsia="Calibri" w:hAnsi="Calibri" w:cs="Calibri"/>
          <w:sz w:val="20"/>
          <w:szCs w:val="20"/>
        </w:rPr>
        <w:t>parcialmente l</w:t>
      </w:r>
      <w:r w:rsidRPr="004B0E56">
        <w:rPr>
          <w:rFonts w:ascii="Calibri" w:eastAsia="Calibri" w:hAnsi="Calibri" w:cs="Calibri"/>
          <w:sz w:val="20"/>
          <w:szCs w:val="20"/>
        </w:rPr>
        <w:t>a conformidad a la materia relevante objeto de la fiscalización.</w:t>
      </w:r>
    </w:p>
    <w:p w14:paraId="6F0F41AF" w14:textId="77777777" w:rsidR="00450D8C" w:rsidRPr="004B0E56" w:rsidRDefault="00450D8C" w:rsidP="00450D8C">
      <w:pPr>
        <w:spacing w:after="0" w:line="240" w:lineRule="auto"/>
        <w:jc w:val="both"/>
        <w:rPr>
          <w:rFonts w:ascii="Calibri" w:eastAsia="Calibri" w:hAnsi="Calibri" w:cs="Calibri"/>
          <w:sz w:val="20"/>
          <w:szCs w:val="20"/>
        </w:rPr>
      </w:pPr>
    </w:p>
    <w:p w14:paraId="4649734F" w14:textId="77777777" w:rsidR="00ED6C8B" w:rsidRPr="004B0E56" w:rsidRDefault="00ED6C8B">
      <w:pPr>
        <w:rPr>
          <w:rFonts w:ascii="Calibri" w:eastAsia="Calibri" w:hAnsi="Calibri" w:cs="Calibri"/>
          <w:sz w:val="20"/>
          <w:szCs w:val="20"/>
        </w:rPr>
      </w:pPr>
      <w:r w:rsidRPr="004B0E56">
        <w:rPr>
          <w:rFonts w:ascii="Calibri" w:eastAsia="Calibri" w:hAnsi="Calibri" w:cs="Calibri"/>
          <w:sz w:val="20"/>
          <w:szCs w:val="20"/>
        </w:rPr>
        <w:br w:type="page"/>
      </w:r>
    </w:p>
    <w:p w14:paraId="0AD987F3" w14:textId="77777777" w:rsidR="000A1083" w:rsidRPr="004B0E56" w:rsidRDefault="000A1083" w:rsidP="00FF15A0">
      <w:pPr>
        <w:pStyle w:val="Ttulo1"/>
        <w:ind w:left="567" w:hanging="567"/>
      </w:pPr>
      <w:bookmarkStart w:id="13" w:name="_Toc390777017"/>
      <w:bookmarkStart w:id="14" w:name="_Toc449085406"/>
      <w:bookmarkStart w:id="15" w:name="_Toc536175622"/>
      <w:r w:rsidRPr="004B0E56">
        <w:lastRenderedPageBreak/>
        <w:t xml:space="preserve">IDENTIFICACIÓN </w:t>
      </w:r>
      <w:bookmarkEnd w:id="13"/>
      <w:r w:rsidRPr="004B0E56">
        <w:t>DE LA UNIDAD FISCALIZABLE</w:t>
      </w:r>
      <w:bookmarkEnd w:id="14"/>
      <w:bookmarkEnd w:id="15"/>
    </w:p>
    <w:p w14:paraId="56413E7B" w14:textId="77777777" w:rsidR="000A1083" w:rsidRPr="004B0E56" w:rsidRDefault="000A1083" w:rsidP="00FF15A0">
      <w:pPr>
        <w:spacing w:after="0" w:line="240" w:lineRule="auto"/>
        <w:contextualSpacing/>
        <w:outlineLvl w:val="0"/>
        <w:rPr>
          <w:rFonts w:ascii="Calibri" w:eastAsia="Calibri" w:hAnsi="Calibri" w:cs="Calibri"/>
          <w:sz w:val="20"/>
          <w:szCs w:val="20"/>
        </w:rPr>
      </w:pPr>
    </w:p>
    <w:p w14:paraId="075AA76E" w14:textId="51214244" w:rsidR="00A502AC" w:rsidRPr="004B0E56" w:rsidRDefault="000A1083" w:rsidP="00A502AC">
      <w:pPr>
        <w:pStyle w:val="Ttulo2"/>
      </w:pPr>
      <w:bookmarkStart w:id="16" w:name="_Toc449085407"/>
      <w:bookmarkStart w:id="17" w:name="_Toc536175623"/>
      <w:r w:rsidRPr="004B0E56">
        <w:t>Antecedentes Generales</w:t>
      </w: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bookmarkEnd w:id="16"/>
      <w:bookmarkEnd w:id="17"/>
      <w:r w:rsidR="00A502AC" w:rsidRPr="004B0E56">
        <w:t xml:space="preserve"> </w:t>
      </w:r>
    </w:p>
    <w:p w14:paraId="03F8127C" w14:textId="77777777" w:rsidR="00A502AC" w:rsidRPr="004B0E56" w:rsidRDefault="00A502AC" w:rsidP="00A502A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A502AC" w:rsidRPr="004B0E56" w14:paraId="39F23981" w14:textId="77777777" w:rsidTr="0047065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D5CC80" w14:textId="77777777" w:rsidR="00A502AC" w:rsidRPr="004B0E56" w:rsidRDefault="00A502AC" w:rsidP="00470656">
            <w:pPr>
              <w:spacing w:after="0" w:line="240" w:lineRule="auto"/>
              <w:jc w:val="both"/>
              <w:rPr>
                <w:rFonts w:ascii="Calibri" w:eastAsia="Calibri" w:hAnsi="Calibri" w:cs="Calibri"/>
                <w:sz w:val="20"/>
                <w:szCs w:val="20"/>
              </w:rPr>
            </w:pPr>
            <w:r w:rsidRPr="004B0E56">
              <w:rPr>
                <w:rFonts w:ascii="Calibri" w:eastAsia="Calibri" w:hAnsi="Calibri" w:cs="Calibri"/>
                <w:b/>
                <w:sz w:val="20"/>
                <w:szCs w:val="20"/>
              </w:rPr>
              <w:t>Identificación de la Unidad Fiscalizable:</w:t>
            </w:r>
            <w:r w:rsidRPr="004B0E56">
              <w:rPr>
                <w:rFonts w:ascii="Calibri" w:eastAsia="Calibri" w:hAnsi="Calibri" w:cs="Calibri"/>
                <w:sz w:val="20"/>
                <w:szCs w:val="20"/>
              </w:rPr>
              <w:t xml:space="preserve"> </w:t>
            </w:r>
          </w:p>
          <w:p w14:paraId="1413246B" w14:textId="77777777" w:rsidR="00A502AC" w:rsidRPr="004B0E56" w:rsidRDefault="00A502AC" w:rsidP="00470656">
            <w:pPr>
              <w:spacing w:after="0" w:line="240" w:lineRule="auto"/>
              <w:jc w:val="both"/>
              <w:rPr>
                <w:rFonts w:ascii="Calibri" w:eastAsia="Calibri" w:hAnsi="Calibri" w:cs="Calibri"/>
                <w:b/>
                <w:sz w:val="20"/>
                <w:szCs w:val="20"/>
              </w:rPr>
            </w:pPr>
            <w:r w:rsidRPr="004B0E56">
              <w:rPr>
                <w:rFonts w:ascii="Calibri" w:eastAsia="Calibri" w:hAnsi="Calibri" w:cs="Calibri"/>
                <w:b/>
                <w:sz w:val="20"/>
                <w:szCs w:val="20"/>
              </w:rPr>
              <w:t xml:space="preserve">RELLENO INDUSTRIAL CORCOVADO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D68CF26" w14:textId="77777777" w:rsidR="00A502AC" w:rsidRPr="004B0E56" w:rsidRDefault="00A502AC" w:rsidP="00470656">
            <w:pPr>
              <w:spacing w:after="0" w:line="240" w:lineRule="auto"/>
              <w:jc w:val="both"/>
              <w:rPr>
                <w:rFonts w:ascii="Calibri" w:eastAsia="Calibri" w:hAnsi="Calibri" w:cs="Calibri"/>
                <w:b/>
                <w:sz w:val="20"/>
                <w:szCs w:val="20"/>
                <w:lang w:eastAsia="es-ES"/>
              </w:rPr>
            </w:pPr>
            <w:r w:rsidRPr="004B0E56">
              <w:rPr>
                <w:rFonts w:ascii="Calibri" w:eastAsia="Calibri" w:hAnsi="Calibri" w:cs="Calibri"/>
                <w:b/>
                <w:sz w:val="20"/>
                <w:szCs w:val="20"/>
                <w:lang w:eastAsia="es-ES"/>
              </w:rPr>
              <w:t xml:space="preserve">Estado operacional de la Unidad Fiscalizable: </w:t>
            </w:r>
          </w:p>
          <w:p w14:paraId="78DFBA12" w14:textId="77777777" w:rsidR="00A502AC" w:rsidRPr="004B0E56" w:rsidRDefault="00A502AC" w:rsidP="00470656">
            <w:pPr>
              <w:spacing w:after="0" w:line="240" w:lineRule="auto"/>
              <w:jc w:val="both"/>
              <w:rPr>
                <w:rFonts w:ascii="Calibri" w:eastAsia="Calibri" w:hAnsi="Calibri" w:cs="Calibri"/>
                <w:bCs/>
                <w:sz w:val="20"/>
                <w:szCs w:val="20"/>
                <w:lang w:eastAsia="es-ES"/>
              </w:rPr>
            </w:pPr>
            <w:r w:rsidRPr="004B0E56">
              <w:rPr>
                <w:rFonts w:ascii="Calibri" w:eastAsia="Calibri" w:hAnsi="Calibri" w:cs="Calibri"/>
                <w:bCs/>
                <w:sz w:val="20"/>
                <w:szCs w:val="20"/>
                <w:lang w:eastAsia="es-ES"/>
              </w:rPr>
              <w:t xml:space="preserve">En abandono </w:t>
            </w:r>
          </w:p>
        </w:tc>
      </w:tr>
      <w:tr w:rsidR="00A502AC" w:rsidRPr="004B0E56" w14:paraId="5094FEAB" w14:textId="77777777" w:rsidTr="0047065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94D22C" w14:textId="77777777" w:rsidR="00A502AC" w:rsidRPr="004B0E56" w:rsidRDefault="00A502AC" w:rsidP="00470656">
            <w:pPr>
              <w:spacing w:after="0" w:line="240" w:lineRule="auto"/>
              <w:jc w:val="both"/>
              <w:rPr>
                <w:rFonts w:ascii="Calibri" w:eastAsia="Calibri" w:hAnsi="Calibri" w:cs="Calibri"/>
                <w:sz w:val="20"/>
                <w:szCs w:val="20"/>
              </w:rPr>
            </w:pPr>
            <w:r w:rsidRPr="004B0E56">
              <w:rPr>
                <w:rFonts w:ascii="Calibri" w:eastAsia="Calibri" w:hAnsi="Calibri" w:cs="Calibri"/>
                <w:b/>
                <w:sz w:val="20"/>
                <w:szCs w:val="20"/>
              </w:rPr>
              <w:t>Región:</w:t>
            </w:r>
            <w:r w:rsidRPr="004B0E56">
              <w:rPr>
                <w:rFonts w:ascii="Calibri" w:eastAsia="Calibri" w:hAnsi="Calibri" w:cs="Calibri"/>
                <w:sz w:val="20"/>
                <w:szCs w:val="20"/>
              </w:rPr>
              <w:t xml:space="preserve">  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144FA054" w14:textId="77777777" w:rsidR="00A502AC" w:rsidRPr="004B0E56" w:rsidRDefault="00A502AC" w:rsidP="00470656">
            <w:pPr>
              <w:spacing w:after="100" w:line="276" w:lineRule="auto"/>
              <w:ind w:left="46"/>
              <w:jc w:val="both"/>
              <w:rPr>
                <w:rFonts w:ascii="Calibri" w:eastAsia="Calibri" w:hAnsi="Calibri" w:cs="Calibri"/>
                <w:sz w:val="20"/>
                <w:szCs w:val="20"/>
              </w:rPr>
            </w:pPr>
            <w:r w:rsidRPr="004B0E56">
              <w:rPr>
                <w:rFonts w:ascii="Calibri" w:eastAsia="Calibri" w:hAnsi="Calibri" w:cs="Calibri"/>
                <w:b/>
                <w:sz w:val="20"/>
                <w:szCs w:val="20"/>
              </w:rPr>
              <w:t>Ubicación específica de la unidad fiscalizable:</w:t>
            </w:r>
            <w:r w:rsidRPr="004B0E56">
              <w:rPr>
                <w:rFonts w:ascii="Calibri" w:eastAsia="Calibri" w:hAnsi="Calibri" w:cs="Calibri"/>
                <w:sz w:val="20"/>
                <w:szCs w:val="20"/>
              </w:rPr>
              <w:t xml:space="preserve"> </w:t>
            </w:r>
          </w:p>
          <w:p w14:paraId="4DC66EC9" w14:textId="48931581" w:rsidR="00A502AC" w:rsidRPr="004B0E56" w:rsidRDefault="00A502AC" w:rsidP="00470656">
            <w:pPr>
              <w:spacing w:after="100" w:line="276" w:lineRule="auto"/>
              <w:ind w:left="46"/>
              <w:jc w:val="both"/>
              <w:rPr>
                <w:rFonts w:ascii="Calibri" w:eastAsia="Calibri" w:hAnsi="Calibri" w:cs="Calibri"/>
                <w:sz w:val="20"/>
                <w:szCs w:val="20"/>
              </w:rPr>
            </w:pPr>
            <w:r w:rsidRPr="004B0E56">
              <w:rPr>
                <w:rFonts w:ascii="Calibri" w:eastAsia="Calibri" w:hAnsi="Calibri" w:cs="Calibri"/>
                <w:sz w:val="20"/>
                <w:szCs w:val="20"/>
              </w:rPr>
              <w:t>Ruta 5, Kilometro 1169, sector Mocopulli</w:t>
            </w:r>
          </w:p>
        </w:tc>
      </w:tr>
      <w:tr w:rsidR="00A502AC" w:rsidRPr="004B0E56" w14:paraId="2AEBE0AF" w14:textId="77777777" w:rsidTr="00470656">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FAC44D" w14:textId="77777777" w:rsidR="00A502AC" w:rsidRPr="004B0E56" w:rsidRDefault="00A502AC" w:rsidP="00470656">
            <w:pPr>
              <w:spacing w:after="0" w:line="240" w:lineRule="auto"/>
              <w:jc w:val="both"/>
              <w:rPr>
                <w:rFonts w:ascii="Calibri" w:eastAsia="Calibri" w:hAnsi="Calibri" w:cs="Calibri"/>
                <w:sz w:val="20"/>
                <w:szCs w:val="20"/>
              </w:rPr>
            </w:pPr>
            <w:r w:rsidRPr="004B0E56">
              <w:rPr>
                <w:rFonts w:ascii="Calibri" w:eastAsia="Calibri" w:hAnsi="Calibri" w:cs="Calibri"/>
                <w:b/>
                <w:sz w:val="20"/>
                <w:szCs w:val="20"/>
              </w:rPr>
              <w:t>Provincia:</w:t>
            </w:r>
            <w:r w:rsidRPr="004B0E56">
              <w:rPr>
                <w:rFonts w:ascii="Calibri" w:eastAsia="Calibri" w:hAnsi="Calibri" w:cs="Calibri"/>
                <w:sz w:val="20"/>
                <w:szCs w:val="20"/>
              </w:rPr>
              <w:t xml:space="preserve"> Chiloé</w:t>
            </w:r>
          </w:p>
        </w:tc>
        <w:tc>
          <w:tcPr>
            <w:tcW w:w="2296" w:type="pct"/>
            <w:vMerge/>
            <w:tcBorders>
              <w:left w:val="single" w:sz="4" w:space="0" w:color="auto"/>
              <w:right w:val="single" w:sz="4" w:space="0" w:color="auto"/>
            </w:tcBorders>
            <w:shd w:val="clear" w:color="auto" w:fill="FFFFFF"/>
          </w:tcPr>
          <w:p w14:paraId="7549CA89" w14:textId="77777777" w:rsidR="00A502AC" w:rsidRPr="004B0E56" w:rsidRDefault="00A502AC" w:rsidP="00470656">
            <w:pPr>
              <w:spacing w:after="0" w:line="240" w:lineRule="auto"/>
              <w:ind w:left="188"/>
              <w:jc w:val="both"/>
              <w:rPr>
                <w:rFonts w:ascii="Calibri" w:eastAsia="Calibri" w:hAnsi="Calibri" w:cs="Calibri"/>
                <w:b/>
                <w:sz w:val="20"/>
                <w:szCs w:val="20"/>
              </w:rPr>
            </w:pPr>
          </w:p>
        </w:tc>
      </w:tr>
      <w:tr w:rsidR="00A502AC" w:rsidRPr="004B0E56" w14:paraId="551DE636" w14:textId="77777777" w:rsidTr="0047065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7573E"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b/>
                <w:sz w:val="20"/>
                <w:szCs w:val="20"/>
              </w:rPr>
              <w:t>Comuna:</w:t>
            </w:r>
            <w:r w:rsidRPr="004B0E56">
              <w:rPr>
                <w:rFonts w:ascii="Calibri" w:eastAsia="Calibri" w:hAnsi="Calibri" w:cs="Calibri"/>
                <w:sz w:val="20"/>
                <w:szCs w:val="20"/>
              </w:rPr>
              <w:t xml:space="preserve"> Dalcahue</w:t>
            </w:r>
          </w:p>
        </w:tc>
        <w:tc>
          <w:tcPr>
            <w:tcW w:w="2296" w:type="pct"/>
            <w:vMerge/>
            <w:tcBorders>
              <w:left w:val="single" w:sz="4" w:space="0" w:color="auto"/>
              <w:bottom w:val="single" w:sz="4" w:space="0" w:color="auto"/>
              <w:right w:val="single" w:sz="4" w:space="0" w:color="auto"/>
            </w:tcBorders>
            <w:shd w:val="clear" w:color="auto" w:fill="FFFFFF"/>
          </w:tcPr>
          <w:p w14:paraId="387AABCF" w14:textId="77777777" w:rsidR="00A502AC" w:rsidRPr="004B0E56" w:rsidRDefault="00A502AC" w:rsidP="00470656">
            <w:pPr>
              <w:spacing w:after="0" w:line="240" w:lineRule="auto"/>
              <w:ind w:left="188"/>
              <w:jc w:val="both"/>
              <w:rPr>
                <w:rFonts w:ascii="Calibri" w:eastAsia="Calibri" w:hAnsi="Calibri" w:cs="Calibri"/>
                <w:b/>
                <w:sz w:val="20"/>
                <w:szCs w:val="20"/>
              </w:rPr>
            </w:pPr>
          </w:p>
        </w:tc>
      </w:tr>
      <w:tr w:rsidR="00A502AC" w:rsidRPr="004B0E56" w14:paraId="2FAD6164" w14:textId="77777777" w:rsidTr="00470656">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15806D" w14:textId="77777777" w:rsidR="00A502AC" w:rsidRPr="004B0E56" w:rsidRDefault="00A502AC" w:rsidP="00470656">
            <w:pPr>
              <w:spacing w:after="100" w:line="276" w:lineRule="auto"/>
              <w:jc w:val="both"/>
              <w:rPr>
                <w:rFonts w:ascii="Calibri" w:eastAsia="Calibri" w:hAnsi="Calibri" w:cs="Calibri"/>
                <w:sz w:val="20"/>
                <w:szCs w:val="20"/>
                <w:lang w:eastAsia="es-ES"/>
              </w:rPr>
            </w:pPr>
            <w:r w:rsidRPr="004B0E56">
              <w:rPr>
                <w:rFonts w:ascii="Calibri" w:eastAsia="Calibri" w:hAnsi="Calibri" w:cs="Calibri"/>
                <w:b/>
                <w:sz w:val="20"/>
                <w:szCs w:val="20"/>
              </w:rPr>
              <w:t>Titular de la unidad fiscalizable:</w:t>
            </w:r>
            <w:r w:rsidRPr="004B0E56">
              <w:rPr>
                <w:rFonts w:ascii="Calibri" w:eastAsia="Calibri" w:hAnsi="Calibri" w:cs="Calibri"/>
                <w:sz w:val="20"/>
                <w:szCs w:val="20"/>
              </w:rPr>
              <w:t xml:space="preserve"> Agrícola Corcovado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ECDB7F" w14:textId="77777777" w:rsidR="00A502AC" w:rsidRPr="004B0E56" w:rsidRDefault="00A502AC" w:rsidP="00470656">
            <w:pPr>
              <w:spacing w:after="100" w:line="276" w:lineRule="auto"/>
              <w:jc w:val="both"/>
              <w:rPr>
                <w:rFonts w:ascii="Calibri" w:eastAsia="Calibri" w:hAnsi="Calibri" w:cs="Calibri"/>
                <w:sz w:val="20"/>
                <w:szCs w:val="20"/>
                <w:lang w:val="es-ES" w:eastAsia="es-ES"/>
              </w:rPr>
            </w:pPr>
            <w:r w:rsidRPr="004B0E56">
              <w:rPr>
                <w:rFonts w:ascii="Calibri" w:eastAsia="Calibri" w:hAnsi="Calibri" w:cs="Calibri"/>
                <w:b/>
                <w:sz w:val="20"/>
                <w:szCs w:val="20"/>
              </w:rPr>
              <w:t>RUT o RUN:</w:t>
            </w:r>
            <w:r w:rsidRPr="004B0E56">
              <w:rPr>
                <w:rFonts w:ascii="Calibri" w:eastAsia="Calibri" w:hAnsi="Calibri" w:cs="Calibri"/>
                <w:sz w:val="20"/>
                <w:szCs w:val="20"/>
              </w:rPr>
              <w:t xml:space="preserve"> 79.673.500 - 7</w:t>
            </w:r>
          </w:p>
        </w:tc>
      </w:tr>
      <w:tr w:rsidR="00A502AC" w:rsidRPr="004B0E56" w14:paraId="7EF3240B" w14:textId="77777777" w:rsidTr="00470656">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7E1365"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b/>
                <w:sz w:val="20"/>
                <w:szCs w:val="20"/>
              </w:rPr>
              <w:t>Domicilio titular:</w:t>
            </w:r>
            <w:r w:rsidRPr="004B0E56">
              <w:rPr>
                <w:rFonts w:ascii="Calibri" w:eastAsia="Calibri" w:hAnsi="Calibri" w:cs="Calibri"/>
                <w:sz w:val="20"/>
                <w:szCs w:val="20"/>
              </w:rPr>
              <w:t xml:space="preserve"> </w:t>
            </w:r>
          </w:p>
          <w:p w14:paraId="64BAC9E7" w14:textId="77777777" w:rsidR="00A502AC" w:rsidRPr="004B0E56" w:rsidRDefault="00A502AC" w:rsidP="00470656">
            <w:pPr>
              <w:spacing w:after="100" w:line="276" w:lineRule="auto"/>
              <w:jc w:val="both"/>
              <w:rPr>
                <w:rFonts w:ascii="Calibri" w:eastAsia="Calibri" w:hAnsi="Calibri" w:cs="Calibri"/>
                <w:sz w:val="20"/>
                <w:szCs w:val="20"/>
              </w:rPr>
            </w:pPr>
            <w:bookmarkStart w:id="27" w:name="_Hlk12971171"/>
            <w:r w:rsidRPr="004B0E56">
              <w:rPr>
                <w:rFonts w:ascii="Calibri" w:eastAsia="Calibri" w:hAnsi="Calibri" w:cs="Calibri"/>
                <w:sz w:val="20"/>
                <w:szCs w:val="20"/>
              </w:rPr>
              <w:t>Isidora Goyenechea N° 3477, Piso 22, Comuna de Las Condes, Stgo</w:t>
            </w:r>
            <w:bookmarkEnd w:id="27"/>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E0964E"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b/>
                <w:sz w:val="20"/>
                <w:szCs w:val="20"/>
              </w:rPr>
              <w:t>Correo electrónico:</w:t>
            </w:r>
            <w:r w:rsidRPr="004B0E56">
              <w:rPr>
                <w:rFonts w:ascii="Calibri" w:eastAsia="Calibri" w:hAnsi="Calibri" w:cs="Calibri"/>
                <w:sz w:val="20"/>
                <w:szCs w:val="20"/>
              </w:rPr>
              <w:t xml:space="preserve"> fcorevuelta@gmail.com</w:t>
            </w:r>
          </w:p>
        </w:tc>
      </w:tr>
      <w:tr w:rsidR="00A502AC" w:rsidRPr="004B0E56" w14:paraId="419461AB" w14:textId="77777777" w:rsidTr="00470656">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0BAC7FC" w14:textId="77777777" w:rsidR="00A502AC" w:rsidRPr="004B0E56" w:rsidRDefault="00A502AC" w:rsidP="00470656">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96F07B"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b/>
                <w:sz w:val="20"/>
                <w:szCs w:val="20"/>
              </w:rPr>
              <w:t>Teléfono:</w:t>
            </w:r>
            <w:r w:rsidRPr="004B0E56">
              <w:rPr>
                <w:rFonts w:ascii="Calibri" w:eastAsia="Calibri" w:hAnsi="Calibri" w:cs="Calibri"/>
                <w:sz w:val="20"/>
                <w:szCs w:val="20"/>
              </w:rPr>
              <w:t xml:space="preserve"> + 56 9 83 93 53 55</w:t>
            </w:r>
          </w:p>
        </w:tc>
      </w:tr>
      <w:tr w:rsidR="00A502AC" w:rsidRPr="004B0E56" w14:paraId="6528068D" w14:textId="77777777" w:rsidTr="00470656">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73C5CB"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b/>
                <w:sz w:val="20"/>
                <w:szCs w:val="20"/>
              </w:rPr>
              <w:t>Identificación representante legal:</w:t>
            </w:r>
            <w:r w:rsidRPr="004B0E56">
              <w:rPr>
                <w:rFonts w:ascii="Calibri" w:eastAsia="Calibri" w:hAnsi="Calibri" w:cs="Calibri"/>
                <w:sz w:val="20"/>
                <w:szCs w:val="20"/>
              </w:rPr>
              <w:t xml:space="preserve"> </w:t>
            </w:r>
          </w:p>
          <w:p w14:paraId="1877F36F"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sz w:val="20"/>
                <w:szCs w:val="20"/>
              </w:rPr>
              <w:t>Manuel Arriagada Ossa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C2B860" w14:textId="77777777" w:rsidR="00A502AC" w:rsidRPr="004B0E56" w:rsidRDefault="00A502AC" w:rsidP="00470656">
            <w:pPr>
              <w:spacing w:after="100" w:line="276" w:lineRule="auto"/>
              <w:jc w:val="both"/>
              <w:rPr>
                <w:rFonts w:ascii="Calibri" w:eastAsia="Calibri" w:hAnsi="Calibri" w:cs="Calibri"/>
                <w:sz w:val="20"/>
                <w:szCs w:val="20"/>
                <w:lang w:val="es-ES" w:eastAsia="es-ES"/>
              </w:rPr>
            </w:pPr>
            <w:r w:rsidRPr="004B0E56">
              <w:rPr>
                <w:rFonts w:ascii="Calibri" w:eastAsia="Calibri" w:hAnsi="Calibri" w:cs="Calibri"/>
                <w:b/>
                <w:sz w:val="20"/>
                <w:szCs w:val="20"/>
              </w:rPr>
              <w:t>RUT o RUN:</w:t>
            </w:r>
            <w:r w:rsidRPr="004B0E56">
              <w:rPr>
                <w:rFonts w:ascii="Calibri" w:eastAsia="Calibri" w:hAnsi="Calibri" w:cs="Calibri"/>
                <w:sz w:val="20"/>
                <w:szCs w:val="20"/>
              </w:rPr>
              <w:t xml:space="preserve"> 12.149.818 - 9</w:t>
            </w:r>
          </w:p>
        </w:tc>
      </w:tr>
      <w:tr w:rsidR="00A502AC" w:rsidRPr="004B0E56" w14:paraId="0C03D870" w14:textId="77777777" w:rsidTr="00470656">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03A98" w14:textId="77777777" w:rsidR="00A502AC" w:rsidRPr="004B0E56" w:rsidRDefault="00A502AC" w:rsidP="00470656">
            <w:pPr>
              <w:spacing w:after="100" w:line="276" w:lineRule="auto"/>
              <w:jc w:val="both"/>
              <w:rPr>
                <w:rFonts w:ascii="Calibri" w:eastAsia="Calibri" w:hAnsi="Calibri" w:cs="Calibri"/>
                <w:sz w:val="20"/>
                <w:szCs w:val="20"/>
              </w:rPr>
            </w:pPr>
            <w:r w:rsidRPr="004B0E56">
              <w:rPr>
                <w:rFonts w:ascii="Calibri" w:eastAsia="Calibri" w:hAnsi="Calibri" w:cs="Calibri"/>
                <w:b/>
                <w:sz w:val="20"/>
                <w:szCs w:val="20"/>
              </w:rPr>
              <w:t>Domicilio representante legal:</w:t>
            </w:r>
            <w:r w:rsidRPr="004B0E56">
              <w:rPr>
                <w:rFonts w:ascii="Calibri" w:eastAsia="Calibri" w:hAnsi="Calibri" w:cs="Calibri"/>
                <w:sz w:val="20"/>
                <w:szCs w:val="20"/>
              </w:rPr>
              <w:t xml:space="preserve"> </w:t>
            </w:r>
          </w:p>
          <w:p w14:paraId="7724BE38" w14:textId="77777777" w:rsidR="00A502AC" w:rsidRPr="004B0E56" w:rsidRDefault="00A502AC" w:rsidP="00470656">
            <w:pPr>
              <w:spacing w:after="100" w:line="276" w:lineRule="auto"/>
              <w:jc w:val="both"/>
              <w:rPr>
                <w:rFonts w:ascii="Calibri" w:eastAsia="Calibri" w:hAnsi="Calibri" w:cs="Calibri"/>
                <w:sz w:val="20"/>
                <w:szCs w:val="20"/>
                <w:lang w:val="es-ES" w:eastAsia="es-ES"/>
              </w:rPr>
            </w:pPr>
            <w:r w:rsidRPr="004B0E56">
              <w:rPr>
                <w:rFonts w:ascii="Calibri" w:eastAsia="Calibri" w:hAnsi="Calibri" w:cs="Calibri"/>
                <w:sz w:val="20"/>
                <w:szCs w:val="20"/>
                <w:lang w:val="es-ES" w:eastAsia="es-ES"/>
              </w:rPr>
              <w:t>Isidora Goyenechea N° 3477, Piso 22, Comuna de Las Condes, Stgo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A264DA" w14:textId="77777777" w:rsidR="00A502AC" w:rsidRPr="004B0E56" w:rsidRDefault="00A502AC" w:rsidP="00470656">
            <w:pPr>
              <w:spacing w:after="100" w:line="276" w:lineRule="auto"/>
              <w:jc w:val="both"/>
              <w:rPr>
                <w:rFonts w:ascii="Calibri" w:eastAsia="Calibri" w:hAnsi="Calibri" w:cs="Calibri"/>
                <w:sz w:val="20"/>
                <w:szCs w:val="20"/>
                <w:lang w:val="es-ES" w:eastAsia="es-ES"/>
              </w:rPr>
            </w:pPr>
            <w:r w:rsidRPr="004B0E56">
              <w:rPr>
                <w:rFonts w:ascii="Calibri" w:eastAsia="Calibri" w:hAnsi="Calibri" w:cs="Calibri"/>
                <w:b/>
                <w:sz w:val="20"/>
                <w:szCs w:val="20"/>
              </w:rPr>
              <w:t>Correo electrónico:</w:t>
            </w:r>
            <w:r w:rsidRPr="004B0E56">
              <w:rPr>
                <w:rFonts w:ascii="Calibri" w:eastAsia="Calibri" w:hAnsi="Calibri" w:cs="Calibri"/>
                <w:sz w:val="20"/>
                <w:szCs w:val="20"/>
              </w:rPr>
              <w:t xml:space="preserve"> fcorevuelta@gmail.com</w:t>
            </w:r>
          </w:p>
        </w:tc>
      </w:tr>
      <w:tr w:rsidR="00A502AC" w:rsidRPr="004B0E56" w14:paraId="47D7FF27" w14:textId="77777777" w:rsidTr="00470656">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A9300FB" w14:textId="77777777" w:rsidR="00A502AC" w:rsidRPr="004B0E56" w:rsidRDefault="00A502AC" w:rsidP="00470656">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994AD1" w14:textId="77777777" w:rsidR="00A502AC" w:rsidRPr="004B0E56" w:rsidRDefault="00A502AC" w:rsidP="00470656">
            <w:pPr>
              <w:spacing w:after="100" w:line="276" w:lineRule="auto"/>
              <w:jc w:val="both"/>
              <w:rPr>
                <w:rFonts w:ascii="Calibri" w:eastAsia="Calibri" w:hAnsi="Calibri" w:cs="Calibri"/>
                <w:sz w:val="20"/>
                <w:szCs w:val="20"/>
                <w:lang w:val="es-ES" w:eastAsia="es-ES"/>
              </w:rPr>
            </w:pPr>
            <w:r w:rsidRPr="004B0E56">
              <w:rPr>
                <w:rFonts w:ascii="Calibri" w:eastAsia="Calibri" w:hAnsi="Calibri" w:cs="Calibri"/>
                <w:b/>
                <w:sz w:val="20"/>
                <w:szCs w:val="20"/>
              </w:rPr>
              <w:t>Teléfono:</w:t>
            </w:r>
            <w:r w:rsidRPr="004B0E56">
              <w:rPr>
                <w:rFonts w:ascii="Calibri" w:eastAsia="Calibri" w:hAnsi="Calibri" w:cs="Calibri"/>
                <w:sz w:val="20"/>
                <w:szCs w:val="20"/>
              </w:rPr>
              <w:t xml:space="preserve"> + 56 9 83 93 53 55</w:t>
            </w:r>
          </w:p>
        </w:tc>
      </w:tr>
    </w:tbl>
    <w:p w14:paraId="44646318" w14:textId="77777777" w:rsidR="00A502AC" w:rsidRPr="004B0E56" w:rsidRDefault="00A502AC" w:rsidP="00A502AC">
      <w:pPr>
        <w:contextualSpacing/>
      </w:pPr>
    </w:p>
    <w:p w14:paraId="5A3A6715" w14:textId="77777777" w:rsidR="00A502AC" w:rsidRPr="004B0E56" w:rsidRDefault="00A502AC" w:rsidP="00A502AC">
      <w:pPr>
        <w:contextualSpacing/>
      </w:pPr>
    </w:p>
    <w:p w14:paraId="26C8E692" w14:textId="1028C6AD" w:rsidR="000A1083" w:rsidRPr="004B0E56" w:rsidRDefault="000A1083" w:rsidP="00A502AC">
      <w:pPr>
        <w:pStyle w:val="Ttulo2"/>
        <w:rPr>
          <w:b w:val="0"/>
          <w:sz w:val="24"/>
          <w:szCs w:val="20"/>
        </w:rPr>
        <w:sectPr w:rsidR="000A1083" w:rsidRPr="004B0E56" w:rsidSect="000A28D4">
          <w:type w:val="nextColumn"/>
          <w:pgSz w:w="12240" w:h="15840" w:code="1"/>
          <w:pgMar w:top="1134" w:right="1134" w:bottom="1134" w:left="1134" w:header="708" w:footer="708" w:gutter="0"/>
          <w:pgNumType w:start="1"/>
          <w:cols w:space="708"/>
          <w:docGrid w:linePitch="360"/>
        </w:sectPr>
      </w:pPr>
    </w:p>
    <w:p w14:paraId="04422597" w14:textId="77777777" w:rsidR="00FF15A0" w:rsidRPr="004B0E56" w:rsidRDefault="00FF15A0" w:rsidP="00FF15A0">
      <w:pPr>
        <w:pStyle w:val="Ttulo2"/>
      </w:pPr>
      <w:bookmarkStart w:id="28" w:name="_Toc522703237"/>
      <w:bookmarkStart w:id="29" w:name="_Toc536175624"/>
      <w:bookmarkEnd w:id="18"/>
      <w:bookmarkEnd w:id="19"/>
      <w:bookmarkEnd w:id="20"/>
      <w:bookmarkEnd w:id="21"/>
      <w:bookmarkEnd w:id="22"/>
      <w:bookmarkEnd w:id="23"/>
      <w:bookmarkEnd w:id="24"/>
      <w:bookmarkEnd w:id="25"/>
      <w:bookmarkEnd w:id="26"/>
      <w:r w:rsidRPr="004B0E56">
        <w:lastRenderedPageBreak/>
        <w:t>Ubicación y Layout</w:t>
      </w:r>
      <w:bookmarkEnd w:id="28"/>
      <w:bookmarkEnd w:id="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77"/>
        <w:gridCol w:w="2517"/>
        <w:gridCol w:w="3108"/>
        <w:gridCol w:w="3060"/>
      </w:tblGrid>
      <w:tr w:rsidR="00FF15A0" w:rsidRPr="004B0E56" w14:paraId="4073E0A4" w14:textId="77777777" w:rsidTr="006C50B2">
        <w:trPr>
          <w:trHeight w:val="6465"/>
          <w:jc w:val="center"/>
        </w:trPr>
        <w:tc>
          <w:tcPr>
            <w:tcW w:w="13562" w:type="dxa"/>
            <w:gridSpan w:val="4"/>
            <w:shd w:val="clear" w:color="auto" w:fill="FFFFFF"/>
            <w:hideMark/>
          </w:tcPr>
          <w:p w14:paraId="78A8CE52" w14:textId="472D2A28" w:rsidR="00FF15A0" w:rsidRPr="004B0E56" w:rsidRDefault="00FF15A0" w:rsidP="006C50B2">
            <w:pPr>
              <w:spacing w:after="0" w:line="240" w:lineRule="auto"/>
              <w:jc w:val="both"/>
              <w:rPr>
                <w:rFonts w:ascii="Calibri" w:eastAsia="Calibri" w:hAnsi="Calibri" w:cs="Times New Roman"/>
                <w:sz w:val="20"/>
                <w:szCs w:val="20"/>
              </w:rPr>
            </w:pPr>
            <w:bookmarkStart w:id="30" w:name="_Toc352840382"/>
            <w:bookmarkStart w:id="31" w:name="_Toc352841442"/>
            <w:bookmarkStart w:id="32" w:name="_Toc352940732"/>
            <w:bookmarkStart w:id="33" w:name="_Toc353998108"/>
            <w:bookmarkStart w:id="34" w:name="_Toc353998181"/>
            <w:r w:rsidRPr="004B0E56">
              <w:rPr>
                <w:rFonts w:ascii="Calibri" w:eastAsia="Calibri" w:hAnsi="Calibri" w:cs="Times New Roman"/>
                <w:b/>
              </w:rPr>
              <w:t xml:space="preserve">Figura 1. Mapa de ubicación local </w:t>
            </w:r>
            <w:r w:rsidRPr="004B0E56">
              <w:rPr>
                <w:rFonts w:ascii="Calibri" w:eastAsia="Calibri" w:hAnsi="Calibri" w:cs="Times New Roman"/>
                <w:sz w:val="20"/>
                <w:szCs w:val="20"/>
              </w:rPr>
              <w:t>(</w:t>
            </w:r>
            <w:r w:rsidRPr="004B0E56">
              <w:rPr>
                <w:rFonts w:ascii="Calibri" w:eastAsia="Calibri" w:hAnsi="Calibri" w:cs="Times New Roman"/>
                <w:b/>
                <w:sz w:val="20"/>
                <w:szCs w:val="20"/>
              </w:rPr>
              <w:t xml:space="preserve">Fuente: </w:t>
            </w:r>
            <w:bookmarkEnd w:id="30"/>
            <w:bookmarkEnd w:id="31"/>
            <w:bookmarkEnd w:id="32"/>
            <w:bookmarkEnd w:id="33"/>
            <w:bookmarkEnd w:id="34"/>
            <w:r w:rsidR="00A502AC" w:rsidRPr="004B0E56">
              <w:rPr>
                <w:rFonts w:ascii="Calibri" w:eastAsia="Calibri" w:hAnsi="Calibri" w:cs="Times New Roman"/>
                <w:b/>
                <w:sz w:val="20"/>
                <w:szCs w:val="20"/>
              </w:rPr>
              <w:fldChar w:fldCharType="begin"/>
            </w:r>
            <w:r w:rsidR="00A502AC" w:rsidRPr="004B0E56">
              <w:rPr>
                <w:rFonts w:ascii="Calibri" w:eastAsia="Calibri" w:hAnsi="Calibri" w:cs="Times New Roman"/>
                <w:b/>
                <w:sz w:val="20"/>
                <w:szCs w:val="20"/>
              </w:rPr>
              <w:instrText xml:space="preserve"> HYPERLINK "http://www.google" </w:instrText>
            </w:r>
            <w:r w:rsidR="00A502AC" w:rsidRPr="004B0E56">
              <w:rPr>
                <w:rFonts w:ascii="Calibri" w:eastAsia="Calibri" w:hAnsi="Calibri" w:cs="Times New Roman"/>
                <w:b/>
                <w:sz w:val="20"/>
                <w:szCs w:val="20"/>
              </w:rPr>
              <w:fldChar w:fldCharType="separate"/>
            </w:r>
            <w:r w:rsidR="00A502AC" w:rsidRPr="004B0E56">
              <w:rPr>
                <w:rStyle w:val="Hipervnculo"/>
                <w:rFonts w:ascii="Calibri" w:eastAsia="Calibri" w:hAnsi="Calibri" w:cs="Times New Roman"/>
                <w:b/>
                <w:color w:val="auto"/>
                <w:sz w:val="20"/>
                <w:szCs w:val="20"/>
              </w:rPr>
              <w:t>www.google</w:t>
            </w:r>
            <w:r w:rsidR="00A502AC" w:rsidRPr="004B0E56">
              <w:rPr>
                <w:rFonts w:ascii="Calibri" w:eastAsia="Calibri" w:hAnsi="Calibri" w:cs="Times New Roman"/>
                <w:b/>
                <w:sz w:val="20"/>
                <w:szCs w:val="20"/>
              </w:rPr>
              <w:fldChar w:fldCharType="end"/>
            </w:r>
            <w:r w:rsidR="00A502AC" w:rsidRPr="004B0E56">
              <w:rPr>
                <w:rFonts w:ascii="Calibri" w:eastAsia="Calibri" w:hAnsi="Calibri" w:cs="Times New Roman"/>
                <w:b/>
                <w:sz w:val="20"/>
                <w:szCs w:val="20"/>
              </w:rPr>
              <w:t xml:space="preserve"> earth</w:t>
            </w:r>
            <w:r w:rsidR="003B3A99" w:rsidRPr="004B0E56">
              <w:rPr>
                <w:rFonts w:ascii="Calibri" w:eastAsia="Calibri" w:hAnsi="Calibri" w:cs="Times New Roman"/>
                <w:b/>
                <w:sz w:val="20"/>
                <w:szCs w:val="20"/>
              </w:rPr>
              <w:t>)</w:t>
            </w:r>
            <w:r w:rsidRPr="004B0E56">
              <w:rPr>
                <w:rFonts w:ascii="Calibri" w:eastAsia="Calibri" w:hAnsi="Calibri" w:cs="Times New Roman"/>
                <w:b/>
                <w:sz w:val="20"/>
                <w:szCs w:val="20"/>
              </w:rPr>
              <w:t>.</w:t>
            </w:r>
          </w:p>
          <w:p w14:paraId="7F001007" w14:textId="5CC2EC07" w:rsidR="00FF15A0" w:rsidRPr="004B0E56" w:rsidRDefault="00A502AC" w:rsidP="006C50B2">
            <w:pPr>
              <w:spacing w:after="0" w:line="240" w:lineRule="auto"/>
              <w:jc w:val="center"/>
              <w:rPr>
                <w:rFonts w:ascii="Calibri" w:eastAsia="Calibri" w:hAnsi="Calibri" w:cs="Calibri"/>
                <w:noProof/>
                <w:sz w:val="16"/>
                <w:szCs w:val="16"/>
                <w:lang w:eastAsia="es-CL"/>
              </w:rPr>
            </w:pPr>
            <w:r w:rsidRPr="004B0E56">
              <w:rPr>
                <w:noProof/>
                <w:lang w:eastAsia="es-CL"/>
              </w:rPr>
              <w:drawing>
                <wp:inline distT="0" distB="0" distL="0" distR="0" wp14:anchorId="3CE5A860" wp14:editId="5382C5F3">
                  <wp:extent cx="7886513" cy="3719945"/>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r="10102" b="43417"/>
                          <a:stretch/>
                        </pic:blipFill>
                        <pic:spPr bwMode="auto">
                          <a:xfrm>
                            <a:off x="0" y="0"/>
                            <a:ext cx="7922526" cy="3736932"/>
                          </a:xfrm>
                          <a:prstGeom prst="rect">
                            <a:avLst/>
                          </a:prstGeom>
                          <a:ln>
                            <a:noFill/>
                          </a:ln>
                          <a:extLst>
                            <a:ext uri="{53640926-AAD7-44D8-BBD7-CCE9431645EC}">
                              <a14:shadowObscured xmlns:a14="http://schemas.microsoft.com/office/drawing/2010/main"/>
                            </a:ext>
                          </a:extLst>
                        </pic:spPr>
                      </pic:pic>
                    </a:graphicData>
                  </a:graphic>
                </wp:inline>
              </w:drawing>
            </w:r>
          </w:p>
        </w:tc>
      </w:tr>
      <w:tr w:rsidR="00A502AC" w:rsidRPr="004B0E56" w14:paraId="62F40455" w14:textId="77777777" w:rsidTr="006C50B2">
        <w:tblPrEx>
          <w:tblCellMar>
            <w:left w:w="0" w:type="dxa"/>
            <w:right w:w="0" w:type="dxa"/>
          </w:tblCellMar>
        </w:tblPrEx>
        <w:trPr>
          <w:trHeight w:val="229"/>
          <w:jc w:val="center"/>
        </w:trPr>
        <w:tc>
          <w:tcPr>
            <w:tcW w:w="4877" w:type="dxa"/>
            <w:shd w:val="clear" w:color="auto" w:fill="FFFFFF"/>
            <w:tcMar>
              <w:top w:w="58" w:type="dxa"/>
              <w:left w:w="58" w:type="dxa"/>
              <w:bottom w:w="58" w:type="dxa"/>
              <w:right w:w="58" w:type="dxa"/>
            </w:tcMar>
            <w:hideMark/>
          </w:tcPr>
          <w:p w14:paraId="387DD669" w14:textId="77777777" w:rsidR="00A502AC" w:rsidRPr="004B0E56" w:rsidRDefault="00A502AC" w:rsidP="00A502AC">
            <w:pPr>
              <w:spacing w:after="0" w:line="240" w:lineRule="auto"/>
              <w:jc w:val="both"/>
              <w:rPr>
                <w:rFonts w:ascii="Calibri" w:eastAsia="Calibri" w:hAnsi="Calibri" w:cs="Calibri"/>
                <w:b/>
                <w:sz w:val="20"/>
                <w:szCs w:val="18"/>
              </w:rPr>
            </w:pPr>
            <w:r w:rsidRPr="004B0E56">
              <w:rPr>
                <w:rFonts w:ascii="Calibri" w:eastAsia="Calibri" w:hAnsi="Calibri" w:cs="Calibri"/>
                <w:b/>
                <w:sz w:val="20"/>
                <w:szCs w:val="18"/>
              </w:rPr>
              <w:t>Coordenadas UTM de referencia: DATUM WGS 84</w:t>
            </w:r>
          </w:p>
        </w:tc>
        <w:tc>
          <w:tcPr>
            <w:tcW w:w="2517" w:type="dxa"/>
            <w:shd w:val="clear" w:color="auto" w:fill="FFFFFF"/>
          </w:tcPr>
          <w:p w14:paraId="4E974406" w14:textId="77777777" w:rsidR="00A502AC" w:rsidRPr="004B0E56" w:rsidRDefault="00A502AC" w:rsidP="00A502AC">
            <w:pPr>
              <w:spacing w:after="0" w:line="240" w:lineRule="auto"/>
              <w:jc w:val="both"/>
              <w:rPr>
                <w:rFonts w:ascii="Calibri" w:eastAsia="Calibri" w:hAnsi="Calibri" w:cs="Calibri"/>
                <w:b/>
                <w:sz w:val="20"/>
                <w:szCs w:val="18"/>
              </w:rPr>
            </w:pPr>
            <w:r w:rsidRPr="004B0E56">
              <w:rPr>
                <w:rFonts w:ascii="Calibri" w:eastAsia="Calibri" w:hAnsi="Calibri" w:cs="Calibri"/>
                <w:b/>
                <w:sz w:val="20"/>
                <w:szCs w:val="18"/>
              </w:rPr>
              <w:t>Huso: 18G</w:t>
            </w:r>
          </w:p>
        </w:tc>
        <w:tc>
          <w:tcPr>
            <w:tcW w:w="3108" w:type="dxa"/>
            <w:shd w:val="clear" w:color="auto" w:fill="FFFFFF"/>
          </w:tcPr>
          <w:p w14:paraId="1C1977C5" w14:textId="400B3F91" w:rsidR="00A502AC" w:rsidRPr="004B0E56" w:rsidRDefault="00A502AC" w:rsidP="00A502AC">
            <w:pPr>
              <w:spacing w:after="0" w:line="240" w:lineRule="auto"/>
              <w:jc w:val="both"/>
              <w:rPr>
                <w:rFonts w:ascii="Calibri" w:eastAsia="Calibri" w:hAnsi="Calibri" w:cs="Calibri"/>
                <w:b/>
                <w:sz w:val="20"/>
                <w:szCs w:val="18"/>
              </w:rPr>
            </w:pPr>
            <w:r w:rsidRPr="004B0E56">
              <w:rPr>
                <w:rFonts w:ascii="Calibri" w:eastAsia="Calibri" w:hAnsi="Calibri" w:cs="Calibri"/>
                <w:b/>
                <w:sz w:val="20"/>
                <w:szCs w:val="18"/>
              </w:rPr>
              <w:t>UTM N: 5.309.312</w:t>
            </w:r>
          </w:p>
        </w:tc>
        <w:tc>
          <w:tcPr>
            <w:tcW w:w="3060" w:type="dxa"/>
            <w:shd w:val="clear" w:color="auto" w:fill="FFFFFF"/>
          </w:tcPr>
          <w:p w14:paraId="18146F06" w14:textId="2FD1EDB3" w:rsidR="00A502AC" w:rsidRPr="004B0E56" w:rsidRDefault="00A502AC" w:rsidP="00A502AC">
            <w:pPr>
              <w:spacing w:after="0" w:line="240" w:lineRule="auto"/>
              <w:jc w:val="both"/>
              <w:rPr>
                <w:rFonts w:ascii="Calibri" w:eastAsia="Calibri" w:hAnsi="Calibri" w:cs="Calibri"/>
                <w:b/>
                <w:sz w:val="20"/>
                <w:szCs w:val="16"/>
              </w:rPr>
            </w:pPr>
            <w:r w:rsidRPr="004B0E56">
              <w:rPr>
                <w:rFonts w:ascii="Calibri" w:eastAsia="Calibri" w:hAnsi="Calibri" w:cs="Calibri"/>
                <w:b/>
                <w:sz w:val="20"/>
                <w:szCs w:val="16"/>
              </w:rPr>
              <w:t>UTM E: 603.015</w:t>
            </w:r>
          </w:p>
        </w:tc>
      </w:tr>
      <w:tr w:rsidR="00FF15A0" w:rsidRPr="004B0E56" w14:paraId="15541A3C" w14:textId="77777777" w:rsidTr="006C50B2">
        <w:tblPrEx>
          <w:tblCellMar>
            <w:left w:w="0" w:type="dxa"/>
            <w:right w:w="0" w:type="dxa"/>
          </w:tblCellMar>
        </w:tblPrEx>
        <w:trPr>
          <w:trHeight w:val="310"/>
          <w:jc w:val="center"/>
        </w:trPr>
        <w:tc>
          <w:tcPr>
            <w:tcW w:w="13562" w:type="dxa"/>
            <w:gridSpan w:val="4"/>
            <w:shd w:val="clear" w:color="auto" w:fill="FFFFFF"/>
            <w:tcMar>
              <w:top w:w="58" w:type="dxa"/>
              <w:left w:w="58" w:type="dxa"/>
              <w:bottom w:w="58" w:type="dxa"/>
              <w:right w:w="58" w:type="dxa"/>
            </w:tcMar>
          </w:tcPr>
          <w:p w14:paraId="306F7E16" w14:textId="1351D10F" w:rsidR="00A502AC" w:rsidRPr="004B0E56" w:rsidRDefault="00FF15A0" w:rsidP="00A502AC">
            <w:pPr>
              <w:spacing w:after="0" w:line="240" w:lineRule="auto"/>
              <w:jc w:val="both"/>
              <w:rPr>
                <w:rFonts w:ascii="Calibri" w:eastAsia="Calibri" w:hAnsi="Calibri" w:cs="Calibri"/>
                <w:sz w:val="20"/>
                <w:szCs w:val="18"/>
              </w:rPr>
            </w:pPr>
            <w:r w:rsidRPr="004B0E56">
              <w:rPr>
                <w:rFonts w:ascii="Calibri" w:eastAsia="Calibri" w:hAnsi="Calibri" w:cs="Calibri"/>
                <w:b/>
                <w:sz w:val="20"/>
                <w:szCs w:val="18"/>
              </w:rPr>
              <w:t>Ruta de acceso:</w:t>
            </w:r>
            <w:r w:rsidRPr="004B0E56">
              <w:rPr>
                <w:rFonts w:ascii="Calibri" w:eastAsia="Calibri" w:hAnsi="Calibri" w:cs="Calibri"/>
                <w:sz w:val="20"/>
                <w:szCs w:val="18"/>
              </w:rPr>
              <w:t xml:space="preserve"> </w:t>
            </w:r>
            <w:r w:rsidR="00A502AC" w:rsidRPr="004B0E56">
              <w:rPr>
                <w:rFonts w:ascii="Calibri" w:eastAsia="Calibri" w:hAnsi="Calibri" w:cs="Calibri"/>
                <w:bCs/>
                <w:sz w:val="20"/>
                <w:szCs w:val="18"/>
              </w:rPr>
              <w:t>Cruzando el canal de Chacao, hacia la isla de Chiloé, por la Ruta 5 sur, en dirección hacia Castro, en el kilómetro 1169 pasado el aeródromo de Mocopulli en la comuna de Dalcahue, a mano derecha, se encuentra el acceso al predio donde se encuentra el Relleno industrial, ingresando por camino particular a unos 800 metros aproximadamente.</w:t>
            </w:r>
          </w:p>
          <w:p w14:paraId="465711D6" w14:textId="2AB713DA" w:rsidR="00FF15A0" w:rsidRPr="004B0E56" w:rsidRDefault="00FF15A0" w:rsidP="006C50B2">
            <w:pPr>
              <w:spacing w:after="0" w:line="240" w:lineRule="auto"/>
              <w:jc w:val="both"/>
              <w:rPr>
                <w:rFonts w:ascii="Calibri" w:eastAsia="Calibri" w:hAnsi="Calibri" w:cs="Calibri"/>
                <w:sz w:val="20"/>
                <w:szCs w:val="18"/>
              </w:rPr>
            </w:pPr>
          </w:p>
        </w:tc>
      </w:tr>
    </w:tbl>
    <w:p w14:paraId="567F1AF4" w14:textId="77777777" w:rsidR="00FF15A0" w:rsidRPr="004B0E56" w:rsidRDefault="00FF15A0" w:rsidP="000A1083">
      <w:pPr>
        <w:ind w:left="360" w:hanging="360"/>
        <w:contextualSpacing/>
      </w:pPr>
    </w:p>
    <w:p w14:paraId="6539F474" w14:textId="77777777" w:rsidR="00FF15A0" w:rsidRPr="004B0E56" w:rsidRDefault="00FF15A0" w:rsidP="000A1083">
      <w:pPr>
        <w:ind w:left="360" w:hanging="360"/>
        <w:contextualSpacing/>
        <w:sectPr w:rsidR="00FF15A0" w:rsidRPr="004B0E56" w:rsidSect="000A28D4">
          <w:type w:val="nextColumn"/>
          <w:pgSz w:w="15840" w:h="12240" w:orient="landscape" w:code="1"/>
          <w:pgMar w:top="1134" w:right="1134" w:bottom="1134" w:left="1134" w:header="709" w:footer="709" w:gutter="0"/>
          <w:pgNumType w:start="4"/>
          <w:cols w:space="708"/>
          <w:docGrid w:linePitch="360"/>
        </w:sectPr>
      </w:pPr>
    </w:p>
    <w:p w14:paraId="7B6402F8" w14:textId="77777777" w:rsidR="000A1083" w:rsidRPr="004B0E56" w:rsidRDefault="000D16B5" w:rsidP="000A1083">
      <w:pPr>
        <w:pStyle w:val="Ttulo1"/>
      </w:pPr>
      <w:bookmarkStart w:id="35" w:name="_Toc536175625"/>
      <w:bookmarkStart w:id="36" w:name="_Toc449085417"/>
      <w:bookmarkStart w:id="37" w:name="_Toc352840392"/>
      <w:bookmarkStart w:id="38" w:name="_Toc352841452"/>
      <w:r w:rsidRPr="004B0E56">
        <w:lastRenderedPageBreak/>
        <w:t xml:space="preserve">INSTRUMENTOS DE CARÁCTER AMBIENTAL QUE ORIGINAN LA DICTACIÓN DE MEDIDA </w:t>
      </w:r>
      <w:r w:rsidR="00CA5ED1" w:rsidRPr="004B0E56">
        <w:t>PROVISIONAL</w:t>
      </w:r>
      <w:bookmarkEnd w:id="35"/>
    </w:p>
    <w:p w14:paraId="2BB49F2A" w14:textId="77777777" w:rsidR="00A502AC" w:rsidRPr="004B0E56" w:rsidRDefault="00A502AC" w:rsidP="00A502AC">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
        <w:gridCol w:w="861"/>
        <w:gridCol w:w="837"/>
        <w:gridCol w:w="1094"/>
        <w:gridCol w:w="2162"/>
        <w:gridCol w:w="2080"/>
        <w:gridCol w:w="2678"/>
      </w:tblGrid>
      <w:tr w:rsidR="00A502AC" w:rsidRPr="004B0E56" w14:paraId="6922B1EE" w14:textId="77777777" w:rsidTr="00A502AC">
        <w:trPr>
          <w:trHeight w:val="498"/>
        </w:trPr>
        <w:tc>
          <w:tcPr>
            <w:tcW w:w="5000" w:type="pct"/>
            <w:gridSpan w:val="7"/>
            <w:shd w:val="clear" w:color="000000" w:fill="D9D9D9"/>
            <w:noWrap/>
          </w:tcPr>
          <w:p w14:paraId="4B4AD49D" w14:textId="77777777" w:rsidR="00A502AC" w:rsidRPr="004B0E56" w:rsidRDefault="00A502AC" w:rsidP="00470656">
            <w:pPr>
              <w:spacing w:after="0" w:line="0" w:lineRule="atLeast"/>
              <w:rPr>
                <w:rFonts w:ascii="Calibri" w:eastAsia="Times New Roman" w:hAnsi="Calibri" w:cs="Calibri"/>
                <w:b/>
                <w:bCs/>
                <w:color w:val="000000"/>
                <w:sz w:val="20"/>
                <w:szCs w:val="20"/>
                <w:lang w:eastAsia="es-CL"/>
              </w:rPr>
            </w:pPr>
            <w:bookmarkStart w:id="39" w:name="_Hlk13481096"/>
            <w:r w:rsidRPr="004B0E56">
              <w:rPr>
                <w:rFonts w:ascii="Calibri" w:eastAsia="Times New Roman" w:hAnsi="Calibri" w:cs="Calibri"/>
                <w:b/>
                <w:bCs/>
                <w:color w:val="000000"/>
                <w:sz w:val="20"/>
                <w:szCs w:val="20"/>
                <w:lang w:eastAsia="es-CL"/>
              </w:rPr>
              <w:t>Identificación de Instrumentos de Carácter Ambiental fiscalizados.</w:t>
            </w:r>
          </w:p>
          <w:p w14:paraId="10CB7A62" w14:textId="77777777" w:rsidR="00A502AC" w:rsidRPr="004B0E56" w:rsidRDefault="00A502AC" w:rsidP="00470656">
            <w:pPr>
              <w:spacing w:after="0" w:line="0" w:lineRule="atLeast"/>
              <w:rPr>
                <w:rFonts w:ascii="Calibri" w:eastAsia="Times New Roman" w:hAnsi="Calibri" w:cs="Calibri"/>
                <w:b/>
                <w:bCs/>
                <w:color w:val="000000"/>
                <w:sz w:val="20"/>
                <w:szCs w:val="20"/>
                <w:lang w:eastAsia="es-CL"/>
              </w:rPr>
            </w:pPr>
          </w:p>
        </w:tc>
      </w:tr>
      <w:tr w:rsidR="00A502AC" w:rsidRPr="004B0E56" w14:paraId="4378B380" w14:textId="77777777" w:rsidTr="006657BD">
        <w:trPr>
          <w:trHeight w:val="498"/>
        </w:trPr>
        <w:tc>
          <w:tcPr>
            <w:tcW w:w="126" w:type="pct"/>
            <w:shd w:val="clear" w:color="auto" w:fill="auto"/>
            <w:vAlign w:val="center"/>
            <w:hideMark/>
          </w:tcPr>
          <w:p w14:paraId="7310D75E"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N°</w:t>
            </w:r>
          </w:p>
        </w:tc>
        <w:tc>
          <w:tcPr>
            <w:tcW w:w="432" w:type="pct"/>
            <w:shd w:val="clear" w:color="auto" w:fill="auto"/>
            <w:vAlign w:val="center"/>
            <w:hideMark/>
          </w:tcPr>
          <w:p w14:paraId="68231E2B"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Tipo de instrumento</w:t>
            </w:r>
          </w:p>
        </w:tc>
        <w:tc>
          <w:tcPr>
            <w:tcW w:w="420" w:type="pct"/>
            <w:shd w:val="clear" w:color="auto" w:fill="auto"/>
            <w:vAlign w:val="center"/>
            <w:hideMark/>
          </w:tcPr>
          <w:p w14:paraId="26493C8D"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N°/</w:t>
            </w:r>
          </w:p>
          <w:p w14:paraId="62A4BA66"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Descripción</w:t>
            </w:r>
          </w:p>
        </w:tc>
        <w:tc>
          <w:tcPr>
            <w:tcW w:w="549" w:type="pct"/>
            <w:vAlign w:val="center"/>
          </w:tcPr>
          <w:p w14:paraId="648FB857"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Fecha</w:t>
            </w:r>
          </w:p>
        </w:tc>
        <w:tc>
          <w:tcPr>
            <w:tcW w:w="1085" w:type="pct"/>
            <w:shd w:val="clear" w:color="auto" w:fill="auto"/>
            <w:vAlign w:val="center"/>
            <w:hideMark/>
          </w:tcPr>
          <w:p w14:paraId="789FC0E9"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Comisión/ Institución</w:t>
            </w:r>
          </w:p>
        </w:tc>
        <w:tc>
          <w:tcPr>
            <w:tcW w:w="1044" w:type="pct"/>
            <w:shd w:val="clear" w:color="auto" w:fill="auto"/>
            <w:vAlign w:val="center"/>
            <w:hideMark/>
          </w:tcPr>
          <w:p w14:paraId="23B8ACA6"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Título</w:t>
            </w:r>
          </w:p>
        </w:tc>
        <w:tc>
          <w:tcPr>
            <w:tcW w:w="1343" w:type="pct"/>
          </w:tcPr>
          <w:p w14:paraId="7EC41579" w14:textId="77777777" w:rsidR="00A502AC" w:rsidRPr="004B0E56" w:rsidRDefault="00A502AC" w:rsidP="00470656">
            <w:pPr>
              <w:spacing w:after="0" w:line="0" w:lineRule="atLeast"/>
              <w:jc w:val="center"/>
              <w:rPr>
                <w:rFonts w:ascii="Calibri" w:eastAsia="Times New Roman" w:hAnsi="Calibri" w:cs="Calibri"/>
                <w:b/>
                <w:bCs/>
                <w:sz w:val="20"/>
                <w:szCs w:val="20"/>
                <w:lang w:eastAsia="es-CL"/>
              </w:rPr>
            </w:pPr>
            <w:r w:rsidRPr="004B0E56">
              <w:rPr>
                <w:rFonts w:ascii="Calibri" w:eastAsia="Times New Roman" w:hAnsi="Calibri" w:cs="Calibri"/>
                <w:b/>
                <w:bCs/>
                <w:sz w:val="20"/>
                <w:szCs w:val="20"/>
                <w:lang w:eastAsia="es-CL"/>
              </w:rPr>
              <w:t xml:space="preserve">Comentarios </w:t>
            </w:r>
          </w:p>
        </w:tc>
      </w:tr>
      <w:tr w:rsidR="00A502AC" w:rsidRPr="004B0E56" w14:paraId="45161C01" w14:textId="77777777" w:rsidTr="006657BD">
        <w:trPr>
          <w:trHeight w:val="498"/>
        </w:trPr>
        <w:tc>
          <w:tcPr>
            <w:tcW w:w="126" w:type="pct"/>
            <w:shd w:val="clear" w:color="auto" w:fill="auto"/>
            <w:noWrap/>
            <w:vAlign w:val="center"/>
            <w:hideMark/>
          </w:tcPr>
          <w:p w14:paraId="088B08C0"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1</w:t>
            </w:r>
          </w:p>
        </w:tc>
        <w:tc>
          <w:tcPr>
            <w:tcW w:w="432" w:type="pct"/>
            <w:shd w:val="clear" w:color="auto" w:fill="auto"/>
            <w:noWrap/>
            <w:vAlign w:val="center"/>
          </w:tcPr>
          <w:p w14:paraId="58DB59A8"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RCA</w:t>
            </w:r>
          </w:p>
        </w:tc>
        <w:tc>
          <w:tcPr>
            <w:tcW w:w="420" w:type="pct"/>
            <w:shd w:val="clear" w:color="auto" w:fill="auto"/>
            <w:noWrap/>
            <w:vAlign w:val="center"/>
          </w:tcPr>
          <w:p w14:paraId="720B6CCD"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543</w:t>
            </w:r>
          </w:p>
        </w:tc>
        <w:tc>
          <w:tcPr>
            <w:tcW w:w="549" w:type="pct"/>
            <w:vAlign w:val="center"/>
          </w:tcPr>
          <w:p w14:paraId="3B59EE75"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23.08.2005</w:t>
            </w:r>
          </w:p>
        </w:tc>
        <w:tc>
          <w:tcPr>
            <w:tcW w:w="1085" w:type="pct"/>
            <w:shd w:val="clear" w:color="auto" w:fill="auto"/>
            <w:noWrap/>
            <w:vAlign w:val="center"/>
          </w:tcPr>
          <w:p w14:paraId="041DCD42"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Comisión Regional</w:t>
            </w:r>
          </w:p>
          <w:p w14:paraId="06580CC9"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 xml:space="preserve"> del Medio Ambiente</w:t>
            </w:r>
          </w:p>
          <w:p w14:paraId="7AEF2A25"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de la X Región de</w:t>
            </w:r>
          </w:p>
          <w:p w14:paraId="4430D74F" w14:textId="77777777" w:rsidR="00A502AC" w:rsidRPr="004B0E56" w:rsidRDefault="00A502AC" w:rsidP="00470656">
            <w:pPr>
              <w:spacing w:after="0" w:line="0" w:lineRule="atLeast"/>
              <w:jc w:val="center"/>
              <w:rPr>
                <w:rFonts w:ascii="Calibri" w:eastAsia="Calibri" w:hAnsi="Calibri" w:cs="Times New Roman"/>
                <w:color w:val="000000"/>
                <w:sz w:val="20"/>
              </w:rPr>
            </w:pPr>
            <w:r w:rsidRPr="004B0E56">
              <w:rPr>
                <w:rFonts w:ascii="Calibri" w:eastAsia="Calibri" w:hAnsi="Calibri" w:cs="Times New Roman"/>
                <w:color w:val="000000"/>
                <w:sz w:val="20"/>
              </w:rPr>
              <w:t xml:space="preserve"> Los Lagos</w:t>
            </w:r>
          </w:p>
        </w:tc>
        <w:tc>
          <w:tcPr>
            <w:tcW w:w="1044" w:type="pct"/>
            <w:shd w:val="clear" w:color="auto" w:fill="auto"/>
            <w:noWrap/>
            <w:vAlign w:val="center"/>
          </w:tcPr>
          <w:p w14:paraId="20C0D3EF" w14:textId="77777777" w:rsidR="00A502AC" w:rsidRPr="004B0E56" w:rsidRDefault="00A502AC" w:rsidP="00470656">
            <w:pPr>
              <w:spacing w:after="0" w:line="0" w:lineRule="atLeast"/>
              <w:jc w:val="both"/>
              <w:rPr>
                <w:rFonts w:ascii="Calibri" w:eastAsia="Calibri" w:hAnsi="Calibri" w:cs="Times New Roman"/>
                <w:color w:val="000000"/>
                <w:sz w:val="20"/>
              </w:rPr>
            </w:pPr>
            <w:r w:rsidRPr="004B0E56">
              <w:rPr>
                <w:rFonts w:ascii="Calibri" w:eastAsia="Calibri" w:hAnsi="Calibri" w:cs="Times New Roman"/>
                <w:color w:val="000000"/>
                <w:sz w:val="20"/>
              </w:rPr>
              <w:t>Planta de Disposición</w:t>
            </w:r>
          </w:p>
          <w:p w14:paraId="208F3053" w14:textId="77777777" w:rsidR="00A502AC" w:rsidRPr="004B0E56" w:rsidRDefault="00A502AC" w:rsidP="00470656">
            <w:pPr>
              <w:spacing w:after="0" w:line="0" w:lineRule="atLeast"/>
              <w:jc w:val="both"/>
              <w:rPr>
                <w:rFonts w:ascii="Calibri" w:eastAsia="Calibri" w:hAnsi="Calibri" w:cs="Times New Roman"/>
                <w:color w:val="000000"/>
                <w:sz w:val="20"/>
              </w:rPr>
            </w:pPr>
            <w:r w:rsidRPr="004B0E56">
              <w:rPr>
                <w:rFonts w:ascii="Calibri" w:eastAsia="Calibri" w:hAnsi="Calibri" w:cs="Times New Roman"/>
                <w:color w:val="000000"/>
                <w:sz w:val="20"/>
              </w:rPr>
              <w:t xml:space="preserve"> Final de Lodos</w:t>
            </w:r>
          </w:p>
        </w:tc>
        <w:tc>
          <w:tcPr>
            <w:tcW w:w="1343" w:type="pct"/>
          </w:tcPr>
          <w:p w14:paraId="303D91FB" w14:textId="77777777" w:rsidR="00A502AC" w:rsidRPr="004B0E56" w:rsidRDefault="00A502AC" w:rsidP="00A502AC">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w:t>
            </w:r>
          </w:p>
        </w:tc>
      </w:tr>
      <w:tr w:rsidR="00A502AC" w:rsidRPr="004B0E56" w14:paraId="0F898B5C" w14:textId="77777777" w:rsidTr="006657BD">
        <w:trPr>
          <w:trHeight w:val="498"/>
        </w:trPr>
        <w:tc>
          <w:tcPr>
            <w:tcW w:w="126" w:type="pct"/>
            <w:shd w:val="clear" w:color="auto" w:fill="auto"/>
            <w:noWrap/>
            <w:vAlign w:val="center"/>
            <w:hideMark/>
          </w:tcPr>
          <w:p w14:paraId="7C3D39B0"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2</w:t>
            </w:r>
          </w:p>
        </w:tc>
        <w:tc>
          <w:tcPr>
            <w:tcW w:w="432" w:type="pct"/>
            <w:shd w:val="clear" w:color="auto" w:fill="auto"/>
            <w:noWrap/>
            <w:vAlign w:val="center"/>
            <w:hideMark/>
          </w:tcPr>
          <w:p w14:paraId="53DB0148"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RCA</w:t>
            </w:r>
          </w:p>
        </w:tc>
        <w:tc>
          <w:tcPr>
            <w:tcW w:w="420" w:type="pct"/>
            <w:shd w:val="clear" w:color="auto" w:fill="auto"/>
            <w:noWrap/>
            <w:vAlign w:val="center"/>
          </w:tcPr>
          <w:p w14:paraId="13CD1A2D"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202</w:t>
            </w:r>
          </w:p>
        </w:tc>
        <w:tc>
          <w:tcPr>
            <w:tcW w:w="549" w:type="pct"/>
            <w:noWrap/>
            <w:vAlign w:val="center"/>
          </w:tcPr>
          <w:p w14:paraId="3E71DCDB"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14.04.2008</w:t>
            </w:r>
          </w:p>
        </w:tc>
        <w:tc>
          <w:tcPr>
            <w:tcW w:w="1085" w:type="pct"/>
            <w:shd w:val="clear" w:color="auto" w:fill="auto"/>
            <w:noWrap/>
            <w:vAlign w:val="center"/>
          </w:tcPr>
          <w:p w14:paraId="3132935A"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Comisión Regional</w:t>
            </w:r>
          </w:p>
          <w:p w14:paraId="7C4BBCB5"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 xml:space="preserve"> del Medio Ambiente</w:t>
            </w:r>
          </w:p>
          <w:p w14:paraId="009363DE"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de la X Región de</w:t>
            </w:r>
          </w:p>
          <w:p w14:paraId="316AF5B8" w14:textId="7777777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 xml:space="preserve"> Los Lagos</w:t>
            </w:r>
          </w:p>
        </w:tc>
        <w:tc>
          <w:tcPr>
            <w:tcW w:w="1044" w:type="pct"/>
            <w:shd w:val="clear" w:color="auto" w:fill="auto"/>
            <w:noWrap/>
            <w:vAlign w:val="center"/>
          </w:tcPr>
          <w:p w14:paraId="6F6164EA" w14:textId="77777777" w:rsidR="00A502AC" w:rsidRPr="004B0E56" w:rsidRDefault="00A502AC" w:rsidP="00470656">
            <w:pPr>
              <w:spacing w:after="0" w:line="0" w:lineRule="atLeast"/>
              <w:jc w:val="both"/>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Regularización de Zanjas</w:t>
            </w:r>
          </w:p>
          <w:p w14:paraId="06695EE2" w14:textId="77777777" w:rsidR="00A502AC" w:rsidRPr="004B0E56" w:rsidRDefault="00A502AC" w:rsidP="00470656">
            <w:pPr>
              <w:spacing w:after="0" w:line="0" w:lineRule="atLeast"/>
              <w:jc w:val="both"/>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 xml:space="preserve">de Disposición Final De </w:t>
            </w:r>
          </w:p>
          <w:p w14:paraId="1369B555" w14:textId="77777777" w:rsidR="00A502AC" w:rsidRPr="004B0E56" w:rsidRDefault="00A502AC" w:rsidP="00470656">
            <w:pPr>
              <w:spacing w:after="0" w:line="0" w:lineRule="atLeast"/>
              <w:jc w:val="both"/>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Lodos</w:t>
            </w:r>
          </w:p>
        </w:tc>
        <w:tc>
          <w:tcPr>
            <w:tcW w:w="1343" w:type="pct"/>
          </w:tcPr>
          <w:p w14:paraId="595E3E51" w14:textId="77777777" w:rsidR="00A502AC" w:rsidRPr="004B0E56" w:rsidRDefault="00A502AC" w:rsidP="00A502AC">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w:t>
            </w:r>
          </w:p>
        </w:tc>
      </w:tr>
      <w:bookmarkEnd w:id="39"/>
      <w:tr w:rsidR="00A502AC" w:rsidRPr="004B0E56" w14:paraId="19FB5656" w14:textId="77777777" w:rsidTr="006657BD">
        <w:trPr>
          <w:trHeight w:val="498"/>
        </w:trPr>
        <w:tc>
          <w:tcPr>
            <w:tcW w:w="126" w:type="pct"/>
            <w:shd w:val="clear" w:color="auto" w:fill="auto"/>
            <w:noWrap/>
            <w:vAlign w:val="center"/>
          </w:tcPr>
          <w:p w14:paraId="036227C8" w14:textId="5A2BD444"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3</w:t>
            </w:r>
          </w:p>
        </w:tc>
        <w:tc>
          <w:tcPr>
            <w:tcW w:w="432" w:type="pct"/>
            <w:shd w:val="clear" w:color="auto" w:fill="auto"/>
            <w:noWrap/>
            <w:vAlign w:val="center"/>
          </w:tcPr>
          <w:p w14:paraId="679CCD50" w14:textId="35EBEE00"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MP</w:t>
            </w:r>
          </w:p>
        </w:tc>
        <w:tc>
          <w:tcPr>
            <w:tcW w:w="420" w:type="pct"/>
            <w:shd w:val="clear" w:color="auto" w:fill="auto"/>
            <w:noWrap/>
            <w:vAlign w:val="center"/>
          </w:tcPr>
          <w:p w14:paraId="057D75F8" w14:textId="4FC4B0C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936</w:t>
            </w:r>
          </w:p>
        </w:tc>
        <w:tc>
          <w:tcPr>
            <w:tcW w:w="549" w:type="pct"/>
            <w:noWrap/>
            <w:vAlign w:val="center"/>
          </w:tcPr>
          <w:p w14:paraId="392360E5" w14:textId="475DB117"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03.07.2019</w:t>
            </w:r>
          </w:p>
        </w:tc>
        <w:tc>
          <w:tcPr>
            <w:tcW w:w="1085" w:type="pct"/>
            <w:shd w:val="clear" w:color="auto" w:fill="auto"/>
            <w:noWrap/>
            <w:vAlign w:val="center"/>
          </w:tcPr>
          <w:p w14:paraId="1D48F4B4" w14:textId="0E61941C"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SMA</w:t>
            </w:r>
          </w:p>
        </w:tc>
        <w:tc>
          <w:tcPr>
            <w:tcW w:w="1044" w:type="pct"/>
            <w:shd w:val="clear" w:color="auto" w:fill="auto"/>
            <w:noWrap/>
            <w:vAlign w:val="center"/>
          </w:tcPr>
          <w:p w14:paraId="12E06A1F" w14:textId="41AD03D8" w:rsidR="00A502AC" w:rsidRPr="004B0E56" w:rsidRDefault="00A502AC" w:rsidP="00470656">
            <w:pPr>
              <w:spacing w:after="0" w:line="0" w:lineRule="atLeast"/>
              <w:jc w:val="both"/>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Ordena Medidas Provisionales Pre-procedimentales que indica</w:t>
            </w:r>
          </w:p>
        </w:tc>
        <w:tc>
          <w:tcPr>
            <w:tcW w:w="1343" w:type="pct"/>
          </w:tcPr>
          <w:p w14:paraId="4653DABD" w14:textId="2BB7E8BF" w:rsidR="00A502AC" w:rsidRPr="004B0E56" w:rsidRDefault="006657BD" w:rsidP="00A502AC">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 xml:space="preserve">El titular ingresa con fecha 25 de julio de 2019, Escrito </w:t>
            </w:r>
            <w:r w:rsidR="00C349D0" w:rsidRPr="004B0E56">
              <w:rPr>
                <w:rFonts w:ascii="Calibri" w:eastAsia="Times New Roman" w:hAnsi="Calibri" w:cs="Calibri"/>
                <w:color w:val="000000"/>
                <w:sz w:val="20"/>
                <w:szCs w:val="20"/>
                <w:lang w:eastAsia="es-CL"/>
              </w:rPr>
              <w:t>que en su materia</w:t>
            </w:r>
            <w:r w:rsidRPr="004B0E56">
              <w:rPr>
                <w:rFonts w:ascii="Calibri" w:eastAsia="Times New Roman" w:hAnsi="Calibri" w:cs="Calibri"/>
                <w:color w:val="000000"/>
                <w:sz w:val="20"/>
                <w:szCs w:val="20"/>
                <w:lang w:eastAsia="es-CL"/>
              </w:rPr>
              <w:t xml:space="preserve"> informa cumplimiento de medidas provisionales pre-procedimentales que indica</w:t>
            </w:r>
          </w:p>
        </w:tc>
      </w:tr>
      <w:tr w:rsidR="00A502AC" w:rsidRPr="004B0E56" w14:paraId="1C64C482" w14:textId="77777777" w:rsidTr="006657BD">
        <w:trPr>
          <w:trHeight w:val="498"/>
        </w:trPr>
        <w:tc>
          <w:tcPr>
            <w:tcW w:w="126" w:type="pct"/>
            <w:shd w:val="clear" w:color="auto" w:fill="auto"/>
            <w:noWrap/>
            <w:vAlign w:val="center"/>
          </w:tcPr>
          <w:p w14:paraId="5D941C44" w14:textId="60D37296"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4</w:t>
            </w:r>
          </w:p>
        </w:tc>
        <w:tc>
          <w:tcPr>
            <w:tcW w:w="432" w:type="pct"/>
            <w:shd w:val="clear" w:color="auto" w:fill="auto"/>
            <w:noWrap/>
            <w:vAlign w:val="center"/>
          </w:tcPr>
          <w:p w14:paraId="160D520B" w14:textId="055D0C93"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MP</w:t>
            </w:r>
          </w:p>
        </w:tc>
        <w:tc>
          <w:tcPr>
            <w:tcW w:w="420" w:type="pct"/>
            <w:shd w:val="clear" w:color="auto" w:fill="auto"/>
            <w:noWrap/>
            <w:vAlign w:val="center"/>
          </w:tcPr>
          <w:p w14:paraId="181134B5" w14:textId="11C2A205"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1009</w:t>
            </w:r>
          </w:p>
        </w:tc>
        <w:tc>
          <w:tcPr>
            <w:tcW w:w="549" w:type="pct"/>
            <w:noWrap/>
            <w:vAlign w:val="center"/>
          </w:tcPr>
          <w:p w14:paraId="671FCCE2" w14:textId="08BF78FB"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15.07.2019</w:t>
            </w:r>
          </w:p>
        </w:tc>
        <w:tc>
          <w:tcPr>
            <w:tcW w:w="1085" w:type="pct"/>
            <w:shd w:val="clear" w:color="auto" w:fill="auto"/>
            <w:noWrap/>
            <w:vAlign w:val="center"/>
          </w:tcPr>
          <w:p w14:paraId="4A03DEBB" w14:textId="04BE4172" w:rsidR="00A502AC" w:rsidRPr="004B0E56" w:rsidRDefault="00A502AC" w:rsidP="00470656">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SMA</w:t>
            </w:r>
          </w:p>
        </w:tc>
        <w:tc>
          <w:tcPr>
            <w:tcW w:w="1044" w:type="pct"/>
            <w:shd w:val="clear" w:color="auto" w:fill="auto"/>
            <w:noWrap/>
            <w:vAlign w:val="center"/>
          </w:tcPr>
          <w:p w14:paraId="1184839A" w14:textId="038099CD" w:rsidR="00A502AC" w:rsidRPr="004B0E56" w:rsidRDefault="00A502AC" w:rsidP="00470656">
            <w:pPr>
              <w:spacing w:after="0" w:line="0" w:lineRule="atLeast"/>
              <w:jc w:val="both"/>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Modifica Resolución Exenta N°936/2019 que ordena Medidas provisionales a Agrícola Corcovado S.A., en los términos que indica.</w:t>
            </w:r>
          </w:p>
        </w:tc>
        <w:tc>
          <w:tcPr>
            <w:tcW w:w="1343" w:type="pct"/>
          </w:tcPr>
          <w:p w14:paraId="23B9725B" w14:textId="4968BA7B" w:rsidR="00A502AC" w:rsidRPr="004B0E56" w:rsidRDefault="006657BD" w:rsidP="00A502AC">
            <w:pPr>
              <w:spacing w:after="0" w:line="0" w:lineRule="atLeast"/>
              <w:jc w:val="center"/>
              <w:rPr>
                <w:rFonts w:ascii="Calibri" w:eastAsia="Times New Roman" w:hAnsi="Calibri" w:cs="Calibri"/>
                <w:color w:val="000000"/>
                <w:sz w:val="20"/>
                <w:szCs w:val="20"/>
                <w:lang w:eastAsia="es-CL"/>
              </w:rPr>
            </w:pPr>
            <w:r w:rsidRPr="004B0E56">
              <w:rPr>
                <w:rFonts w:ascii="Calibri" w:eastAsia="Times New Roman" w:hAnsi="Calibri" w:cs="Calibri"/>
                <w:color w:val="000000"/>
                <w:sz w:val="20"/>
                <w:szCs w:val="20"/>
                <w:lang w:eastAsia="es-CL"/>
              </w:rPr>
              <w:t xml:space="preserve">El titular ingresa con fecha 25 de julio de 2019, Escrito </w:t>
            </w:r>
            <w:r w:rsidR="00C349D0" w:rsidRPr="004B0E56">
              <w:rPr>
                <w:rFonts w:ascii="Calibri" w:eastAsia="Times New Roman" w:hAnsi="Calibri" w:cs="Calibri"/>
                <w:color w:val="000000"/>
                <w:sz w:val="20"/>
                <w:szCs w:val="20"/>
                <w:lang w:eastAsia="es-CL"/>
              </w:rPr>
              <w:t xml:space="preserve">que en su materia </w:t>
            </w:r>
            <w:r w:rsidRPr="004B0E56">
              <w:rPr>
                <w:rFonts w:ascii="Calibri" w:eastAsia="Times New Roman" w:hAnsi="Calibri" w:cs="Calibri"/>
                <w:color w:val="000000"/>
                <w:sz w:val="20"/>
                <w:szCs w:val="20"/>
                <w:lang w:eastAsia="es-CL"/>
              </w:rPr>
              <w:t>informa cumplimiento de medidas provisionales pre-procedimentales que indica</w:t>
            </w:r>
          </w:p>
        </w:tc>
      </w:tr>
    </w:tbl>
    <w:p w14:paraId="2AB40B69" w14:textId="77777777" w:rsidR="00A502AC" w:rsidRPr="004B0E56" w:rsidRDefault="00A502AC" w:rsidP="00A502AC">
      <w:pPr>
        <w:spacing w:after="0" w:line="240" w:lineRule="auto"/>
        <w:contextualSpacing/>
        <w:outlineLvl w:val="0"/>
        <w:rPr>
          <w:rFonts w:ascii="Calibri" w:eastAsia="Calibri" w:hAnsi="Calibri" w:cs="Calibri"/>
          <w:b/>
          <w:sz w:val="24"/>
          <w:szCs w:val="24"/>
        </w:rPr>
      </w:pPr>
    </w:p>
    <w:p w14:paraId="58267D74" w14:textId="77777777" w:rsidR="00A502AC" w:rsidRPr="004B0E56" w:rsidRDefault="00A502AC" w:rsidP="00A502AC">
      <w:pPr>
        <w:contextualSpacing/>
        <w:rPr>
          <w:sz w:val="24"/>
          <w:szCs w:val="24"/>
        </w:rPr>
      </w:pPr>
    </w:p>
    <w:p w14:paraId="3D2ACA88" w14:textId="429B27EE" w:rsidR="00ED6C8B" w:rsidRPr="004B0E56" w:rsidRDefault="00ED6C8B">
      <w:pPr>
        <w:rPr>
          <w:rFonts w:ascii="Calibri" w:eastAsia="Calibri" w:hAnsi="Calibri" w:cs="Calibri"/>
          <w:sz w:val="20"/>
          <w:szCs w:val="20"/>
        </w:rPr>
      </w:pPr>
      <w:r w:rsidRPr="004B0E56">
        <w:rPr>
          <w:rFonts w:ascii="Calibri" w:eastAsia="Calibri" w:hAnsi="Calibri" w:cs="Calibri"/>
          <w:b/>
          <w:sz w:val="24"/>
          <w:szCs w:val="20"/>
        </w:rPr>
        <w:br w:type="page"/>
      </w:r>
    </w:p>
    <w:p w14:paraId="2DA8A6C3" w14:textId="77777777" w:rsidR="000D16B5" w:rsidRPr="004B0E56" w:rsidRDefault="000D16B5" w:rsidP="00DA5D58">
      <w:pPr>
        <w:pStyle w:val="Ttulo1"/>
        <w:ind w:left="567" w:hanging="567"/>
      </w:pPr>
      <w:bookmarkStart w:id="40" w:name="_Toc536175626"/>
      <w:r w:rsidRPr="004B0E56">
        <w:lastRenderedPageBreak/>
        <w:t>ANTECEDENTES DE LA ACTIVIDAD DE FISCALIZACIÓN</w:t>
      </w:r>
      <w:bookmarkEnd w:id="40"/>
    </w:p>
    <w:p w14:paraId="3A125B23" w14:textId="77777777" w:rsidR="000A1083" w:rsidRPr="004B0E56" w:rsidRDefault="000A1083" w:rsidP="000A1083">
      <w:pPr>
        <w:spacing w:after="0" w:line="240" w:lineRule="auto"/>
        <w:jc w:val="both"/>
        <w:rPr>
          <w:rFonts w:ascii="Calibri" w:eastAsia="Calibri" w:hAnsi="Calibri" w:cs="Times New Roman"/>
        </w:rPr>
      </w:pPr>
    </w:p>
    <w:p w14:paraId="6D3F0E73" w14:textId="77777777" w:rsidR="000A1083" w:rsidRPr="004B0E56" w:rsidRDefault="000A1083" w:rsidP="000A1083">
      <w:pPr>
        <w:pStyle w:val="Ttulo2"/>
      </w:pPr>
      <w:bookmarkStart w:id="41" w:name="_Toc352162452"/>
      <w:bookmarkStart w:id="42" w:name="_Toc352162789"/>
      <w:bookmarkStart w:id="43" w:name="_Toc352840388"/>
      <w:bookmarkStart w:id="44" w:name="_Toc352841448"/>
      <w:bookmarkStart w:id="45" w:name="_Toc353998114"/>
      <w:bookmarkStart w:id="46" w:name="_Toc353998187"/>
      <w:bookmarkStart w:id="47" w:name="_Toc382383539"/>
      <w:bookmarkStart w:id="48" w:name="_Toc382472361"/>
      <w:bookmarkStart w:id="49" w:name="_Toc390184272"/>
      <w:bookmarkStart w:id="50" w:name="_Toc390360003"/>
      <w:bookmarkStart w:id="51" w:name="_Toc390777024"/>
      <w:bookmarkStart w:id="52" w:name="_Toc447875235"/>
      <w:bookmarkStart w:id="53" w:name="_Toc449085413"/>
      <w:bookmarkStart w:id="54" w:name="_Toc449106087"/>
      <w:bookmarkStart w:id="55" w:name="_Toc536175627"/>
      <w:r w:rsidRPr="004B0E56">
        <w:t>Aspectos relativos a la ejecución de la Inspección Ambiental</w:t>
      </w:r>
      <w:bookmarkStart w:id="56" w:name="_Toc353998115"/>
      <w:bookmarkStart w:id="57" w:name="_Toc353998188"/>
      <w:bookmarkStart w:id="58" w:name="_Toc382383540"/>
      <w:bookmarkStart w:id="59" w:name="_Toc382472362"/>
      <w:bookmarkStart w:id="60" w:name="_Toc390184273"/>
      <w:bookmarkStart w:id="61" w:name="_Toc390360004"/>
      <w:bookmarkStart w:id="62" w:name="_Toc390777025"/>
      <w:bookmarkStart w:id="63" w:name="_Toc447875236"/>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271A4F95" w14:textId="77777777" w:rsidR="000A1083" w:rsidRPr="004B0E56" w:rsidRDefault="000A1083" w:rsidP="00DA5D58">
      <w:pPr>
        <w:spacing w:after="0" w:line="240" w:lineRule="auto"/>
        <w:contextualSpacing/>
        <w:rPr>
          <w:sz w:val="20"/>
          <w:szCs w:val="20"/>
        </w:rPr>
      </w:pPr>
    </w:p>
    <w:p w14:paraId="376BE012" w14:textId="77777777" w:rsidR="000A1083" w:rsidRPr="004B0E56" w:rsidRDefault="000A1083" w:rsidP="00DA5D58">
      <w:pPr>
        <w:pStyle w:val="Ttulo3"/>
        <w:ind w:left="567" w:hanging="567"/>
        <w:rPr>
          <w:rFonts w:eastAsia="Calibri"/>
          <w:b w:val="0"/>
          <w:sz w:val="20"/>
          <w:szCs w:val="20"/>
        </w:rPr>
      </w:pPr>
      <w:bookmarkStart w:id="64" w:name="_Toc449085414"/>
      <w:bookmarkStart w:id="65" w:name="_Toc449106088"/>
      <w:bookmarkStart w:id="66" w:name="_Toc536175628"/>
      <w:r w:rsidRPr="004B0E56">
        <w:rPr>
          <w:rFonts w:eastAsia="Calibri"/>
        </w:rPr>
        <w:t>Ejecución de la inspección</w:t>
      </w:r>
      <w:bookmarkEnd w:id="56"/>
      <w:bookmarkEnd w:id="57"/>
      <w:bookmarkEnd w:id="58"/>
      <w:bookmarkEnd w:id="59"/>
      <w:bookmarkEnd w:id="60"/>
      <w:bookmarkEnd w:id="61"/>
      <w:bookmarkEnd w:id="62"/>
      <w:bookmarkEnd w:id="63"/>
      <w:bookmarkEnd w:id="64"/>
      <w:bookmarkEnd w:id="65"/>
      <w:bookmarkEnd w:id="66"/>
    </w:p>
    <w:p w14:paraId="407FDD51" w14:textId="77777777" w:rsidR="000A1083" w:rsidRPr="004B0E56" w:rsidRDefault="000A1083" w:rsidP="008F1A79">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0A1083" w:rsidRPr="004B0E56" w14:paraId="5260A8BD" w14:textId="77777777" w:rsidTr="006C50B2">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5A50E9" w14:textId="32DF186D" w:rsidR="000A1083" w:rsidRPr="004B0E56" w:rsidRDefault="000A1083" w:rsidP="000A1083">
            <w:pPr>
              <w:spacing w:after="0" w:line="0" w:lineRule="atLeast"/>
              <w:rPr>
                <w:rFonts w:ascii="Calibri" w:eastAsia="Calibri" w:hAnsi="Calibri" w:cs="Times New Roman"/>
                <w:sz w:val="20"/>
                <w:szCs w:val="20"/>
              </w:rPr>
            </w:pPr>
            <w:r w:rsidRPr="004B0E56">
              <w:rPr>
                <w:rFonts w:ascii="Calibri" w:eastAsia="Calibri" w:hAnsi="Calibri" w:cs="Times New Roman"/>
                <w:b/>
                <w:sz w:val="20"/>
                <w:szCs w:val="20"/>
              </w:rPr>
              <w:t>Existió oposición al ingreso:</w:t>
            </w:r>
            <w:r w:rsidRPr="004B0E56">
              <w:rPr>
                <w:rFonts w:ascii="Calibri" w:eastAsia="Calibri" w:hAnsi="Calibri" w:cs="Times New Roman"/>
                <w:sz w:val="20"/>
                <w:szCs w:val="20"/>
              </w:rPr>
              <w:t xml:space="preserve"> N</w:t>
            </w:r>
            <w:r w:rsidR="00B50272" w:rsidRPr="004B0E56">
              <w:rPr>
                <w:rFonts w:ascii="Calibri" w:eastAsia="Calibri" w:hAnsi="Calibri" w:cs="Times New Roman"/>
                <w:sz w:val="20"/>
                <w:szCs w:val="20"/>
              </w:rPr>
              <w:t>o aplica</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7DE9E03" w14:textId="0E9BE906" w:rsidR="000A1083" w:rsidRPr="004B0E56" w:rsidRDefault="000A1083" w:rsidP="000A1083">
            <w:pPr>
              <w:spacing w:after="0" w:line="0" w:lineRule="atLeast"/>
              <w:rPr>
                <w:rFonts w:ascii="Calibri" w:eastAsia="Calibri" w:hAnsi="Calibri" w:cs="Times New Roman"/>
                <w:sz w:val="20"/>
                <w:szCs w:val="20"/>
              </w:rPr>
            </w:pPr>
            <w:r w:rsidRPr="004B0E56">
              <w:rPr>
                <w:rFonts w:ascii="Calibri" w:eastAsia="Calibri" w:hAnsi="Calibri" w:cs="Times New Roman"/>
                <w:b/>
                <w:sz w:val="20"/>
                <w:szCs w:val="20"/>
              </w:rPr>
              <w:t xml:space="preserve">Existió auxilio de fuerza pública: </w:t>
            </w:r>
            <w:r w:rsidRPr="004B0E56">
              <w:rPr>
                <w:rFonts w:ascii="Calibri" w:eastAsia="Calibri" w:hAnsi="Calibri" w:cs="Times New Roman"/>
                <w:sz w:val="20"/>
                <w:szCs w:val="20"/>
              </w:rPr>
              <w:t>N</w:t>
            </w:r>
            <w:r w:rsidR="00B50272" w:rsidRPr="004B0E56">
              <w:rPr>
                <w:rFonts w:ascii="Calibri" w:eastAsia="Calibri" w:hAnsi="Calibri" w:cs="Times New Roman"/>
                <w:sz w:val="20"/>
                <w:szCs w:val="20"/>
              </w:rPr>
              <w:t>o aplica</w:t>
            </w:r>
          </w:p>
        </w:tc>
      </w:tr>
      <w:tr w:rsidR="000A1083" w:rsidRPr="004B0E56" w14:paraId="5F7A0EAC" w14:textId="77777777" w:rsidTr="006C50B2">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13637B8" w14:textId="7CFDCFE1" w:rsidR="000A1083" w:rsidRPr="004B0E56" w:rsidRDefault="000A1083" w:rsidP="000A1083">
            <w:pPr>
              <w:spacing w:after="0" w:line="0" w:lineRule="atLeast"/>
              <w:rPr>
                <w:rFonts w:ascii="Calibri" w:eastAsia="Calibri" w:hAnsi="Calibri" w:cs="Times New Roman"/>
                <w:sz w:val="20"/>
                <w:szCs w:val="20"/>
              </w:rPr>
            </w:pPr>
            <w:r w:rsidRPr="004B0E56">
              <w:rPr>
                <w:rFonts w:ascii="Calibri" w:eastAsia="Calibri" w:hAnsi="Calibri" w:cs="Times New Roman"/>
                <w:b/>
                <w:sz w:val="20"/>
                <w:szCs w:val="20"/>
              </w:rPr>
              <w:t>Existió colaboración por parte de los fiscalizados:</w:t>
            </w:r>
            <w:r w:rsidR="008F1A79" w:rsidRPr="004B0E56">
              <w:rPr>
                <w:rFonts w:ascii="Calibri" w:eastAsia="Calibri" w:hAnsi="Calibri" w:cs="Times New Roman"/>
                <w:b/>
                <w:sz w:val="20"/>
                <w:szCs w:val="20"/>
              </w:rPr>
              <w:t xml:space="preserve"> </w:t>
            </w:r>
            <w:r w:rsidR="0038292D" w:rsidRPr="004B0E56">
              <w:rPr>
                <w:rFonts w:ascii="Calibri" w:eastAsia="Calibri" w:hAnsi="Calibri" w:cs="Times New Roman"/>
                <w:sz w:val="20"/>
                <w:szCs w:val="20"/>
              </w:rPr>
              <w:t>No aplica</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8047E9C" w14:textId="3263E771" w:rsidR="000A1083" w:rsidRPr="004B0E56" w:rsidRDefault="000A1083" w:rsidP="000A1083">
            <w:pPr>
              <w:spacing w:after="0" w:line="0" w:lineRule="atLeast"/>
              <w:rPr>
                <w:rFonts w:ascii="Calibri" w:eastAsia="Calibri" w:hAnsi="Calibri" w:cs="Times New Roman"/>
                <w:sz w:val="20"/>
                <w:szCs w:val="20"/>
              </w:rPr>
            </w:pPr>
            <w:r w:rsidRPr="004B0E56">
              <w:rPr>
                <w:rFonts w:ascii="Calibri" w:eastAsia="Calibri" w:hAnsi="Calibri" w:cs="Times New Roman"/>
                <w:b/>
                <w:sz w:val="20"/>
                <w:szCs w:val="20"/>
              </w:rPr>
              <w:t xml:space="preserve">Existió trato respetuoso y deferente: </w:t>
            </w:r>
            <w:r w:rsidR="0038292D" w:rsidRPr="004B0E56">
              <w:rPr>
                <w:rFonts w:ascii="Calibri" w:eastAsia="Calibri" w:hAnsi="Calibri" w:cs="Times New Roman"/>
                <w:sz w:val="20"/>
                <w:szCs w:val="20"/>
              </w:rPr>
              <w:t>No aplica</w:t>
            </w:r>
          </w:p>
        </w:tc>
      </w:tr>
      <w:tr w:rsidR="000A1083" w:rsidRPr="004B0E56" w14:paraId="39B8D811" w14:textId="77777777" w:rsidTr="006C50B2">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91BAD1" w14:textId="77777777" w:rsidR="000A1083" w:rsidRPr="004B0E56" w:rsidRDefault="000A1083" w:rsidP="000A1083">
            <w:pPr>
              <w:spacing w:after="0" w:line="0" w:lineRule="atLeast"/>
              <w:rPr>
                <w:rFonts w:ascii="Calibri" w:eastAsia="Calibri" w:hAnsi="Calibri" w:cs="Times New Roman"/>
                <w:sz w:val="20"/>
                <w:szCs w:val="20"/>
              </w:rPr>
            </w:pPr>
            <w:r w:rsidRPr="004B0E56">
              <w:rPr>
                <w:rFonts w:ascii="Calibri" w:eastAsia="Calibri" w:hAnsi="Calibri" w:cs="Times New Roman"/>
                <w:b/>
                <w:sz w:val="20"/>
                <w:szCs w:val="20"/>
              </w:rPr>
              <w:t>Observaciones:</w:t>
            </w:r>
            <w:r w:rsidR="008F1A79" w:rsidRPr="004B0E56">
              <w:rPr>
                <w:rFonts w:ascii="Calibri" w:eastAsia="Calibri" w:hAnsi="Calibri" w:cs="Times New Roman"/>
                <w:b/>
                <w:sz w:val="20"/>
                <w:szCs w:val="20"/>
              </w:rPr>
              <w:t xml:space="preserve"> </w:t>
            </w:r>
            <w:r w:rsidR="008F1A79" w:rsidRPr="004B0E56">
              <w:rPr>
                <w:rFonts w:ascii="Calibri" w:eastAsia="Calibri" w:hAnsi="Calibri" w:cs="Times New Roman"/>
                <w:sz w:val="20"/>
                <w:szCs w:val="20"/>
              </w:rPr>
              <w:t>-----</w:t>
            </w:r>
          </w:p>
        </w:tc>
      </w:tr>
    </w:tbl>
    <w:p w14:paraId="0345CC7C" w14:textId="77777777" w:rsidR="006B538A" w:rsidRPr="004B0E56" w:rsidRDefault="006B538A" w:rsidP="00C40B73">
      <w:pPr>
        <w:spacing w:after="0" w:line="240" w:lineRule="auto"/>
        <w:contextualSpacing/>
        <w:jc w:val="both"/>
        <w:outlineLvl w:val="1"/>
        <w:rPr>
          <w:sz w:val="20"/>
          <w:szCs w:val="20"/>
        </w:rPr>
      </w:pPr>
      <w:bookmarkStart w:id="67" w:name="_Toc352840390"/>
      <w:bookmarkStart w:id="68" w:name="_Toc352841450"/>
      <w:bookmarkStart w:id="69" w:name="_Toc353998117"/>
      <w:bookmarkStart w:id="70" w:name="_Toc353998190"/>
      <w:bookmarkStart w:id="71" w:name="_Toc382383541"/>
      <w:bookmarkStart w:id="72" w:name="_Toc382472363"/>
      <w:bookmarkStart w:id="73" w:name="_Toc390184275"/>
      <w:bookmarkStart w:id="74" w:name="_Toc390360006"/>
      <w:bookmarkStart w:id="75" w:name="_Toc390777027"/>
      <w:bookmarkStart w:id="76" w:name="_Toc447875238"/>
      <w:bookmarkStart w:id="77" w:name="_Toc449085416"/>
      <w:bookmarkStart w:id="78" w:name="_Toc449106090"/>
    </w:p>
    <w:p w14:paraId="27C26F64" w14:textId="77777777" w:rsidR="000A1083" w:rsidRPr="004B0E56" w:rsidRDefault="000A1083" w:rsidP="00DA5D58">
      <w:pPr>
        <w:numPr>
          <w:ilvl w:val="2"/>
          <w:numId w:val="12"/>
        </w:numPr>
        <w:spacing w:after="0" w:line="240" w:lineRule="auto"/>
        <w:ind w:left="851" w:hanging="851"/>
        <w:contextualSpacing/>
        <w:jc w:val="both"/>
        <w:outlineLvl w:val="1"/>
        <w:rPr>
          <w:b/>
        </w:rPr>
      </w:pPr>
      <w:bookmarkStart w:id="79" w:name="_Toc536175629"/>
      <w:r w:rsidRPr="004B0E56">
        <w:rPr>
          <w:b/>
        </w:rPr>
        <w:t>Detalle del Recorrido de la Inspección</w:t>
      </w:r>
      <w:bookmarkEnd w:id="67"/>
      <w:bookmarkEnd w:id="68"/>
      <w:bookmarkEnd w:id="69"/>
      <w:bookmarkEnd w:id="70"/>
      <w:bookmarkEnd w:id="71"/>
      <w:bookmarkEnd w:id="72"/>
      <w:bookmarkEnd w:id="73"/>
      <w:bookmarkEnd w:id="74"/>
      <w:bookmarkEnd w:id="75"/>
      <w:bookmarkEnd w:id="76"/>
      <w:bookmarkEnd w:id="77"/>
      <w:bookmarkEnd w:id="78"/>
      <w:bookmarkEnd w:id="79"/>
    </w:p>
    <w:p w14:paraId="69380799" w14:textId="77777777" w:rsidR="006B538A" w:rsidRPr="004B0E56" w:rsidRDefault="006B538A" w:rsidP="00DA5D58">
      <w:pPr>
        <w:spacing w:after="0" w:line="240" w:lineRule="auto"/>
        <w:rPr>
          <w:sz w:val="20"/>
          <w:szCs w:val="20"/>
        </w:rPr>
      </w:pPr>
    </w:p>
    <w:p w14:paraId="2588793C" w14:textId="4F463916" w:rsidR="000A1083" w:rsidRPr="004B0E56" w:rsidRDefault="000A1083" w:rsidP="000A1083">
      <w:pPr>
        <w:pStyle w:val="Ttulo4"/>
        <w:rPr>
          <w:rFonts w:eastAsia="Calibri"/>
        </w:rPr>
      </w:pPr>
      <w:r w:rsidRPr="004B0E56">
        <w:rPr>
          <w:rFonts w:eastAsia="Calibri"/>
        </w:rPr>
        <w:t>Primer día de inspección (</w:t>
      </w:r>
      <w:r w:rsidR="008F1A79" w:rsidRPr="004B0E56">
        <w:rPr>
          <w:rFonts w:eastAsia="Calibri"/>
        </w:rPr>
        <w:t>2</w:t>
      </w:r>
      <w:r w:rsidR="006657BD" w:rsidRPr="004B0E56">
        <w:rPr>
          <w:rFonts w:eastAsia="Calibri"/>
        </w:rPr>
        <w:t>4</w:t>
      </w:r>
      <w:r w:rsidR="008F1A79" w:rsidRPr="004B0E56">
        <w:rPr>
          <w:rFonts w:eastAsia="Calibri"/>
        </w:rPr>
        <w:t>-0</w:t>
      </w:r>
      <w:r w:rsidR="006657BD" w:rsidRPr="004B0E56">
        <w:rPr>
          <w:rFonts w:eastAsia="Calibri"/>
        </w:rPr>
        <w:t>7</w:t>
      </w:r>
      <w:r w:rsidR="008F1A79" w:rsidRPr="004B0E56">
        <w:rPr>
          <w:rFonts w:eastAsia="Calibri"/>
        </w:rPr>
        <w:t>-201</w:t>
      </w:r>
      <w:r w:rsidR="00D54CF7" w:rsidRPr="004B0E56">
        <w:rPr>
          <w:rFonts w:eastAsia="Calibri"/>
        </w:rPr>
        <w:t>9</w:t>
      </w:r>
      <w:r w:rsidRPr="004B0E56">
        <w:rPr>
          <w:rFonts w:eastAsia="Calibri"/>
        </w:rPr>
        <w:t>)</w:t>
      </w:r>
    </w:p>
    <w:p w14:paraId="7F9FC7E9" w14:textId="77777777" w:rsidR="000A1083" w:rsidRPr="004B0E56" w:rsidRDefault="000A1083" w:rsidP="00A5177E">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8"/>
        <w:gridCol w:w="7834"/>
      </w:tblGrid>
      <w:tr w:rsidR="000A1083" w:rsidRPr="004B0E56" w14:paraId="2ABFB5E2" w14:textId="77777777" w:rsidTr="00E1155F">
        <w:trPr>
          <w:trHeight w:val="587"/>
          <w:tblHeader/>
          <w:jc w:val="center"/>
        </w:trPr>
        <w:tc>
          <w:tcPr>
            <w:tcW w:w="1068" w:type="pct"/>
            <w:shd w:val="clear" w:color="auto" w:fill="D9D9D9"/>
            <w:vAlign w:val="center"/>
          </w:tcPr>
          <w:p w14:paraId="2FC54309" w14:textId="77777777" w:rsidR="000A1083" w:rsidRPr="004B0E56" w:rsidRDefault="000A1083" w:rsidP="000A1083">
            <w:pPr>
              <w:spacing w:after="0" w:line="240" w:lineRule="auto"/>
              <w:jc w:val="center"/>
              <w:rPr>
                <w:rFonts w:ascii="Calibri" w:eastAsia="Calibri" w:hAnsi="Calibri" w:cs="Calibri"/>
                <w:b/>
                <w:sz w:val="20"/>
                <w:szCs w:val="20"/>
                <w:lang w:val="es-ES_tradnl"/>
              </w:rPr>
            </w:pPr>
            <w:r w:rsidRPr="004B0E56">
              <w:rPr>
                <w:rFonts w:ascii="Calibri" w:eastAsia="Calibri" w:hAnsi="Calibri" w:cs="Calibri"/>
                <w:b/>
                <w:sz w:val="20"/>
                <w:szCs w:val="20"/>
                <w:lang w:val="es-ES_tradnl"/>
              </w:rPr>
              <w:t>N° de estación</w:t>
            </w:r>
          </w:p>
        </w:tc>
        <w:tc>
          <w:tcPr>
            <w:tcW w:w="3932" w:type="pct"/>
            <w:shd w:val="clear" w:color="auto" w:fill="D9D9D9"/>
            <w:vAlign w:val="center"/>
          </w:tcPr>
          <w:p w14:paraId="3DA980D1" w14:textId="1885EF8C" w:rsidR="000A1083" w:rsidRPr="004B0E56" w:rsidRDefault="000A1083" w:rsidP="000A1083">
            <w:pPr>
              <w:spacing w:after="0" w:line="240" w:lineRule="auto"/>
              <w:ind w:left="57" w:right="57"/>
              <w:jc w:val="center"/>
              <w:rPr>
                <w:rFonts w:ascii="Calibri" w:eastAsia="Calibri" w:hAnsi="Calibri" w:cs="Calibri"/>
                <w:b/>
                <w:sz w:val="20"/>
                <w:szCs w:val="20"/>
              </w:rPr>
            </w:pPr>
            <w:r w:rsidRPr="004B0E56">
              <w:rPr>
                <w:rFonts w:ascii="Calibri" w:eastAsia="Calibri" w:hAnsi="Calibri" w:cs="Calibri"/>
                <w:b/>
                <w:sz w:val="20"/>
                <w:szCs w:val="20"/>
              </w:rPr>
              <w:t>Nombre/Descripción de estación</w:t>
            </w:r>
          </w:p>
        </w:tc>
      </w:tr>
      <w:tr w:rsidR="000A1083" w:rsidRPr="004B0E56" w14:paraId="641731D3" w14:textId="77777777" w:rsidTr="00E1155F">
        <w:trPr>
          <w:trHeight w:val="128"/>
          <w:jc w:val="center"/>
        </w:trPr>
        <w:tc>
          <w:tcPr>
            <w:tcW w:w="1068" w:type="pct"/>
            <w:noWrap/>
            <w:vAlign w:val="center"/>
            <w:hideMark/>
          </w:tcPr>
          <w:p w14:paraId="17B15E6B" w14:textId="77777777" w:rsidR="00920086" w:rsidRPr="004B0E56" w:rsidRDefault="00920086" w:rsidP="000A1083">
            <w:pPr>
              <w:spacing w:after="0" w:line="240" w:lineRule="auto"/>
              <w:jc w:val="center"/>
              <w:rPr>
                <w:rFonts w:ascii="Calibri" w:eastAsia="Times New Roman" w:hAnsi="Calibri" w:cs="Calibri"/>
                <w:sz w:val="20"/>
                <w:szCs w:val="20"/>
                <w:lang w:val="es-ES_tradnl" w:eastAsia="es-CL"/>
              </w:rPr>
            </w:pPr>
          </w:p>
          <w:p w14:paraId="0A7FF502" w14:textId="77777777" w:rsidR="000A1083" w:rsidRPr="004B0E56" w:rsidRDefault="00920086" w:rsidP="000A1083">
            <w:pPr>
              <w:spacing w:after="0" w:line="240" w:lineRule="auto"/>
              <w:jc w:val="center"/>
              <w:rPr>
                <w:rFonts w:ascii="Calibri" w:eastAsia="Times New Roman" w:hAnsi="Calibri" w:cs="Calibri"/>
                <w:sz w:val="20"/>
                <w:szCs w:val="20"/>
                <w:lang w:val="es-ES_tradnl" w:eastAsia="es-CL"/>
              </w:rPr>
            </w:pPr>
            <w:r w:rsidRPr="004B0E56">
              <w:rPr>
                <w:rFonts w:ascii="Calibri" w:eastAsia="Times New Roman" w:hAnsi="Calibri" w:cs="Calibri"/>
                <w:sz w:val="20"/>
                <w:szCs w:val="20"/>
                <w:lang w:val="es-ES_tradnl" w:eastAsia="es-CL"/>
              </w:rPr>
              <w:t>1</w:t>
            </w:r>
          </w:p>
        </w:tc>
        <w:tc>
          <w:tcPr>
            <w:tcW w:w="3932" w:type="pct"/>
            <w:vAlign w:val="center"/>
          </w:tcPr>
          <w:p w14:paraId="5E3CF887" w14:textId="00AAC8D3" w:rsidR="00920086" w:rsidRPr="004B0E56" w:rsidRDefault="006657BD" w:rsidP="000A1083">
            <w:pPr>
              <w:spacing w:after="0" w:line="240" w:lineRule="auto"/>
              <w:rPr>
                <w:rFonts w:ascii="Calibri" w:eastAsia="Times New Roman" w:hAnsi="Calibri" w:cs="Calibri"/>
                <w:sz w:val="20"/>
                <w:szCs w:val="20"/>
                <w:lang w:val="es-ES_tradnl" w:eastAsia="es-CL"/>
              </w:rPr>
            </w:pPr>
            <w:r w:rsidRPr="004B0E56">
              <w:rPr>
                <w:rFonts w:ascii="Calibri" w:eastAsia="Times New Roman" w:hAnsi="Calibri" w:cs="Calibri"/>
                <w:sz w:val="20"/>
                <w:szCs w:val="20"/>
                <w:lang w:val="es-ES_tradnl" w:eastAsia="es-CL"/>
              </w:rPr>
              <w:t>Zanjas con acumulación de biogás</w:t>
            </w:r>
          </w:p>
        </w:tc>
      </w:tr>
      <w:tr w:rsidR="0038292D" w:rsidRPr="004B0E56" w14:paraId="40C82AD7" w14:textId="77777777" w:rsidTr="00E1155F">
        <w:trPr>
          <w:trHeight w:val="128"/>
          <w:jc w:val="center"/>
        </w:trPr>
        <w:tc>
          <w:tcPr>
            <w:tcW w:w="1068" w:type="pct"/>
            <w:noWrap/>
            <w:vAlign w:val="center"/>
          </w:tcPr>
          <w:p w14:paraId="49C17DFF" w14:textId="77777777" w:rsidR="0038292D" w:rsidRPr="004B0E56" w:rsidRDefault="0038292D" w:rsidP="000A1083">
            <w:pPr>
              <w:spacing w:after="0" w:line="240" w:lineRule="auto"/>
              <w:jc w:val="center"/>
              <w:rPr>
                <w:rFonts w:ascii="Calibri" w:eastAsia="Times New Roman" w:hAnsi="Calibri" w:cs="Calibri"/>
                <w:sz w:val="20"/>
                <w:szCs w:val="20"/>
                <w:lang w:val="es-ES_tradnl" w:eastAsia="es-CL"/>
              </w:rPr>
            </w:pPr>
          </w:p>
          <w:p w14:paraId="2269AEF8" w14:textId="1AD54619" w:rsidR="0038292D" w:rsidRPr="004B0E56" w:rsidRDefault="0038292D" w:rsidP="000A1083">
            <w:pPr>
              <w:spacing w:after="0" w:line="240" w:lineRule="auto"/>
              <w:jc w:val="center"/>
              <w:rPr>
                <w:rFonts w:ascii="Calibri" w:eastAsia="Times New Roman" w:hAnsi="Calibri" w:cs="Calibri"/>
                <w:sz w:val="20"/>
                <w:szCs w:val="20"/>
                <w:lang w:val="es-ES_tradnl" w:eastAsia="es-CL"/>
              </w:rPr>
            </w:pPr>
            <w:r w:rsidRPr="004B0E56">
              <w:rPr>
                <w:rFonts w:ascii="Calibri" w:eastAsia="Times New Roman" w:hAnsi="Calibri" w:cs="Calibri"/>
                <w:sz w:val="20"/>
                <w:szCs w:val="20"/>
                <w:lang w:val="es-ES_tradnl" w:eastAsia="es-CL"/>
              </w:rPr>
              <w:t>2</w:t>
            </w:r>
          </w:p>
        </w:tc>
        <w:tc>
          <w:tcPr>
            <w:tcW w:w="3932" w:type="pct"/>
            <w:vAlign w:val="center"/>
          </w:tcPr>
          <w:p w14:paraId="4B6A1C30" w14:textId="4FCB9121" w:rsidR="00D90F48" w:rsidRPr="004B0E56" w:rsidRDefault="00E00526" w:rsidP="000A1083">
            <w:pPr>
              <w:spacing w:after="0" w:line="240" w:lineRule="auto"/>
              <w:rPr>
                <w:rFonts w:ascii="Calibri" w:eastAsia="Times New Roman" w:hAnsi="Calibri" w:cs="Calibri"/>
                <w:sz w:val="20"/>
                <w:szCs w:val="20"/>
                <w:lang w:val="es-ES_tradnl" w:eastAsia="es-CL"/>
              </w:rPr>
            </w:pPr>
            <w:r w:rsidRPr="004B0E56">
              <w:rPr>
                <w:rFonts w:ascii="Calibri" w:eastAsia="Times New Roman" w:hAnsi="Calibri" w:cs="Calibri"/>
                <w:sz w:val="20"/>
                <w:szCs w:val="20"/>
                <w:lang w:val="es-ES_tradnl" w:eastAsia="es-CL"/>
              </w:rPr>
              <w:t>Contención de zanja de lodos mal estado</w:t>
            </w:r>
          </w:p>
        </w:tc>
      </w:tr>
      <w:tr w:rsidR="0038292D" w:rsidRPr="004B0E56" w14:paraId="0641E345" w14:textId="77777777" w:rsidTr="00E1155F">
        <w:trPr>
          <w:trHeight w:val="128"/>
          <w:jc w:val="center"/>
        </w:trPr>
        <w:tc>
          <w:tcPr>
            <w:tcW w:w="1068" w:type="pct"/>
            <w:noWrap/>
            <w:vAlign w:val="center"/>
          </w:tcPr>
          <w:p w14:paraId="1479E36E" w14:textId="77777777" w:rsidR="0038292D" w:rsidRPr="004B0E56" w:rsidRDefault="0038292D" w:rsidP="000A1083">
            <w:pPr>
              <w:spacing w:after="0" w:line="240" w:lineRule="auto"/>
              <w:jc w:val="center"/>
              <w:rPr>
                <w:rFonts w:ascii="Calibri" w:eastAsia="Times New Roman" w:hAnsi="Calibri" w:cs="Calibri"/>
                <w:sz w:val="20"/>
                <w:szCs w:val="20"/>
                <w:lang w:val="es-ES_tradnl" w:eastAsia="es-CL"/>
              </w:rPr>
            </w:pPr>
          </w:p>
          <w:p w14:paraId="454EC654" w14:textId="02EEE223" w:rsidR="0038292D" w:rsidRPr="004B0E56" w:rsidRDefault="0038292D" w:rsidP="000A1083">
            <w:pPr>
              <w:spacing w:after="0" w:line="240" w:lineRule="auto"/>
              <w:jc w:val="center"/>
              <w:rPr>
                <w:rFonts w:ascii="Calibri" w:eastAsia="Times New Roman" w:hAnsi="Calibri" w:cs="Calibri"/>
                <w:sz w:val="20"/>
                <w:szCs w:val="20"/>
                <w:lang w:val="es-ES_tradnl" w:eastAsia="es-CL"/>
              </w:rPr>
            </w:pPr>
            <w:r w:rsidRPr="004B0E56">
              <w:rPr>
                <w:rFonts w:ascii="Calibri" w:eastAsia="Times New Roman" w:hAnsi="Calibri" w:cs="Calibri"/>
                <w:sz w:val="20"/>
                <w:szCs w:val="20"/>
                <w:lang w:val="es-ES_tradnl" w:eastAsia="es-CL"/>
              </w:rPr>
              <w:t>3</w:t>
            </w:r>
          </w:p>
        </w:tc>
        <w:tc>
          <w:tcPr>
            <w:tcW w:w="3932" w:type="pct"/>
            <w:vAlign w:val="center"/>
          </w:tcPr>
          <w:p w14:paraId="7A1B5968" w14:textId="30FA2AA4" w:rsidR="00D90F48" w:rsidRPr="004B0E56" w:rsidRDefault="006657BD" w:rsidP="000A1083">
            <w:pPr>
              <w:spacing w:after="0" w:line="240" w:lineRule="auto"/>
              <w:rPr>
                <w:rFonts w:ascii="Calibri" w:eastAsia="Times New Roman" w:hAnsi="Calibri" w:cs="Calibri"/>
                <w:sz w:val="20"/>
                <w:szCs w:val="20"/>
                <w:lang w:val="es-ES_tradnl" w:eastAsia="es-CL"/>
              </w:rPr>
            </w:pPr>
            <w:r w:rsidRPr="004B0E56">
              <w:rPr>
                <w:rFonts w:ascii="Calibri" w:eastAsia="Times New Roman" w:hAnsi="Calibri" w:cs="Calibri"/>
                <w:sz w:val="20"/>
                <w:szCs w:val="20"/>
                <w:lang w:val="es-ES_tradnl" w:eastAsia="es-CL"/>
              </w:rPr>
              <w:t>Zanjas de disposición de lodos</w:t>
            </w:r>
          </w:p>
        </w:tc>
      </w:tr>
    </w:tbl>
    <w:p w14:paraId="5CEEF11A" w14:textId="77777777" w:rsidR="00BB605B" w:rsidRPr="004B0E56" w:rsidRDefault="00BB605B">
      <w:pPr>
        <w:rPr>
          <w:rFonts w:ascii="Calibri" w:eastAsia="Calibri" w:hAnsi="Calibri" w:cs="Calibri"/>
          <w:sz w:val="16"/>
          <w:szCs w:val="16"/>
        </w:rPr>
      </w:pPr>
      <w:r w:rsidRPr="004B0E56">
        <w:rPr>
          <w:rFonts w:ascii="Calibri" w:eastAsia="Calibri" w:hAnsi="Calibri" w:cs="Calibri"/>
          <w:sz w:val="16"/>
          <w:szCs w:val="16"/>
        </w:rPr>
        <w:br w:type="page"/>
      </w:r>
    </w:p>
    <w:p w14:paraId="55A45965" w14:textId="77777777" w:rsidR="00BB605B" w:rsidRPr="004B0E56" w:rsidRDefault="00BB605B" w:rsidP="00BB605B">
      <w:pPr>
        <w:pStyle w:val="Ttulo4"/>
        <w:numPr>
          <w:ilvl w:val="3"/>
          <w:numId w:val="24"/>
        </w:numPr>
        <w:rPr>
          <w:rFonts w:eastAsia="Calibri"/>
        </w:rPr>
      </w:pPr>
      <w:bookmarkStart w:id="80" w:name="_Toc521488378"/>
      <w:r w:rsidRPr="004B0E56">
        <w:rPr>
          <w:rFonts w:eastAsia="Calibri"/>
        </w:rPr>
        <w:lastRenderedPageBreak/>
        <w:t>Esquema de recorrido</w:t>
      </w:r>
      <w:bookmarkEnd w:id="80"/>
    </w:p>
    <w:p w14:paraId="1D066790" w14:textId="77777777" w:rsidR="00A7172A" w:rsidRPr="004B0E56" w:rsidRDefault="00A7172A" w:rsidP="00A7172A">
      <w:pPr>
        <w:spacing w:after="0" w:line="240" w:lineRule="auto"/>
        <w:rPr>
          <w:sz w:val="16"/>
          <w:szCs w:val="16"/>
        </w:rPr>
      </w:pPr>
    </w:p>
    <w:tbl>
      <w:tblPr>
        <w:tblStyle w:val="Tablaconcuadrcula"/>
        <w:tblW w:w="0" w:type="auto"/>
        <w:tblLook w:val="04A0" w:firstRow="1" w:lastRow="0" w:firstColumn="1" w:lastColumn="0" w:noHBand="0" w:noVBand="1"/>
      </w:tblPr>
      <w:tblGrid>
        <w:gridCol w:w="9962"/>
      </w:tblGrid>
      <w:tr w:rsidR="00A7172A" w:rsidRPr="004B0E56" w14:paraId="15B8FFB9" w14:textId="77777777" w:rsidTr="00A7172A">
        <w:tc>
          <w:tcPr>
            <w:tcW w:w="13562" w:type="dxa"/>
          </w:tcPr>
          <w:p w14:paraId="19BFBA0F" w14:textId="163F2B9D" w:rsidR="00A7172A" w:rsidRPr="004B0E56" w:rsidRDefault="00A7172A" w:rsidP="00A7172A">
            <w:pPr>
              <w:rPr>
                <w:rFonts w:cs="Calibri"/>
                <w:sz w:val="16"/>
                <w:szCs w:val="16"/>
              </w:rPr>
            </w:pPr>
          </w:p>
          <w:p w14:paraId="77FBE625" w14:textId="1078E1D5" w:rsidR="00A7172A" w:rsidRPr="004B0E56" w:rsidRDefault="00E00526" w:rsidP="000E1627">
            <w:pPr>
              <w:jc w:val="center"/>
              <w:rPr>
                <w:rFonts w:cs="Calibri"/>
                <w:sz w:val="16"/>
                <w:szCs w:val="16"/>
              </w:rPr>
            </w:pPr>
            <w:r w:rsidRPr="004B0E56">
              <w:rPr>
                <w:rFonts w:cs="Calibri"/>
                <w:noProof/>
                <w:sz w:val="16"/>
                <w:szCs w:val="16"/>
                <w:lang w:eastAsia="es-CL"/>
              </w:rPr>
              <mc:AlternateContent>
                <mc:Choice Requires="wps">
                  <w:drawing>
                    <wp:anchor distT="0" distB="0" distL="114300" distR="114300" simplePos="0" relativeHeight="251661312" behindDoc="0" locked="0" layoutInCell="1" allowOverlap="1" wp14:anchorId="5F77346C" wp14:editId="316CA5F3">
                      <wp:simplePos x="0" y="0"/>
                      <wp:positionH relativeFrom="column">
                        <wp:posOffset>178214</wp:posOffset>
                      </wp:positionH>
                      <wp:positionV relativeFrom="paragraph">
                        <wp:posOffset>98066</wp:posOffset>
                      </wp:positionV>
                      <wp:extent cx="1200150" cy="397510"/>
                      <wp:effectExtent l="0" t="0" r="19050" b="612140"/>
                      <wp:wrapNone/>
                      <wp:docPr id="4" name="Globo: línea 4"/>
                      <wp:cNvGraphicFramePr/>
                      <a:graphic xmlns:a="http://schemas.openxmlformats.org/drawingml/2006/main">
                        <a:graphicData uri="http://schemas.microsoft.com/office/word/2010/wordprocessingShape">
                          <wps:wsp>
                            <wps:cNvSpPr/>
                            <wps:spPr>
                              <a:xfrm>
                                <a:off x="0" y="0"/>
                                <a:ext cx="1200150" cy="397510"/>
                              </a:xfrm>
                              <a:prstGeom prst="borderCallout1">
                                <a:avLst>
                                  <a:gd name="adj1" fmla="val 99299"/>
                                  <a:gd name="adj2" fmla="val 50593"/>
                                  <a:gd name="adj3" fmla="val 247322"/>
                                  <a:gd name="adj4" fmla="val 96871"/>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0150B0C5" w14:textId="1D29F557" w:rsidR="00506BC3" w:rsidRPr="00E00526" w:rsidRDefault="00506BC3" w:rsidP="00E00526">
                                  <w:pPr>
                                    <w:jc w:val="center"/>
                                    <w:rPr>
                                      <w:sz w:val="18"/>
                                      <w:szCs w:val="18"/>
                                    </w:rPr>
                                  </w:pPr>
                                  <w:r w:rsidRPr="00E00526">
                                    <w:rPr>
                                      <w:sz w:val="18"/>
                                      <w:szCs w:val="18"/>
                                    </w:rPr>
                                    <w:t xml:space="preserve">Zanjas de disposición de lodos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F77346C"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4" o:spid="_x0000_s1026" type="#_x0000_t47" style="position:absolute;left:0;text-align:left;margin-left:14.05pt;margin-top:7.7pt;width:94.5pt;height:31.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" adj="20924,53422,10928,21449" fillcolor="#70ad47 [3209]" strokecolor="#375623 [1609]" strokeweight="1pt">
                      <v:textbox>
                        <w:txbxContent>
                          <w:p w14:paraId="0150B0C5" w14:textId="1D29F557" w:rsidR="00506BC3" w:rsidRPr="00E00526" w:rsidRDefault="00506BC3" w:rsidP="00E00526">
                            <w:pPr>
                              <w:jc w:val="center"/>
                              <w:rPr>
                                <w:sz w:val="18"/>
                                <w:szCs w:val="18"/>
                              </w:rPr>
                            </w:pPr>
                            <w:r w:rsidRPr="00E00526">
                              <w:rPr>
                                <w:sz w:val="18"/>
                                <w:szCs w:val="18"/>
                              </w:rPr>
                              <w:t xml:space="preserve">Zanjas de disposición de lodos </w:t>
                            </w:r>
                          </w:p>
                        </w:txbxContent>
                      </v:textbox>
                      <o:callout v:ext="edit" minusx="t" minusy="t"/>
                    </v:shape>
                  </w:pict>
                </mc:Fallback>
              </mc:AlternateContent>
            </w:r>
            <w:r w:rsidRPr="004B0E56">
              <w:rPr>
                <w:rFonts w:cs="Calibri"/>
                <w:noProof/>
                <w:sz w:val="16"/>
                <w:szCs w:val="16"/>
                <w:lang w:eastAsia="es-CL"/>
              </w:rPr>
              <mc:AlternateContent>
                <mc:Choice Requires="wps">
                  <w:drawing>
                    <wp:anchor distT="0" distB="0" distL="114300" distR="114300" simplePos="0" relativeHeight="251660288" behindDoc="0" locked="0" layoutInCell="1" allowOverlap="1" wp14:anchorId="2C846A98" wp14:editId="58B34A5A">
                      <wp:simplePos x="0" y="0"/>
                      <wp:positionH relativeFrom="column">
                        <wp:posOffset>2693145</wp:posOffset>
                      </wp:positionH>
                      <wp:positionV relativeFrom="paragraph">
                        <wp:posOffset>161677</wp:posOffset>
                      </wp:positionV>
                      <wp:extent cx="972185" cy="436880"/>
                      <wp:effectExtent l="647700" t="0" r="18415" b="363220"/>
                      <wp:wrapNone/>
                      <wp:docPr id="3" name="Globo: línea 3"/>
                      <wp:cNvGraphicFramePr/>
                      <a:graphic xmlns:a="http://schemas.openxmlformats.org/drawingml/2006/main">
                        <a:graphicData uri="http://schemas.microsoft.com/office/word/2010/wordprocessingShape">
                          <wps:wsp>
                            <wps:cNvSpPr/>
                            <wps:spPr>
                              <a:xfrm>
                                <a:off x="0" y="0"/>
                                <a:ext cx="972185" cy="436880"/>
                              </a:xfrm>
                              <a:prstGeom prst="borderCallout1">
                                <a:avLst>
                                  <a:gd name="adj1" fmla="val 47338"/>
                                  <a:gd name="adj2" fmla="val 1"/>
                                  <a:gd name="adj3" fmla="val 176441"/>
                                  <a:gd name="adj4" fmla="val -66150"/>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062F223B" w14:textId="0193546E" w:rsidR="00506BC3" w:rsidRPr="00E00526" w:rsidRDefault="00506BC3" w:rsidP="00E00526">
                                  <w:pPr>
                                    <w:jc w:val="center"/>
                                    <w:rPr>
                                      <w:sz w:val="18"/>
                                      <w:szCs w:val="18"/>
                                    </w:rPr>
                                  </w:pPr>
                                  <w:r w:rsidRPr="00E00526">
                                    <w:rPr>
                                      <w:sz w:val="18"/>
                                      <w:szCs w:val="18"/>
                                    </w:rPr>
                                    <w:t>Zona contención de 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846A98" id="Globo: línea 3" o:spid="_x0000_s1027" type="#_x0000_t47" style="position:absolute;left:0;text-align:left;margin-left:212.05pt;margin-top:12.75pt;width:76.55pt;height:3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" adj="-14288,38111,0,10225" fillcolor="#70ad47 [3209]" strokecolor="#375623 [1609]" strokeweight="1pt">
                      <v:textbox>
                        <w:txbxContent>
                          <w:p w14:paraId="062F223B" w14:textId="0193546E" w:rsidR="00506BC3" w:rsidRPr="00E00526" w:rsidRDefault="00506BC3" w:rsidP="00E00526">
                            <w:pPr>
                              <w:jc w:val="center"/>
                              <w:rPr>
                                <w:sz w:val="18"/>
                                <w:szCs w:val="18"/>
                              </w:rPr>
                            </w:pPr>
                            <w:r w:rsidRPr="00E00526">
                              <w:rPr>
                                <w:sz w:val="18"/>
                                <w:szCs w:val="18"/>
                              </w:rPr>
                              <w:t>Zona contención de lodos</w:t>
                            </w:r>
                          </w:p>
                        </w:txbxContent>
                      </v:textbox>
                      <o:callout v:ext="edit" minusy="t"/>
                    </v:shape>
                  </w:pict>
                </mc:Fallback>
              </mc:AlternateContent>
            </w:r>
            <w:r w:rsidRPr="004B0E56">
              <w:rPr>
                <w:rFonts w:cs="Calibri"/>
                <w:noProof/>
                <w:sz w:val="16"/>
                <w:szCs w:val="16"/>
                <w:lang w:eastAsia="es-CL"/>
              </w:rPr>
              <mc:AlternateContent>
                <mc:Choice Requires="wps">
                  <w:drawing>
                    <wp:anchor distT="0" distB="0" distL="114300" distR="114300" simplePos="0" relativeHeight="251659264" behindDoc="0" locked="0" layoutInCell="1" allowOverlap="1" wp14:anchorId="6537C0C4" wp14:editId="088EC778">
                      <wp:simplePos x="0" y="0"/>
                      <wp:positionH relativeFrom="column">
                        <wp:posOffset>432656</wp:posOffset>
                      </wp:positionH>
                      <wp:positionV relativeFrom="paragraph">
                        <wp:posOffset>1690812</wp:posOffset>
                      </wp:positionV>
                      <wp:extent cx="810895" cy="419100"/>
                      <wp:effectExtent l="0" t="400050" r="522605" b="19050"/>
                      <wp:wrapNone/>
                      <wp:docPr id="2" name="Globo: línea 2"/>
                      <wp:cNvGraphicFramePr/>
                      <a:graphic xmlns:a="http://schemas.openxmlformats.org/drawingml/2006/main">
                        <a:graphicData uri="http://schemas.microsoft.com/office/word/2010/wordprocessingShape">
                          <wps:wsp>
                            <wps:cNvSpPr/>
                            <wps:spPr>
                              <a:xfrm>
                                <a:off x="0" y="0"/>
                                <a:ext cx="810895" cy="419100"/>
                              </a:xfrm>
                              <a:prstGeom prst="borderCallout1">
                                <a:avLst>
                                  <a:gd name="adj1" fmla="val 45600"/>
                                  <a:gd name="adj2" fmla="val 100145"/>
                                  <a:gd name="adj3" fmla="val -91458"/>
                                  <a:gd name="adj4" fmla="val 158522"/>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519F1E37" w14:textId="5DE844EC" w:rsidR="00506BC3" w:rsidRPr="00E00526" w:rsidRDefault="00506BC3" w:rsidP="00E00526">
                                  <w:pPr>
                                    <w:jc w:val="center"/>
                                    <w:rPr>
                                      <w:sz w:val="18"/>
                                      <w:szCs w:val="18"/>
                                    </w:rPr>
                                  </w:pPr>
                                  <w:r w:rsidRPr="00E00526">
                                    <w:rPr>
                                      <w:sz w:val="18"/>
                                      <w:szCs w:val="18"/>
                                    </w:rPr>
                                    <w:t>Acumulación de biogás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37C0C4" id="Globo: línea 2" o:spid="_x0000_s1028" type="#_x0000_t47" style="position:absolute;left:0;text-align:left;margin-left:34.05pt;margin-top:133.15pt;width:63.85pt;height: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" adj="34241,-19755,21631,9850" fillcolor="#70ad47 [3209]" strokecolor="#375623 [1609]" strokeweight="1pt">
                      <v:textbox>
                        <w:txbxContent>
                          <w:p w14:paraId="519F1E37" w14:textId="5DE844EC" w:rsidR="00506BC3" w:rsidRPr="00E00526" w:rsidRDefault="00506BC3" w:rsidP="00E00526">
                            <w:pPr>
                              <w:jc w:val="center"/>
                              <w:rPr>
                                <w:sz w:val="18"/>
                                <w:szCs w:val="18"/>
                              </w:rPr>
                            </w:pPr>
                            <w:r w:rsidRPr="00E00526">
                              <w:rPr>
                                <w:sz w:val="18"/>
                                <w:szCs w:val="18"/>
                              </w:rPr>
                              <w:t>Acumulación de biogás</w:t>
                            </w:r>
                          </w:p>
                        </w:txbxContent>
                      </v:textbox>
                      <o:callout v:ext="edit" minusx="t"/>
                    </v:shape>
                  </w:pict>
                </mc:Fallback>
              </mc:AlternateContent>
            </w:r>
            <w:r w:rsidR="006657BD" w:rsidRPr="004B0E56">
              <w:rPr>
                <w:rFonts w:cs="Calibri"/>
                <w:noProof/>
                <w:sz w:val="16"/>
                <w:szCs w:val="16"/>
                <w:lang w:eastAsia="es-CL"/>
              </w:rPr>
              <w:drawing>
                <wp:inline distT="0" distB="0" distL="0" distR="0" wp14:anchorId="0B63EE14" wp14:editId="0E8F8214">
                  <wp:extent cx="6352424" cy="554544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5152" cy="5547821"/>
                          </a:xfrm>
                          <a:prstGeom prst="rect">
                            <a:avLst/>
                          </a:prstGeom>
                          <a:noFill/>
                          <a:ln>
                            <a:noFill/>
                          </a:ln>
                        </pic:spPr>
                      </pic:pic>
                    </a:graphicData>
                  </a:graphic>
                </wp:inline>
              </w:drawing>
            </w:r>
          </w:p>
        </w:tc>
      </w:tr>
    </w:tbl>
    <w:p w14:paraId="75370D6F" w14:textId="77777777" w:rsidR="00ED6C8B" w:rsidRPr="004B0E56" w:rsidRDefault="00ED6C8B">
      <w:pPr>
        <w:rPr>
          <w:rFonts w:ascii="Calibri" w:eastAsia="Calibri" w:hAnsi="Calibri" w:cs="Calibri"/>
          <w:sz w:val="16"/>
          <w:szCs w:val="16"/>
        </w:rPr>
      </w:pPr>
      <w:r w:rsidRPr="004B0E56">
        <w:rPr>
          <w:rFonts w:ascii="Calibri" w:eastAsia="Calibri" w:hAnsi="Calibri" w:cs="Calibri"/>
          <w:sz w:val="16"/>
          <w:szCs w:val="16"/>
        </w:rPr>
        <w:br w:type="page"/>
      </w:r>
    </w:p>
    <w:p w14:paraId="5C0B4220" w14:textId="77777777" w:rsidR="006B538A" w:rsidRPr="004B0E56" w:rsidRDefault="000A1083" w:rsidP="006B538A">
      <w:pPr>
        <w:numPr>
          <w:ilvl w:val="1"/>
          <w:numId w:val="12"/>
        </w:numPr>
        <w:spacing w:after="0" w:line="240" w:lineRule="auto"/>
        <w:contextualSpacing/>
        <w:outlineLvl w:val="0"/>
        <w:rPr>
          <w:rStyle w:val="Ttulo2Car"/>
        </w:rPr>
      </w:pPr>
      <w:bookmarkStart w:id="81" w:name="_Toc536175630"/>
      <w:r w:rsidRPr="004B0E56">
        <w:rPr>
          <w:b/>
          <w:sz w:val="24"/>
          <w:szCs w:val="24"/>
        </w:rPr>
        <w:lastRenderedPageBreak/>
        <w:t>Revisión Documental</w:t>
      </w:r>
      <w:bookmarkEnd w:id="36"/>
      <w:bookmarkEnd w:id="81"/>
    </w:p>
    <w:p w14:paraId="36F4A78F" w14:textId="77777777" w:rsidR="000A1083" w:rsidRPr="004B0E56" w:rsidRDefault="000A1083" w:rsidP="000A1083">
      <w:pPr>
        <w:ind w:left="360" w:hanging="360"/>
        <w:contextualSpacing/>
        <w:rPr>
          <w:sz w:val="20"/>
          <w:szCs w:val="20"/>
        </w:rPr>
      </w:pPr>
    </w:p>
    <w:p w14:paraId="62CCDBEF" w14:textId="77777777" w:rsidR="000A1083" w:rsidRPr="004B0E56" w:rsidRDefault="000A1083" w:rsidP="00954C26">
      <w:pPr>
        <w:numPr>
          <w:ilvl w:val="2"/>
          <w:numId w:val="12"/>
        </w:numPr>
        <w:spacing w:after="0" w:line="240" w:lineRule="auto"/>
        <w:ind w:left="567" w:hanging="567"/>
        <w:contextualSpacing/>
        <w:jc w:val="both"/>
        <w:outlineLvl w:val="1"/>
        <w:rPr>
          <w:b/>
        </w:rPr>
      </w:pPr>
      <w:bookmarkStart w:id="82" w:name="_Toc382383545"/>
      <w:bookmarkStart w:id="83" w:name="_Toc382472367"/>
      <w:bookmarkStart w:id="84" w:name="_Toc390184277"/>
      <w:bookmarkStart w:id="85" w:name="_Toc390360008"/>
      <w:bookmarkStart w:id="86" w:name="_Toc390777029"/>
      <w:bookmarkStart w:id="87" w:name="_Toc449085418"/>
      <w:bookmarkStart w:id="88" w:name="_Toc536175631"/>
      <w:r w:rsidRPr="004B0E56">
        <w:rPr>
          <w:b/>
        </w:rPr>
        <w:t>Documentos Revisados</w:t>
      </w:r>
      <w:bookmarkEnd w:id="82"/>
      <w:bookmarkEnd w:id="83"/>
      <w:bookmarkEnd w:id="84"/>
      <w:bookmarkEnd w:id="85"/>
      <w:bookmarkEnd w:id="86"/>
      <w:bookmarkEnd w:id="87"/>
      <w:bookmarkEnd w:id="88"/>
    </w:p>
    <w:p w14:paraId="681E487F" w14:textId="77777777" w:rsidR="000A1083" w:rsidRPr="004B0E56" w:rsidRDefault="000A1083" w:rsidP="000A1083">
      <w:pPr>
        <w:spacing w:after="0" w:line="240" w:lineRule="auto"/>
        <w:contextualSpacing/>
        <w:jc w:val="both"/>
        <w:outlineLvl w:val="1"/>
        <w:rPr>
          <w:rFonts w:ascii="Calibri" w:eastAsia="Calibri" w:hAnsi="Calibri" w:cs="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1"/>
        <w:gridCol w:w="2394"/>
        <w:gridCol w:w="3226"/>
        <w:gridCol w:w="1560"/>
        <w:gridCol w:w="2361"/>
      </w:tblGrid>
      <w:tr w:rsidR="000A1083" w:rsidRPr="004B0E56" w14:paraId="084BB8A3" w14:textId="77777777" w:rsidTr="00AE2D23">
        <w:trPr>
          <w:trHeight w:val="462"/>
        </w:trPr>
        <w:tc>
          <w:tcPr>
            <w:tcW w:w="206" w:type="pct"/>
            <w:shd w:val="clear" w:color="auto" w:fill="D9D9D9"/>
            <w:vAlign w:val="center"/>
          </w:tcPr>
          <w:bookmarkEnd w:id="37"/>
          <w:bookmarkEnd w:id="38"/>
          <w:p w14:paraId="6CD026D2" w14:textId="77777777" w:rsidR="000A1083" w:rsidRPr="004B0E56" w:rsidRDefault="000A1083" w:rsidP="000A1083">
            <w:pPr>
              <w:spacing w:after="0" w:line="240" w:lineRule="auto"/>
              <w:jc w:val="center"/>
              <w:rPr>
                <w:rFonts w:ascii="Calibri" w:eastAsia="Calibri" w:hAnsi="Calibri" w:cs="Times New Roman"/>
                <w:b/>
                <w:bCs/>
                <w:sz w:val="20"/>
                <w:szCs w:val="20"/>
                <w:lang w:val="es-ES" w:eastAsia="es-ES"/>
              </w:rPr>
            </w:pPr>
            <w:r w:rsidRPr="004B0E56">
              <w:rPr>
                <w:rFonts w:ascii="Calibri" w:eastAsia="Calibri" w:hAnsi="Calibri" w:cs="Times New Roman"/>
                <w:b/>
                <w:bCs/>
                <w:sz w:val="20"/>
                <w:szCs w:val="20"/>
                <w:lang w:val="es-ES" w:eastAsia="es-ES"/>
              </w:rPr>
              <w:t>ID</w:t>
            </w:r>
          </w:p>
        </w:tc>
        <w:tc>
          <w:tcPr>
            <w:tcW w:w="1203" w:type="pct"/>
            <w:shd w:val="clear" w:color="auto" w:fill="D9D9D9"/>
            <w:tcMar>
              <w:top w:w="0" w:type="dxa"/>
              <w:left w:w="108" w:type="dxa"/>
              <w:bottom w:w="0" w:type="dxa"/>
              <w:right w:w="108" w:type="dxa"/>
            </w:tcMar>
            <w:vAlign w:val="center"/>
          </w:tcPr>
          <w:p w14:paraId="086E3BB5" w14:textId="77777777" w:rsidR="000A1083" w:rsidRPr="004B0E56" w:rsidRDefault="000A1083" w:rsidP="007E10FC">
            <w:pPr>
              <w:spacing w:after="0" w:line="240" w:lineRule="auto"/>
              <w:jc w:val="center"/>
              <w:rPr>
                <w:rFonts w:ascii="Calibri" w:eastAsia="Calibri" w:hAnsi="Calibri" w:cs="Times New Roman"/>
                <w:b/>
                <w:bCs/>
                <w:sz w:val="20"/>
                <w:szCs w:val="20"/>
                <w:lang w:val="es-ES" w:eastAsia="es-ES"/>
              </w:rPr>
            </w:pPr>
            <w:r w:rsidRPr="004B0E56">
              <w:rPr>
                <w:rFonts w:ascii="Calibri" w:eastAsia="Calibri" w:hAnsi="Calibri" w:cs="Times New Roman"/>
                <w:b/>
                <w:bCs/>
                <w:sz w:val="20"/>
                <w:szCs w:val="20"/>
                <w:lang w:val="es-ES" w:eastAsia="es-ES"/>
              </w:rPr>
              <w:t>Nombre del documento revisado</w:t>
            </w:r>
          </w:p>
        </w:tc>
        <w:tc>
          <w:tcPr>
            <w:tcW w:w="1621" w:type="pct"/>
            <w:shd w:val="clear" w:color="auto" w:fill="D9D9D9"/>
            <w:vAlign w:val="center"/>
          </w:tcPr>
          <w:p w14:paraId="07F53426" w14:textId="62475CF5" w:rsidR="000A1083" w:rsidRPr="004B0E56" w:rsidRDefault="002D3DB2" w:rsidP="007E10FC">
            <w:pPr>
              <w:spacing w:after="0" w:line="240" w:lineRule="auto"/>
              <w:jc w:val="center"/>
              <w:rPr>
                <w:rFonts w:ascii="Calibri" w:eastAsia="Calibri" w:hAnsi="Calibri" w:cs="Times New Roman"/>
                <w:b/>
                <w:bCs/>
                <w:sz w:val="20"/>
                <w:szCs w:val="20"/>
                <w:lang w:val="es-ES" w:eastAsia="es-ES"/>
              </w:rPr>
            </w:pPr>
            <w:r w:rsidRPr="004B0E56">
              <w:rPr>
                <w:rFonts w:ascii="Calibri" w:eastAsia="Calibri" w:hAnsi="Calibri" w:cs="Times New Roman"/>
                <w:b/>
                <w:bCs/>
                <w:sz w:val="20"/>
                <w:szCs w:val="20"/>
                <w:lang w:val="es-ES" w:eastAsia="es-ES"/>
              </w:rPr>
              <w:t>Origen</w:t>
            </w:r>
            <w:r w:rsidR="00845944" w:rsidRPr="004B0E56">
              <w:rPr>
                <w:rFonts w:ascii="Calibri" w:eastAsia="Calibri" w:hAnsi="Calibri" w:cs="Times New Roman"/>
                <w:b/>
                <w:bCs/>
                <w:sz w:val="20"/>
                <w:szCs w:val="20"/>
                <w:lang w:val="es-ES" w:eastAsia="es-ES"/>
              </w:rPr>
              <w:t xml:space="preserve"> </w:t>
            </w:r>
            <w:r w:rsidRPr="004B0E56">
              <w:rPr>
                <w:rFonts w:ascii="Calibri" w:eastAsia="Calibri" w:hAnsi="Calibri" w:cs="Times New Roman"/>
                <w:b/>
                <w:bCs/>
                <w:sz w:val="20"/>
                <w:szCs w:val="20"/>
                <w:lang w:val="es-ES" w:eastAsia="es-ES"/>
              </w:rPr>
              <w:t xml:space="preserve">/ </w:t>
            </w:r>
            <w:r w:rsidR="000A1083" w:rsidRPr="004B0E56">
              <w:rPr>
                <w:rFonts w:ascii="Calibri" w:eastAsia="Calibri" w:hAnsi="Calibri" w:cs="Times New Roman"/>
                <w:b/>
                <w:bCs/>
                <w:sz w:val="20"/>
                <w:szCs w:val="20"/>
                <w:lang w:val="es-ES" w:eastAsia="es-ES"/>
              </w:rPr>
              <w:t xml:space="preserve">Fuente </w:t>
            </w:r>
            <w:r w:rsidRPr="004B0E56">
              <w:rPr>
                <w:rFonts w:ascii="Calibri" w:eastAsia="Calibri" w:hAnsi="Calibri" w:cs="Times New Roman"/>
                <w:b/>
                <w:bCs/>
                <w:sz w:val="20"/>
                <w:szCs w:val="20"/>
                <w:lang w:val="es-ES" w:eastAsia="es-ES"/>
              </w:rPr>
              <w:t>del documento</w:t>
            </w:r>
          </w:p>
        </w:tc>
        <w:tc>
          <w:tcPr>
            <w:tcW w:w="784" w:type="pct"/>
            <w:shd w:val="clear" w:color="auto" w:fill="D9D9D9"/>
            <w:vAlign w:val="center"/>
          </w:tcPr>
          <w:p w14:paraId="64DE3B6B" w14:textId="77777777" w:rsidR="000A1083" w:rsidRPr="004B0E56" w:rsidRDefault="000A1083" w:rsidP="007E10FC">
            <w:pPr>
              <w:spacing w:after="0" w:line="240" w:lineRule="auto"/>
              <w:jc w:val="center"/>
              <w:rPr>
                <w:rFonts w:ascii="Calibri" w:eastAsia="Calibri" w:hAnsi="Calibri" w:cs="Times New Roman"/>
                <w:b/>
                <w:bCs/>
                <w:sz w:val="20"/>
                <w:szCs w:val="20"/>
                <w:lang w:val="es-ES" w:eastAsia="es-ES"/>
              </w:rPr>
            </w:pPr>
            <w:r w:rsidRPr="004B0E56">
              <w:rPr>
                <w:rFonts w:ascii="Calibri" w:eastAsia="Calibri" w:hAnsi="Calibri" w:cs="Times New Roman"/>
                <w:b/>
                <w:bCs/>
                <w:sz w:val="20"/>
                <w:szCs w:val="20"/>
                <w:lang w:val="es-ES" w:eastAsia="es-ES"/>
              </w:rPr>
              <w:t>Organismo encomendado</w:t>
            </w:r>
          </w:p>
        </w:tc>
        <w:tc>
          <w:tcPr>
            <w:tcW w:w="1186" w:type="pct"/>
            <w:shd w:val="clear" w:color="auto" w:fill="D9D9D9"/>
            <w:vAlign w:val="center"/>
          </w:tcPr>
          <w:p w14:paraId="3C9A58C1" w14:textId="77777777" w:rsidR="000A1083" w:rsidRPr="004B0E56" w:rsidRDefault="000A1083" w:rsidP="007E10FC">
            <w:pPr>
              <w:spacing w:after="0" w:line="240" w:lineRule="auto"/>
              <w:jc w:val="center"/>
              <w:rPr>
                <w:rFonts w:ascii="Calibri" w:eastAsia="Calibri" w:hAnsi="Calibri" w:cs="Times New Roman"/>
                <w:b/>
                <w:bCs/>
                <w:sz w:val="20"/>
                <w:szCs w:val="20"/>
                <w:lang w:val="es-ES" w:eastAsia="es-ES"/>
              </w:rPr>
            </w:pPr>
            <w:r w:rsidRPr="004B0E56">
              <w:rPr>
                <w:rFonts w:ascii="Calibri" w:eastAsia="Calibri" w:hAnsi="Calibri" w:cs="Times New Roman"/>
                <w:b/>
                <w:bCs/>
                <w:sz w:val="20"/>
                <w:szCs w:val="20"/>
                <w:lang w:val="es-ES" w:eastAsia="es-ES"/>
              </w:rPr>
              <w:t>Observaciones</w:t>
            </w:r>
          </w:p>
        </w:tc>
      </w:tr>
      <w:tr w:rsidR="000A1083" w:rsidRPr="004B0E56" w14:paraId="5E4CD286" w14:textId="77777777" w:rsidTr="00AE2D23">
        <w:trPr>
          <w:trHeight w:val="409"/>
        </w:trPr>
        <w:tc>
          <w:tcPr>
            <w:tcW w:w="206" w:type="pct"/>
          </w:tcPr>
          <w:p w14:paraId="196DC82C" w14:textId="77777777" w:rsidR="003D4DE4" w:rsidRPr="004B0E56" w:rsidRDefault="003D4DE4" w:rsidP="000A1083">
            <w:pPr>
              <w:spacing w:after="0" w:line="240" w:lineRule="auto"/>
              <w:jc w:val="center"/>
              <w:rPr>
                <w:rFonts w:ascii="Calibri" w:eastAsia="Calibri" w:hAnsi="Calibri" w:cs="Times New Roman"/>
                <w:sz w:val="20"/>
                <w:szCs w:val="20"/>
                <w:lang w:val="es-ES"/>
              </w:rPr>
            </w:pPr>
            <w:bookmarkStart w:id="89" w:name="_Hlk523818873"/>
            <w:bookmarkStart w:id="90" w:name="_Hlk536776528"/>
          </w:p>
          <w:p w14:paraId="217BD3B4" w14:textId="13575BE9" w:rsidR="00C25EEE" w:rsidRPr="004B0E56" w:rsidRDefault="00BF3FFE" w:rsidP="000A1083">
            <w:pPr>
              <w:spacing w:after="0" w:line="240" w:lineRule="auto"/>
              <w:jc w:val="center"/>
              <w:rPr>
                <w:rFonts w:ascii="Calibri" w:eastAsia="Calibri" w:hAnsi="Calibri" w:cs="Times New Roman"/>
                <w:sz w:val="20"/>
                <w:szCs w:val="20"/>
                <w:lang w:val="es-ES"/>
              </w:rPr>
            </w:pPr>
            <w:r w:rsidRPr="004B0E56">
              <w:rPr>
                <w:rFonts w:ascii="Calibri" w:eastAsia="Calibri" w:hAnsi="Calibri" w:cs="Times New Roman"/>
                <w:sz w:val="20"/>
                <w:szCs w:val="20"/>
                <w:lang w:val="es-ES"/>
              </w:rPr>
              <w:t>1</w:t>
            </w:r>
          </w:p>
        </w:tc>
        <w:tc>
          <w:tcPr>
            <w:tcW w:w="1203" w:type="pct"/>
            <w:tcMar>
              <w:top w:w="0" w:type="dxa"/>
              <w:left w:w="108" w:type="dxa"/>
              <w:bottom w:w="0" w:type="dxa"/>
              <w:right w:w="108" w:type="dxa"/>
            </w:tcMar>
            <w:vAlign w:val="center"/>
          </w:tcPr>
          <w:p w14:paraId="1C9577A2" w14:textId="77777777" w:rsidR="00AE2D23" w:rsidRPr="004B0E56" w:rsidRDefault="00AE2D23" w:rsidP="007E10FC">
            <w:pPr>
              <w:spacing w:after="0" w:line="240" w:lineRule="auto"/>
              <w:jc w:val="center"/>
              <w:rPr>
                <w:rFonts w:ascii="Calibri" w:eastAsia="Calibri" w:hAnsi="Calibri" w:cs="Times New Roman"/>
                <w:sz w:val="20"/>
                <w:szCs w:val="20"/>
                <w:lang w:val="es-ES"/>
              </w:rPr>
            </w:pPr>
          </w:p>
          <w:p w14:paraId="2675718A" w14:textId="30273531" w:rsidR="00845944" w:rsidRPr="004B0E56" w:rsidRDefault="00C349D0" w:rsidP="007E10FC">
            <w:pPr>
              <w:spacing w:after="0" w:line="240" w:lineRule="auto"/>
              <w:jc w:val="center"/>
              <w:rPr>
                <w:rFonts w:ascii="Calibri" w:eastAsia="Calibri" w:hAnsi="Calibri" w:cs="Times New Roman"/>
                <w:sz w:val="20"/>
                <w:szCs w:val="20"/>
                <w:lang w:val="es-ES"/>
              </w:rPr>
            </w:pPr>
            <w:r w:rsidRPr="004B0E56">
              <w:rPr>
                <w:rFonts w:ascii="Calibri" w:eastAsia="Times New Roman" w:hAnsi="Calibri" w:cs="Calibri"/>
                <w:color w:val="000000"/>
                <w:sz w:val="20"/>
                <w:szCs w:val="20"/>
                <w:lang w:eastAsia="es-CL"/>
              </w:rPr>
              <w:t>Escrito que en su materia informa cumplimiento de medidas provisionales pre-procedimentales que indica</w:t>
            </w:r>
          </w:p>
        </w:tc>
        <w:tc>
          <w:tcPr>
            <w:tcW w:w="1621" w:type="pct"/>
            <w:vAlign w:val="center"/>
          </w:tcPr>
          <w:p w14:paraId="560D2FC3" w14:textId="77777777" w:rsidR="003D4DE4" w:rsidRPr="004B0E56" w:rsidRDefault="003D4DE4" w:rsidP="007E10FC">
            <w:pPr>
              <w:spacing w:after="0" w:line="240" w:lineRule="auto"/>
              <w:jc w:val="center"/>
              <w:rPr>
                <w:rFonts w:ascii="Calibri" w:eastAsia="Calibri" w:hAnsi="Calibri" w:cs="Times New Roman"/>
                <w:sz w:val="20"/>
                <w:szCs w:val="20"/>
              </w:rPr>
            </w:pPr>
          </w:p>
          <w:p w14:paraId="02918A1C" w14:textId="784F2C24" w:rsidR="00845944" w:rsidRPr="004B0E56" w:rsidRDefault="00DC091A" w:rsidP="007E10FC">
            <w:pPr>
              <w:spacing w:after="0" w:line="240" w:lineRule="auto"/>
              <w:jc w:val="center"/>
              <w:rPr>
                <w:rFonts w:ascii="Calibri" w:eastAsia="Calibri" w:hAnsi="Calibri" w:cs="Times New Roman"/>
                <w:sz w:val="20"/>
                <w:szCs w:val="20"/>
              </w:rPr>
            </w:pPr>
            <w:r w:rsidRPr="004B0E56">
              <w:rPr>
                <w:rFonts w:ascii="Calibri" w:eastAsia="Calibri" w:hAnsi="Calibri" w:cs="Times New Roman"/>
                <w:sz w:val="20"/>
                <w:szCs w:val="20"/>
              </w:rPr>
              <w:t xml:space="preserve">Documentación entregada por </w:t>
            </w:r>
            <w:r w:rsidR="00C349D0" w:rsidRPr="004B0E56">
              <w:rPr>
                <w:rFonts w:ascii="Calibri" w:eastAsia="Calibri" w:hAnsi="Calibri" w:cs="Times New Roman"/>
                <w:sz w:val="20"/>
                <w:szCs w:val="20"/>
              </w:rPr>
              <w:t>Agrícola Corcovado S.A.</w:t>
            </w:r>
          </w:p>
        </w:tc>
        <w:tc>
          <w:tcPr>
            <w:tcW w:w="784" w:type="pct"/>
            <w:vAlign w:val="center"/>
          </w:tcPr>
          <w:p w14:paraId="246C18E2" w14:textId="52EE1FAF" w:rsidR="007E10FC" w:rsidRPr="004B0E56" w:rsidRDefault="00845944" w:rsidP="007E10FC">
            <w:pPr>
              <w:spacing w:after="0" w:line="240" w:lineRule="auto"/>
              <w:jc w:val="center"/>
              <w:rPr>
                <w:rFonts w:ascii="Calibri" w:eastAsia="Calibri" w:hAnsi="Calibri" w:cs="Times New Roman"/>
                <w:sz w:val="20"/>
                <w:szCs w:val="20"/>
                <w:lang w:val="es-ES" w:eastAsia="es-ES"/>
              </w:rPr>
            </w:pPr>
            <w:r w:rsidRPr="004B0E56">
              <w:rPr>
                <w:rFonts w:ascii="Calibri" w:eastAsia="Calibri" w:hAnsi="Calibri" w:cs="Times New Roman"/>
                <w:sz w:val="20"/>
                <w:szCs w:val="20"/>
                <w:lang w:val="es-ES" w:eastAsia="es-ES"/>
              </w:rPr>
              <w:t>-----</w:t>
            </w:r>
          </w:p>
        </w:tc>
        <w:tc>
          <w:tcPr>
            <w:tcW w:w="1186" w:type="pct"/>
          </w:tcPr>
          <w:p w14:paraId="455F9802" w14:textId="4C4E720B" w:rsidR="003D4DE4" w:rsidRPr="004B0E56" w:rsidRDefault="003D4DE4" w:rsidP="00DA66A2">
            <w:pPr>
              <w:spacing w:after="0" w:line="240" w:lineRule="auto"/>
              <w:ind w:right="81"/>
              <w:jc w:val="center"/>
              <w:rPr>
                <w:rFonts w:ascii="Calibri" w:eastAsia="Calibri" w:hAnsi="Calibri" w:cs="Times New Roman"/>
                <w:bCs/>
                <w:sz w:val="20"/>
                <w:szCs w:val="20"/>
                <w:lang w:val="es-ES" w:eastAsia="es-ES"/>
              </w:rPr>
            </w:pPr>
          </w:p>
          <w:p w14:paraId="2BC98972" w14:textId="6DAAAA83" w:rsidR="00E00526" w:rsidRPr="004B0E56" w:rsidRDefault="00E00526" w:rsidP="00DA66A2">
            <w:pPr>
              <w:spacing w:after="0" w:line="240" w:lineRule="auto"/>
              <w:ind w:right="81"/>
              <w:jc w:val="center"/>
              <w:rPr>
                <w:rFonts w:ascii="Calibri" w:eastAsia="Calibri" w:hAnsi="Calibri" w:cs="Times New Roman"/>
                <w:sz w:val="20"/>
                <w:szCs w:val="20"/>
              </w:rPr>
            </w:pPr>
            <w:r w:rsidRPr="004B0E56">
              <w:rPr>
                <w:rFonts w:ascii="Calibri" w:eastAsia="Calibri" w:hAnsi="Calibri" w:cs="Times New Roman"/>
                <w:sz w:val="20"/>
                <w:szCs w:val="20"/>
              </w:rPr>
              <w:t xml:space="preserve">Fecha de entrega: </w:t>
            </w:r>
          </w:p>
          <w:p w14:paraId="39A6D242" w14:textId="7ACD29CD" w:rsidR="00C349D0" w:rsidRPr="004B0E56" w:rsidRDefault="00E00526" w:rsidP="00DA66A2">
            <w:pPr>
              <w:spacing w:after="0" w:line="240" w:lineRule="auto"/>
              <w:ind w:right="81"/>
              <w:jc w:val="center"/>
              <w:rPr>
                <w:rFonts w:ascii="Calibri" w:eastAsia="Calibri" w:hAnsi="Calibri" w:cs="Times New Roman"/>
                <w:sz w:val="20"/>
                <w:szCs w:val="20"/>
                <w:lang w:val="es-ES" w:eastAsia="es-ES"/>
              </w:rPr>
            </w:pPr>
            <w:r w:rsidRPr="004B0E56">
              <w:rPr>
                <w:rFonts w:ascii="Calibri" w:eastAsia="Calibri" w:hAnsi="Calibri" w:cs="Times New Roman"/>
                <w:sz w:val="20"/>
                <w:szCs w:val="20"/>
              </w:rPr>
              <w:t>25 de julio de 2019</w:t>
            </w:r>
          </w:p>
          <w:p w14:paraId="021798C8" w14:textId="228A95F0" w:rsidR="00845944" w:rsidRPr="004B0E56" w:rsidRDefault="00DA66A2" w:rsidP="00DA66A2">
            <w:pPr>
              <w:spacing w:after="0" w:line="240" w:lineRule="auto"/>
              <w:ind w:right="81"/>
              <w:jc w:val="center"/>
              <w:rPr>
                <w:rFonts w:ascii="Calibri" w:eastAsia="Calibri" w:hAnsi="Calibri" w:cs="Times New Roman"/>
                <w:sz w:val="20"/>
                <w:szCs w:val="20"/>
                <w:lang w:val="es-ES" w:eastAsia="es-ES"/>
              </w:rPr>
            </w:pPr>
            <w:r w:rsidRPr="004B0E56">
              <w:rPr>
                <w:rFonts w:ascii="Calibri" w:eastAsia="Calibri" w:hAnsi="Calibri" w:cs="Times New Roman"/>
                <w:sz w:val="20"/>
                <w:szCs w:val="20"/>
                <w:lang w:val="es-ES" w:eastAsia="es-ES"/>
              </w:rPr>
              <w:t>Dentro de plazo</w:t>
            </w:r>
          </w:p>
        </w:tc>
      </w:tr>
      <w:bookmarkEnd w:id="89"/>
      <w:bookmarkEnd w:id="90"/>
    </w:tbl>
    <w:p w14:paraId="5553B475" w14:textId="77777777" w:rsidR="00506BC3" w:rsidRPr="004B0E56" w:rsidRDefault="001B7100">
      <w:pPr>
        <w:rPr>
          <w:rFonts w:ascii="Calibri" w:eastAsia="Calibri" w:hAnsi="Calibri" w:cs="Calibri"/>
          <w:sz w:val="28"/>
          <w:szCs w:val="32"/>
        </w:rPr>
        <w:sectPr w:rsidR="00506BC3" w:rsidRPr="004B0E56" w:rsidSect="001F13DC">
          <w:footerReference w:type="default" r:id="rId15"/>
          <w:pgSz w:w="12240" w:h="15840" w:code="1"/>
          <w:pgMar w:top="1134" w:right="1134" w:bottom="1134" w:left="1134" w:header="708" w:footer="708" w:gutter="0"/>
          <w:cols w:space="708"/>
          <w:docGrid w:linePitch="360"/>
        </w:sectPr>
      </w:pPr>
      <w:r w:rsidRPr="004B0E56">
        <w:rPr>
          <w:rFonts w:ascii="Calibri" w:eastAsia="Calibri" w:hAnsi="Calibri" w:cs="Calibri"/>
          <w:sz w:val="28"/>
          <w:szCs w:val="32"/>
        </w:rPr>
        <w:br w:type="page"/>
      </w:r>
    </w:p>
    <w:p w14:paraId="495BA844" w14:textId="77777777" w:rsidR="000A1083" w:rsidRPr="004B0E56" w:rsidRDefault="000A1083" w:rsidP="000A1083">
      <w:pPr>
        <w:pStyle w:val="Ttulo1"/>
      </w:pPr>
      <w:bookmarkStart w:id="91" w:name="_Toc390777030"/>
      <w:bookmarkStart w:id="92" w:name="_Toc449085419"/>
      <w:bookmarkStart w:id="93" w:name="_Toc536175632"/>
      <w:r w:rsidRPr="004B0E56">
        <w:lastRenderedPageBreak/>
        <w:t>HECHOS CONSTATADOS</w:t>
      </w:r>
      <w:bookmarkStart w:id="94" w:name="_Ref352922216"/>
      <w:bookmarkStart w:id="95" w:name="_Toc353998120"/>
      <w:bookmarkStart w:id="96" w:name="_Toc353998193"/>
      <w:bookmarkStart w:id="97" w:name="_Toc382383547"/>
      <w:bookmarkStart w:id="98" w:name="_Toc382472369"/>
      <w:bookmarkStart w:id="99" w:name="_Toc390184279"/>
      <w:bookmarkStart w:id="100" w:name="_Toc390360010"/>
      <w:bookmarkStart w:id="101" w:name="_Toc390777031"/>
      <w:bookmarkEnd w:id="91"/>
      <w:bookmarkEnd w:id="92"/>
      <w:bookmarkEnd w:id="93"/>
    </w:p>
    <w:p w14:paraId="5C5318E9" w14:textId="77777777" w:rsidR="000A1083" w:rsidRPr="004B0E56" w:rsidRDefault="000A1083" w:rsidP="000A1083">
      <w:pPr>
        <w:spacing w:after="0" w:line="240" w:lineRule="auto"/>
        <w:contextualSpacing/>
        <w:outlineLvl w:val="0"/>
        <w:rPr>
          <w:rFonts w:ascii="Calibri" w:eastAsia="Calibri" w:hAnsi="Calibri" w:cs="Calibri"/>
          <w:sz w:val="20"/>
          <w:szCs w:val="20"/>
        </w:rPr>
      </w:pPr>
    </w:p>
    <w:p w14:paraId="7AEF852C" w14:textId="03BFF5CB" w:rsidR="000A1083" w:rsidRPr="004B0E56" w:rsidRDefault="000A1083" w:rsidP="000A1083">
      <w:pPr>
        <w:spacing w:after="0" w:line="240" w:lineRule="auto"/>
        <w:jc w:val="both"/>
        <w:rPr>
          <w:rFonts w:eastAsia="Calibri" w:cstheme="minorHAnsi"/>
          <w:sz w:val="20"/>
          <w:szCs w:val="20"/>
        </w:rPr>
      </w:pPr>
      <w:r w:rsidRPr="004B0E56">
        <w:rPr>
          <w:rFonts w:eastAsia="Calibri" w:cstheme="minorHAnsi"/>
          <w:sz w:val="20"/>
          <w:szCs w:val="20"/>
        </w:rPr>
        <w:t>De los resultados de la actividad de fiscalización realizadas y de la revisión de los antecedentes anteriormente indicados, asociados a la verificación del cumplimiento de la</w:t>
      </w:r>
      <w:r w:rsidR="003C3C68" w:rsidRPr="004B0E56">
        <w:rPr>
          <w:rFonts w:eastAsia="Calibri" w:cstheme="minorHAnsi"/>
          <w:sz w:val="20"/>
          <w:szCs w:val="20"/>
        </w:rPr>
        <w:t>s</w:t>
      </w:r>
      <w:r w:rsidRPr="004B0E56">
        <w:rPr>
          <w:rFonts w:eastAsia="Calibri" w:cstheme="minorHAnsi"/>
          <w:sz w:val="20"/>
          <w:szCs w:val="20"/>
        </w:rPr>
        <w:t xml:space="preserve"> medida</w:t>
      </w:r>
      <w:r w:rsidR="003C3C68" w:rsidRPr="004B0E56">
        <w:rPr>
          <w:rFonts w:eastAsia="Calibri" w:cstheme="minorHAnsi"/>
          <w:sz w:val="20"/>
          <w:szCs w:val="20"/>
        </w:rPr>
        <w:t>s</w:t>
      </w:r>
      <w:r w:rsidRPr="004B0E56">
        <w:rPr>
          <w:rFonts w:eastAsia="Calibri" w:cstheme="minorHAnsi"/>
          <w:sz w:val="20"/>
          <w:szCs w:val="20"/>
        </w:rPr>
        <w:t xml:space="preserve"> </w:t>
      </w:r>
      <w:r w:rsidR="00224601" w:rsidRPr="004B0E56">
        <w:rPr>
          <w:rFonts w:eastAsia="Calibri" w:cstheme="minorHAnsi"/>
          <w:sz w:val="20"/>
          <w:szCs w:val="20"/>
        </w:rPr>
        <w:t>provisionales</w:t>
      </w:r>
      <w:r w:rsidR="003C3C68" w:rsidRPr="004B0E56">
        <w:rPr>
          <w:rFonts w:eastAsia="Calibri" w:cstheme="minorHAnsi"/>
          <w:sz w:val="20"/>
          <w:szCs w:val="20"/>
        </w:rPr>
        <w:t>,</w:t>
      </w:r>
      <w:r w:rsidRPr="004B0E56">
        <w:rPr>
          <w:rFonts w:eastAsia="Calibri" w:cstheme="minorHAnsi"/>
          <w:sz w:val="20"/>
          <w:szCs w:val="20"/>
        </w:rPr>
        <w:t xml:space="preserve"> fue posible constatar lo siguiente: </w:t>
      </w:r>
    </w:p>
    <w:p w14:paraId="51D4E3B7" w14:textId="77777777" w:rsidR="000A1083" w:rsidRPr="004B0E56" w:rsidRDefault="000A1083" w:rsidP="000A1083">
      <w:pPr>
        <w:spacing w:after="0" w:line="240" w:lineRule="auto"/>
        <w:jc w:val="both"/>
        <w:rPr>
          <w:rFonts w:eastAsia="Calibri" w:cstheme="minorHAnsi"/>
        </w:rPr>
      </w:pPr>
    </w:p>
    <w:tbl>
      <w:tblPr>
        <w:tblStyle w:val="Tablaconcuadrcula"/>
        <w:tblW w:w="5053" w:type="pct"/>
        <w:jc w:val="center"/>
        <w:tblLook w:val="04A0" w:firstRow="1" w:lastRow="0" w:firstColumn="1" w:lastColumn="0" w:noHBand="0" w:noVBand="1"/>
      </w:tblPr>
      <w:tblGrid>
        <w:gridCol w:w="957"/>
        <w:gridCol w:w="3999"/>
        <w:gridCol w:w="5529"/>
        <w:gridCol w:w="3221"/>
      </w:tblGrid>
      <w:tr w:rsidR="00A1167B" w:rsidRPr="004B0E56" w14:paraId="6DFC84CA" w14:textId="77777777" w:rsidTr="00F77290">
        <w:trPr>
          <w:trHeight w:val="58"/>
          <w:tblHeader/>
          <w:jc w:val="center"/>
        </w:trPr>
        <w:tc>
          <w:tcPr>
            <w:tcW w:w="349" w:type="pct"/>
            <w:shd w:val="clear" w:color="auto" w:fill="D9D9D9" w:themeFill="background1" w:themeFillShade="D9"/>
            <w:vAlign w:val="center"/>
          </w:tcPr>
          <w:p w14:paraId="6F30D1B3" w14:textId="77777777" w:rsidR="00A1167B" w:rsidRPr="004B0E56" w:rsidRDefault="00A1167B" w:rsidP="000A1083">
            <w:pPr>
              <w:jc w:val="center"/>
              <w:rPr>
                <w:rFonts w:cstheme="minorHAnsi"/>
                <w:b/>
              </w:rPr>
            </w:pPr>
            <w:r w:rsidRPr="004B0E56">
              <w:rPr>
                <w:rFonts w:cstheme="minorHAnsi"/>
                <w:b/>
              </w:rPr>
              <w:t xml:space="preserve">N° </w:t>
            </w:r>
          </w:p>
        </w:tc>
        <w:tc>
          <w:tcPr>
            <w:tcW w:w="1459" w:type="pct"/>
            <w:shd w:val="clear" w:color="auto" w:fill="D9D9D9" w:themeFill="background1" w:themeFillShade="D9"/>
            <w:vAlign w:val="center"/>
          </w:tcPr>
          <w:p w14:paraId="3EE9A149" w14:textId="77777777" w:rsidR="00A1167B" w:rsidRPr="004B0E56" w:rsidRDefault="00A1167B" w:rsidP="000A1083">
            <w:pPr>
              <w:jc w:val="center"/>
              <w:rPr>
                <w:rFonts w:cstheme="minorHAnsi"/>
                <w:b/>
              </w:rPr>
            </w:pPr>
            <w:r w:rsidRPr="004B0E56">
              <w:rPr>
                <w:rFonts w:cstheme="minorHAnsi"/>
                <w:b/>
              </w:rPr>
              <w:t>Medida asociada</w:t>
            </w:r>
          </w:p>
        </w:tc>
        <w:tc>
          <w:tcPr>
            <w:tcW w:w="2017" w:type="pct"/>
            <w:shd w:val="clear" w:color="auto" w:fill="D9D9D9" w:themeFill="background1" w:themeFillShade="D9"/>
            <w:vAlign w:val="center"/>
          </w:tcPr>
          <w:p w14:paraId="23DD3EAB" w14:textId="77777777" w:rsidR="00A1167B" w:rsidRPr="004B0E56" w:rsidRDefault="00A1167B" w:rsidP="000A1083">
            <w:pPr>
              <w:jc w:val="center"/>
              <w:rPr>
                <w:rFonts w:cstheme="minorHAnsi"/>
                <w:b/>
              </w:rPr>
            </w:pPr>
            <w:r w:rsidRPr="004B0E56">
              <w:rPr>
                <w:rFonts w:cstheme="minorHAnsi"/>
                <w:b/>
              </w:rPr>
              <w:t>Hecho constatado</w:t>
            </w:r>
          </w:p>
        </w:tc>
        <w:tc>
          <w:tcPr>
            <w:tcW w:w="1175" w:type="pct"/>
            <w:shd w:val="clear" w:color="auto" w:fill="D9D9D9" w:themeFill="background1" w:themeFillShade="D9"/>
          </w:tcPr>
          <w:p w14:paraId="79B9F518" w14:textId="77777777" w:rsidR="00A1167B" w:rsidRPr="004B0E56" w:rsidRDefault="00A1167B" w:rsidP="000A1083">
            <w:pPr>
              <w:jc w:val="center"/>
              <w:rPr>
                <w:rFonts w:cstheme="minorHAnsi"/>
                <w:b/>
              </w:rPr>
            </w:pPr>
            <w:r w:rsidRPr="004B0E56">
              <w:rPr>
                <w:rFonts w:cstheme="minorHAnsi"/>
                <w:b/>
              </w:rPr>
              <w:t>Conformidad técnica de la medida</w:t>
            </w:r>
          </w:p>
        </w:tc>
      </w:tr>
      <w:tr w:rsidR="00A1167B" w:rsidRPr="004B0E56" w14:paraId="02AFC733" w14:textId="77777777" w:rsidTr="00F77290">
        <w:trPr>
          <w:trHeight w:val="80"/>
          <w:jc w:val="center"/>
        </w:trPr>
        <w:tc>
          <w:tcPr>
            <w:tcW w:w="349" w:type="pct"/>
            <w:vAlign w:val="center"/>
          </w:tcPr>
          <w:p w14:paraId="0B7F28F4" w14:textId="09956693" w:rsidR="00C32C96" w:rsidRPr="004B0E56" w:rsidRDefault="00C32C96" w:rsidP="00C32C96">
            <w:pPr>
              <w:widowControl w:val="0"/>
              <w:overflowPunct w:val="0"/>
              <w:autoSpaceDE w:val="0"/>
              <w:autoSpaceDN w:val="0"/>
              <w:adjustRightInd w:val="0"/>
              <w:jc w:val="center"/>
              <w:rPr>
                <w:rFonts w:cstheme="minorHAnsi"/>
                <w:iCs/>
              </w:rPr>
            </w:pPr>
            <w:bookmarkStart w:id="102" w:name="_Hlk523819236"/>
            <w:r w:rsidRPr="004B0E56">
              <w:rPr>
                <w:rFonts w:cstheme="minorHAnsi"/>
                <w:iCs/>
              </w:rPr>
              <w:t>1</w:t>
            </w:r>
          </w:p>
        </w:tc>
        <w:tc>
          <w:tcPr>
            <w:tcW w:w="1459" w:type="pct"/>
            <w:vAlign w:val="center"/>
          </w:tcPr>
          <w:p w14:paraId="3E02E1B6" w14:textId="58EE466B" w:rsidR="00B04FD1" w:rsidRPr="004B0E56" w:rsidRDefault="00B04FD1" w:rsidP="00B04FD1">
            <w:pPr>
              <w:contextualSpacing/>
              <w:jc w:val="both"/>
              <w:rPr>
                <w:rFonts w:cstheme="minorHAnsi"/>
              </w:rPr>
            </w:pPr>
            <w:r w:rsidRPr="004B0E56">
              <w:rPr>
                <w:rFonts w:cstheme="minorHAnsi"/>
              </w:rPr>
              <w:t xml:space="preserve">a) Realizar la extracción y/o ventilación controlada del gas (biogás) que se encuentre contenido al interior de las zanjas de disposición de lodos, que provocan el abultamiento de la </w:t>
            </w:r>
            <w:r w:rsidR="001E1DE5" w:rsidRPr="004B0E56">
              <w:rPr>
                <w:rFonts w:cstheme="minorHAnsi"/>
              </w:rPr>
              <w:t>lámina</w:t>
            </w:r>
            <w:r w:rsidRPr="004B0E56">
              <w:rPr>
                <w:rFonts w:cstheme="minorHAnsi"/>
              </w:rPr>
              <w:t xml:space="preserve"> de polietileno, y que forma parte del sello final del depósito. La medida anterior deberá ser realizada, de acuerdo a las características del biogás, controlando todos los impactos que pudieran generarse hacia el medio ambiente, emisiones no controladas, incendios o explosiones del gas, así como a la salud de la población.</w:t>
            </w:r>
          </w:p>
          <w:p w14:paraId="0F99E068" w14:textId="77777777" w:rsidR="00B04FD1" w:rsidRPr="004B0E56" w:rsidRDefault="00B04FD1" w:rsidP="00B04FD1">
            <w:pPr>
              <w:contextualSpacing/>
              <w:jc w:val="both"/>
              <w:rPr>
                <w:rFonts w:cstheme="minorHAnsi"/>
              </w:rPr>
            </w:pPr>
          </w:p>
          <w:p w14:paraId="2235F136" w14:textId="77777777" w:rsidR="00B04FD1" w:rsidRPr="004B0E56" w:rsidRDefault="00B04FD1" w:rsidP="00B04FD1">
            <w:pPr>
              <w:contextualSpacing/>
              <w:jc w:val="both"/>
              <w:rPr>
                <w:rFonts w:cstheme="minorHAnsi"/>
              </w:rPr>
            </w:pPr>
          </w:p>
          <w:p w14:paraId="06DEF8B2" w14:textId="77777777" w:rsidR="00B04FD1" w:rsidRPr="004B0E56" w:rsidRDefault="00B04FD1" w:rsidP="00B04FD1">
            <w:pPr>
              <w:contextualSpacing/>
              <w:jc w:val="both"/>
              <w:rPr>
                <w:rFonts w:cstheme="minorHAnsi"/>
              </w:rPr>
            </w:pPr>
          </w:p>
          <w:p w14:paraId="0E198DCB" w14:textId="56B87658" w:rsidR="00C32C96" w:rsidRPr="004B0E56" w:rsidRDefault="00C32C96" w:rsidP="00B04FD1">
            <w:pPr>
              <w:contextualSpacing/>
              <w:jc w:val="both"/>
              <w:rPr>
                <w:rFonts w:cstheme="minorHAnsi"/>
              </w:rPr>
            </w:pPr>
          </w:p>
        </w:tc>
        <w:tc>
          <w:tcPr>
            <w:tcW w:w="2017" w:type="pct"/>
            <w:vAlign w:val="center"/>
          </w:tcPr>
          <w:p w14:paraId="5DC23BC5" w14:textId="7F7BEA93" w:rsidR="005B3DF3" w:rsidRPr="004B0E56" w:rsidRDefault="005B3DF3" w:rsidP="008E2432">
            <w:pPr>
              <w:jc w:val="both"/>
              <w:rPr>
                <w:rFonts w:cstheme="minorHAnsi"/>
              </w:rPr>
            </w:pPr>
          </w:p>
          <w:p w14:paraId="0B74D958" w14:textId="332D10C9" w:rsidR="005B3DF3" w:rsidRPr="004B0E56" w:rsidRDefault="005B3DF3" w:rsidP="005B3DF3">
            <w:pPr>
              <w:jc w:val="both"/>
              <w:rPr>
                <w:rFonts w:cstheme="minorHAnsi"/>
                <w:u w:val="single"/>
              </w:rPr>
            </w:pPr>
            <w:r w:rsidRPr="004B0E56">
              <w:rPr>
                <w:rFonts w:cstheme="minorHAnsi"/>
                <w:u w:val="single"/>
              </w:rPr>
              <w:t>Actividad SMA (Ver anexo 1):</w:t>
            </w:r>
          </w:p>
          <w:p w14:paraId="4FE30CD3" w14:textId="628230D8" w:rsidR="005B3DF3" w:rsidRPr="004B0E56" w:rsidRDefault="005B3DF3" w:rsidP="005B3DF3">
            <w:pPr>
              <w:jc w:val="both"/>
              <w:rPr>
                <w:rFonts w:cstheme="minorHAnsi"/>
              </w:rPr>
            </w:pPr>
            <w:r w:rsidRPr="004B0E56">
              <w:rPr>
                <w:rFonts w:cstheme="minorHAnsi"/>
              </w:rPr>
              <w:t>Con fecha 2</w:t>
            </w:r>
            <w:r w:rsidR="00AE2791" w:rsidRPr="004B0E56">
              <w:rPr>
                <w:rFonts w:cstheme="minorHAnsi"/>
              </w:rPr>
              <w:t>4</w:t>
            </w:r>
            <w:r w:rsidRPr="004B0E56">
              <w:rPr>
                <w:rFonts w:cstheme="minorHAnsi"/>
              </w:rPr>
              <w:t xml:space="preserve"> de julio de 2019, Se realiza inspección iniciando la actividad en la zanja que en la fiscalización del 20 de junio presentaba acumulación de biogás.  Al momento de la fiscalización se constata que dicha zanja ya no presenta abultamiento y que según lo señalado por el Sr. Revuelta, la extracción del biogás fue desarrollada de manera controlada y con los implementos de protección personal necesarios para dicha acción, el día 18 de julio del presente.</w:t>
            </w:r>
          </w:p>
          <w:p w14:paraId="4FA70583" w14:textId="426FD9B5" w:rsidR="00E40D06" w:rsidRPr="004B0E56" w:rsidRDefault="00E40D06" w:rsidP="008E2432">
            <w:pPr>
              <w:jc w:val="both"/>
              <w:rPr>
                <w:rFonts w:cstheme="minorHAnsi"/>
              </w:rPr>
            </w:pPr>
          </w:p>
          <w:p w14:paraId="2BF77D87" w14:textId="3D0360AF" w:rsidR="005B3DF3" w:rsidRPr="004B0E56" w:rsidRDefault="005B3DF3" w:rsidP="008E2432">
            <w:pPr>
              <w:jc w:val="both"/>
              <w:rPr>
                <w:rFonts w:cstheme="minorHAnsi"/>
                <w:u w:val="single"/>
              </w:rPr>
            </w:pPr>
            <w:r w:rsidRPr="004B0E56">
              <w:rPr>
                <w:rFonts w:cstheme="minorHAnsi"/>
                <w:u w:val="single"/>
              </w:rPr>
              <w:t xml:space="preserve">Envío </w:t>
            </w:r>
            <w:r w:rsidR="00AE2791" w:rsidRPr="004B0E56">
              <w:rPr>
                <w:rFonts w:cstheme="minorHAnsi"/>
                <w:u w:val="single"/>
              </w:rPr>
              <w:t xml:space="preserve">del </w:t>
            </w:r>
            <w:r w:rsidRPr="004B0E56">
              <w:rPr>
                <w:rFonts w:cstheme="minorHAnsi"/>
                <w:u w:val="single"/>
              </w:rPr>
              <w:t>Titular (Ver anexo 4):</w:t>
            </w:r>
          </w:p>
          <w:p w14:paraId="57FFCF6B" w14:textId="360E4714" w:rsidR="005B3DF3" w:rsidRPr="004B0E56" w:rsidRDefault="005B3DF3" w:rsidP="008E2432">
            <w:pPr>
              <w:jc w:val="both"/>
              <w:rPr>
                <w:rFonts w:cstheme="minorHAnsi"/>
              </w:rPr>
            </w:pPr>
            <w:r w:rsidRPr="004B0E56">
              <w:rPr>
                <w:rFonts w:cstheme="minorHAnsi"/>
              </w:rPr>
              <w:t xml:space="preserve">Con fecha 25 de julio de 2019 el titular ingresa escrito que “Informa cumplimiento de medidas provisionales pre-procedimentales que indica”: </w:t>
            </w:r>
          </w:p>
          <w:p w14:paraId="1AA6398E" w14:textId="77777777" w:rsidR="005B3DF3" w:rsidRPr="004B0E56" w:rsidRDefault="005B3DF3" w:rsidP="008E2432">
            <w:pPr>
              <w:jc w:val="both"/>
              <w:rPr>
                <w:rFonts w:cstheme="minorHAnsi"/>
              </w:rPr>
            </w:pPr>
          </w:p>
          <w:p w14:paraId="05725C7E" w14:textId="77777777" w:rsidR="00801391" w:rsidRPr="004B0E56" w:rsidRDefault="00801391" w:rsidP="00801391">
            <w:pPr>
              <w:jc w:val="both"/>
              <w:rPr>
                <w:rFonts w:cstheme="minorHAnsi"/>
              </w:rPr>
            </w:pPr>
            <w:r w:rsidRPr="004B0E56">
              <w:rPr>
                <w:rFonts w:cstheme="minorHAnsi"/>
              </w:rPr>
              <w:t>En dicho escrito, el titular señala que con fecha 5 de julio de 2019, la empresa de ingeniería QUO Chile elaboró el “Procedimiento Descarga de Biogás, PR-QUO-01”, el cual establece las pautas para la ejecución del proceso de extracción de biogás y sus medidas de seguridad, que garantizan la realización de las labores sin riesgos para la salud de la población y/o para el medio ambiente.</w:t>
            </w:r>
          </w:p>
          <w:p w14:paraId="0F52F6EA" w14:textId="77777777" w:rsidR="00801391" w:rsidRPr="004B0E56" w:rsidRDefault="00801391" w:rsidP="00801391">
            <w:pPr>
              <w:ind w:left="284"/>
              <w:jc w:val="both"/>
              <w:rPr>
                <w:rFonts w:cstheme="minorHAnsi"/>
              </w:rPr>
            </w:pPr>
          </w:p>
          <w:p w14:paraId="7CD717C4" w14:textId="77777777" w:rsidR="00801391" w:rsidRPr="004B0E56" w:rsidRDefault="00801391" w:rsidP="00801391">
            <w:pPr>
              <w:jc w:val="both"/>
              <w:rPr>
                <w:rFonts w:cstheme="minorHAnsi"/>
              </w:rPr>
            </w:pPr>
            <w:r w:rsidRPr="004B0E56">
              <w:rPr>
                <w:rFonts w:cstheme="minorHAnsi"/>
              </w:rPr>
              <w:t>Luego, a partir del 18 de julio del presente, dicha empresa llevó a cabo la extracción controlada del biogás que se encontraba contenido al interior de la zanja de disposición de lodos que presentaba un abultamiento de la lámina de polietileno.</w:t>
            </w:r>
          </w:p>
          <w:p w14:paraId="7BEB1ADC" w14:textId="77777777" w:rsidR="00801391" w:rsidRPr="004B0E56" w:rsidRDefault="00801391" w:rsidP="008E2432">
            <w:pPr>
              <w:jc w:val="both"/>
              <w:rPr>
                <w:rFonts w:cstheme="minorHAnsi"/>
              </w:rPr>
            </w:pPr>
          </w:p>
          <w:p w14:paraId="0416848B" w14:textId="0551B872" w:rsidR="008E2432" w:rsidRPr="004B0E56" w:rsidRDefault="001A2650" w:rsidP="00224601">
            <w:pPr>
              <w:jc w:val="both"/>
              <w:rPr>
                <w:rFonts w:cstheme="minorHAnsi"/>
              </w:rPr>
            </w:pPr>
            <w:r w:rsidRPr="004B0E56">
              <w:rPr>
                <w:rFonts w:cstheme="minorHAnsi"/>
              </w:rPr>
              <w:t>De</w:t>
            </w:r>
            <w:r w:rsidR="00980F7E" w:rsidRPr="004B0E56">
              <w:rPr>
                <w:rFonts w:cstheme="minorHAnsi"/>
              </w:rPr>
              <w:t xml:space="preserve"> </w:t>
            </w:r>
            <w:r w:rsidRPr="004B0E56">
              <w:rPr>
                <w:rFonts w:cstheme="minorHAnsi"/>
              </w:rPr>
              <w:t>l</w:t>
            </w:r>
            <w:r w:rsidR="00980F7E" w:rsidRPr="004B0E56">
              <w:rPr>
                <w:rFonts w:cstheme="minorHAnsi"/>
              </w:rPr>
              <w:t>a</w:t>
            </w:r>
            <w:r w:rsidRPr="004B0E56">
              <w:rPr>
                <w:rFonts w:cstheme="minorHAnsi"/>
              </w:rPr>
              <w:t xml:space="preserve"> </w:t>
            </w:r>
            <w:r w:rsidR="00980F7E" w:rsidRPr="004B0E56">
              <w:rPr>
                <w:rFonts w:cstheme="minorHAnsi"/>
              </w:rPr>
              <w:t xml:space="preserve">revisión efectuada a la </w:t>
            </w:r>
            <w:r w:rsidRPr="004B0E56">
              <w:rPr>
                <w:rFonts w:cstheme="minorHAnsi"/>
              </w:rPr>
              <w:t xml:space="preserve">información </w:t>
            </w:r>
            <w:r w:rsidR="00980F7E" w:rsidRPr="004B0E56">
              <w:rPr>
                <w:rFonts w:cstheme="minorHAnsi"/>
              </w:rPr>
              <w:t xml:space="preserve">proporcionada </w:t>
            </w:r>
            <w:r w:rsidRPr="004B0E56">
              <w:rPr>
                <w:rFonts w:cstheme="minorHAnsi"/>
              </w:rPr>
              <w:t xml:space="preserve">por </w:t>
            </w:r>
            <w:r w:rsidR="009B545D" w:rsidRPr="004B0E56">
              <w:rPr>
                <w:rFonts w:cstheme="minorHAnsi"/>
              </w:rPr>
              <w:t xml:space="preserve">Agrícola Corcovado </w:t>
            </w:r>
            <w:r w:rsidR="00AF4B35" w:rsidRPr="004B0E56">
              <w:rPr>
                <w:rFonts w:cstheme="minorHAnsi"/>
              </w:rPr>
              <w:t>S.A.</w:t>
            </w:r>
            <w:r w:rsidR="00EF7C7E" w:rsidRPr="004B0E56">
              <w:rPr>
                <w:rFonts w:cstheme="minorHAnsi"/>
              </w:rPr>
              <w:t xml:space="preserve"> se puede </w:t>
            </w:r>
            <w:r w:rsidR="001E1DE5" w:rsidRPr="004B0E56">
              <w:rPr>
                <w:rFonts w:cstheme="minorHAnsi"/>
              </w:rPr>
              <w:t>señalar que el titular presenta el documento “Procedimiento descarga de Biogás”, cuyo objetivo</w:t>
            </w:r>
            <w:r w:rsidR="008E2432" w:rsidRPr="004B0E56">
              <w:rPr>
                <w:rFonts w:cstheme="minorHAnsi"/>
              </w:rPr>
              <w:t xml:space="preserve"> es dar cumplimiento al DS N°40 en su articulo 21° acerca de la </w:t>
            </w:r>
            <w:r w:rsidR="008E2432" w:rsidRPr="004B0E56">
              <w:rPr>
                <w:rFonts w:cstheme="minorHAnsi"/>
              </w:rPr>
              <w:lastRenderedPageBreak/>
              <w:t>obligación de informar oportuna y convenientemente a todos sus trabajadores acerca de los riesgos que entrañan sus labores, de las medidas preventivas y de los métodos de trabajo directo.</w:t>
            </w:r>
          </w:p>
          <w:p w14:paraId="2B1DAE61" w14:textId="77777777" w:rsidR="008E2432" w:rsidRPr="004B0E56" w:rsidRDefault="008E2432" w:rsidP="00224601">
            <w:pPr>
              <w:jc w:val="both"/>
              <w:rPr>
                <w:rFonts w:cstheme="minorHAnsi"/>
              </w:rPr>
            </w:pPr>
          </w:p>
          <w:p w14:paraId="1620C36A" w14:textId="16F7D7DB" w:rsidR="001E1DE5" w:rsidRPr="004B0E56" w:rsidRDefault="008E2432" w:rsidP="00224601">
            <w:pPr>
              <w:jc w:val="both"/>
              <w:rPr>
                <w:rFonts w:cstheme="minorHAnsi"/>
              </w:rPr>
            </w:pPr>
            <w:r w:rsidRPr="004B0E56">
              <w:rPr>
                <w:rFonts w:cstheme="minorHAnsi"/>
              </w:rPr>
              <w:t>El alcance del procedimiento aplica a todos los colaboradores de la organización que se encuentren involucrados en el procedimiento de extracción de biogás.</w:t>
            </w:r>
            <w:r w:rsidR="001E1DE5" w:rsidRPr="004B0E56">
              <w:rPr>
                <w:rFonts w:cstheme="minorHAnsi"/>
              </w:rPr>
              <w:t xml:space="preserve">       </w:t>
            </w:r>
          </w:p>
          <w:p w14:paraId="3D209ED6" w14:textId="277A4D03" w:rsidR="00E40D06" w:rsidRPr="004B0E56" w:rsidRDefault="00E40D06" w:rsidP="00224601">
            <w:pPr>
              <w:jc w:val="both"/>
              <w:rPr>
                <w:rFonts w:cstheme="minorHAnsi"/>
              </w:rPr>
            </w:pPr>
          </w:p>
          <w:p w14:paraId="19E93AB1" w14:textId="3CEC400E" w:rsidR="00E40D06" w:rsidRPr="004B0E56" w:rsidRDefault="00E40D06" w:rsidP="00224601">
            <w:pPr>
              <w:jc w:val="both"/>
              <w:rPr>
                <w:rFonts w:cstheme="minorHAnsi"/>
              </w:rPr>
            </w:pPr>
            <w:r w:rsidRPr="004B0E56">
              <w:rPr>
                <w:rFonts w:cstheme="minorHAnsi"/>
              </w:rPr>
              <w:t>Para mayor abundamiento, en el punto 6 del citado procedimiento se describen los procesos de extracción y aprovechamiento del biogás, así como sus riesgos asociados.</w:t>
            </w:r>
          </w:p>
          <w:p w14:paraId="1AEC8531" w14:textId="4C1BD218" w:rsidR="00E40D06" w:rsidRPr="004B0E56" w:rsidRDefault="00E40D06" w:rsidP="00224601">
            <w:pPr>
              <w:jc w:val="both"/>
              <w:rPr>
                <w:rFonts w:cstheme="minorHAnsi"/>
              </w:rPr>
            </w:pPr>
          </w:p>
          <w:p w14:paraId="01E43CC0" w14:textId="77777777" w:rsidR="001E1DE5" w:rsidRPr="004B0E56" w:rsidRDefault="00E40D06" w:rsidP="005B3DF3">
            <w:pPr>
              <w:jc w:val="both"/>
              <w:rPr>
                <w:rFonts w:cstheme="minorHAnsi"/>
              </w:rPr>
            </w:pPr>
            <w:r w:rsidRPr="004B0E56">
              <w:rPr>
                <w:rFonts w:cstheme="minorHAnsi"/>
              </w:rPr>
              <w:t>Así</w:t>
            </w:r>
            <w:r w:rsidR="001E1DE5" w:rsidRPr="004B0E56">
              <w:rPr>
                <w:rFonts w:cstheme="minorHAnsi"/>
              </w:rPr>
              <w:t xml:space="preserve"> </w:t>
            </w:r>
            <w:r w:rsidR="008E2432" w:rsidRPr="004B0E56">
              <w:rPr>
                <w:rFonts w:cstheme="minorHAnsi"/>
              </w:rPr>
              <w:t xml:space="preserve">también se anexan </w:t>
            </w:r>
            <w:r w:rsidR="002B5C74" w:rsidRPr="004B0E56">
              <w:rPr>
                <w:rFonts w:cstheme="minorHAnsi"/>
              </w:rPr>
              <w:t xml:space="preserve">una serie de </w:t>
            </w:r>
            <w:r w:rsidR="001E1DE5" w:rsidRPr="004B0E56">
              <w:rPr>
                <w:rFonts w:cstheme="minorHAnsi"/>
              </w:rPr>
              <w:t xml:space="preserve">fotografías </w:t>
            </w:r>
            <w:r w:rsidRPr="004B0E56">
              <w:rPr>
                <w:rFonts w:cstheme="minorHAnsi"/>
              </w:rPr>
              <w:t xml:space="preserve">fechadas y </w:t>
            </w:r>
            <w:r w:rsidR="002B5C74" w:rsidRPr="004B0E56">
              <w:rPr>
                <w:rFonts w:cstheme="minorHAnsi"/>
              </w:rPr>
              <w:t>georreferenciadas que</w:t>
            </w:r>
            <w:r w:rsidR="001E1DE5" w:rsidRPr="004B0E56">
              <w:rPr>
                <w:rFonts w:cstheme="minorHAnsi"/>
              </w:rPr>
              <w:t xml:space="preserve"> dan cuenta de la extracción</w:t>
            </w:r>
            <w:r w:rsidR="008E2432" w:rsidRPr="004B0E56">
              <w:rPr>
                <w:rFonts w:cstheme="minorHAnsi"/>
              </w:rPr>
              <w:t xml:space="preserve"> del biogás</w:t>
            </w:r>
            <w:r w:rsidR="00680710" w:rsidRPr="004B0E56">
              <w:rPr>
                <w:rFonts w:cstheme="minorHAnsi"/>
              </w:rPr>
              <w:t>. Las fotografías señalan como fecha el 18 y el 25 de julio de 2019.</w:t>
            </w:r>
          </w:p>
          <w:p w14:paraId="42A1FBF0" w14:textId="3D4457AC" w:rsidR="005B3DF3" w:rsidRPr="004B0E56" w:rsidRDefault="005B3DF3" w:rsidP="005B3DF3">
            <w:pPr>
              <w:jc w:val="both"/>
              <w:rPr>
                <w:rFonts w:cstheme="minorHAnsi"/>
              </w:rPr>
            </w:pPr>
          </w:p>
        </w:tc>
        <w:tc>
          <w:tcPr>
            <w:tcW w:w="1175" w:type="pct"/>
          </w:tcPr>
          <w:p w14:paraId="13E63C9B" w14:textId="0B076E8F" w:rsidR="006F6628" w:rsidRPr="004B0E56" w:rsidRDefault="005D163C" w:rsidP="00E35A7B">
            <w:pPr>
              <w:jc w:val="both"/>
              <w:rPr>
                <w:rFonts w:cstheme="minorHAnsi"/>
              </w:rPr>
            </w:pPr>
            <w:r w:rsidRPr="004B0E56">
              <w:rPr>
                <w:rFonts w:cstheme="minorHAnsi"/>
              </w:rPr>
              <w:lastRenderedPageBreak/>
              <w:t xml:space="preserve">Se verifica conformidad en el alcance de lo establecido en la Resolución Exenta </w:t>
            </w:r>
            <w:r w:rsidR="00C13045" w:rsidRPr="004B0E56">
              <w:rPr>
                <w:rFonts w:cstheme="minorHAnsi"/>
              </w:rPr>
              <w:t xml:space="preserve">SMA </w:t>
            </w:r>
            <w:r w:rsidRPr="004B0E56">
              <w:rPr>
                <w:rFonts w:cstheme="minorHAnsi"/>
              </w:rPr>
              <w:t>N°</w:t>
            </w:r>
            <w:r w:rsidR="00C13045" w:rsidRPr="004B0E56">
              <w:rPr>
                <w:rFonts w:cstheme="minorHAnsi"/>
              </w:rPr>
              <w:t xml:space="preserve"> </w:t>
            </w:r>
            <w:r w:rsidR="009B545D" w:rsidRPr="004B0E56">
              <w:rPr>
                <w:rFonts w:cstheme="minorHAnsi"/>
              </w:rPr>
              <w:t>936</w:t>
            </w:r>
            <w:r w:rsidRPr="004B0E56">
              <w:rPr>
                <w:rFonts w:cstheme="minorHAnsi"/>
              </w:rPr>
              <w:t xml:space="preserve"> de</w:t>
            </w:r>
            <w:r w:rsidR="009A26D2" w:rsidRPr="004B0E56">
              <w:rPr>
                <w:rFonts w:cstheme="minorHAnsi"/>
              </w:rPr>
              <w:t>l</w:t>
            </w:r>
            <w:r w:rsidRPr="004B0E56">
              <w:rPr>
                <w:rFonts w:cstheme="minorHAnsi"/>
              </w:rPr>
              <w:t xml:space="preserve"> </w:t>
            </w:r>
            <w:r w:rsidR="009B545D" w:rsidRPr="004B0E56">
              <w:rPr>
                <w:rFonts w:cstheme="minorHAnsi"/>
              </w:rPr>
              <w:t>03</w:t>
            </w:r>
            <w:r w:rsidRPr="004B0E56">
              <w:rPr>
                <w:rFonts w:cstheme="minorHAnsi"/>
              </w:rPr>
              <w:t xml:space="preserve"> de </w:t>
            </w:r>
            <w:r w:rsidR="009B545D" w:rsidRPr="004B0E56">
              <w:rPr>
                <w:rFonts w:cstheme="minorHAnsi"/>
              </w:rPr>
              <w:t>julio</w:t>
            </w:r>
            <w:r w:rsidRPr="004B0E56">
              <w:rPr>
                <w:rFonts w:cstheme="minorHAnsi"/>
              </w:rPr>
              <w:t xml:space="preserve"> de 201</w:t>
            </w:r>
            <w:r w:rsidR="00A27ACB" w:rsidRPr="004B0E56">
              <w:rPr>
                <w:rFonts w:cstheme="minorHAnsi"/>
              </w:rPr>
              <w:t>9</w:t>
            </w:r>
          </w:p>
        </w:tc>
      </w:tr>
      <w:tr w:rsidR="00F437CE" w:rsidRPr="004B0E56" w14:paraId="00CBDF2E" w14:textId="77777777" w:rsidTr="00F77290">
        <w:trPr>
          <w:trHeight w:val="80"/>
          <w:jc w:val="center"/>
        </w:trPr>
        <w:tc>
          <w:tcPr>
            <w:tcW w:w="349" w:type="pct"/>
            <w:vAlign w:val="center"/>
          </w:tcPr>
          <w:p w14:paraId="23D58976" w14:textId="438CB938" w:rsidR="00C32C96" w:rsidRPr="004B0E56" w:rsidRDefault="00C32C96" w:rsidP="00C32C96">
            <w:pPr>
              <w:widowControl w:val="0"/>
              <w:overflowPunct w:val="0"/>
              <w:autoSpaceDE w:val="0"/>
              <w:autoSpaceDN w:val="0"/>
              <w:adjustRightInd w:val="0"/>
              <w:jc w:val="center"/>
              <w:rPr>
                <w:rFonts w:cstheme="minorHAnsi"/>
                <w:iCs/>
              </w:rPr>
            </w:pPr>
            <w:r w:rsidRPr="004B0E56">
              <w:rPr>
                <w:rFonts w:cstheme="minorHAnsi"/>
                <w:iCs/>
              </w:rPr>
              <w:lastRenderedPageBreak/>
              <w:t>2</w:t>
            </w:r>
          </w:p>
        </w:tc>
        <w:tc>
          <w:tcPr>
            <w:tcW w:w="1459" w:type="pct"/>
            <w:vAlign w:val="center"/>
          </w:tcPr>
          <w:p w14:paraId="6D1BBD34" w14:textId="77777777" w:rsidR="00B04FD1" w:rsidRPr="004B0E56" w:rsidRDefault="00B04FD1" w:rsidP="00B04FD1">
            <w:pPr>
              <w:contextualSpacing/>
              <w:jc w:val="both"/>
              <w:rPr>
                <w:rFonts w:cstheme="minorHAnsi"/>
              </w:rPr>
            </w:pPr>
            <w:r w:rsidRPr="004B0E56">
              <w:rPr>
                <w:rFonts w:cstheme="minorHAnsi"/>
              </w:rPr>
              <w:t>b) Trasladar, desde aquellas zanjas que presenten rotura, una parte los lodos ahí contenidos hasta alcanzar a lo menos 1,5 metros de profundidad, hacia otras dos zanjas que cuentan con capacidad disponible, a objeto de evitar infiltraciones de aguas lluvias, que mezcladas con residuos (lodos), presentan riesgo potencial de escurrir a terreno natural y que, dada la pendiente del mismo, acrecientan la posibilidad de provocar deslizamientos (socavones) de la quebrada contigua.</w:t>
            </w:r>
          </w:p>
          <w:p w14:paraId="520726E5" w14:textId="510FFAF7" w:rsidR="00C32C96" w:rsidRPr="004B0E56" w:rsidRDefault="00C32C96" w:rsidP="00704F41">
            <w:pPr>
              <w:jc w:val="both"/>
              <w:rPr>
                <w:rFonts w:cstheme="minorHAnsi"/>
              </w:rPr>
            </w:pPr>
          </w:p>
        </w:tc>
        <w:tc>
          <w:tcPr>
            <w:tcW w:w="2017" w:type="pct"/>
            <w:vAlign w:val="center"/>
          </w:tcPr>
          <w:p w14:paraId="2C5C142A" w14:textId="77777777" w:rsidR="00AE2791" w:rsidRPr="004B0E56" w:rsidRDefault="00AE2791" w:rsidP="005B3DF3">
            <w:pPr>
              <w:jc w:val="both"/>
              <w:rPr>
                <w:rFonts w:cstheme="minorHAnsi"/>
                <w:u w:val="single"/>
              </w:rPr>
            </w:pPr>
          </w:p>
          <w:p w14:paraId="43A06051" w14:textId="22081D63" w:rsidR="005B3DF3" w:rsidRPr="004B0E56" w:rsidRDefault="005B3DF3" w:rsidP="005B3DF3">
            <w:pPr>
              <w:jc w:val="both"/>
              <w:rPr>
                <w:rFonts w:cstheme="minorHAnsi"/>
                <w:u w:val="single"/>
              </w:rPr>
            </w:pPr>
            <w:r w:rsidRPr="004B0E56">
              <w:rPr>
                <w:rFonts w:cstheme="minorHAnsi"/>
                <w:u w:val="single"/>
              </w:rPr>
              <w:t>Actividad SMA (Ver anexo 1):</w:t>
            </w:r>
          </w:p>
          <w:p w14:paraId="7A9BD312" w14:textId="77777777" w:rsidR="005B3DF3" w:rsidRPr="004B0E56" w:rsidRDefault="005B3DF3" w:rsidP="005B3DF3">
            <w:pPr>
              <w:jc w:val="both"/>
              <w:rPr>
                <w:rFonts w:cstheme="minorHAnsi"/>
              </w:rPr>
            </w:pPr>
          </w:p>
          <w:p w14:paraId="295D948A" w14:textId="396A52EC" w:rsidR="005B3DF3" w:rsidRPr="004B0E56" w:rsidRDefault="005B3DF3" w:rsidP="005B3DF3">
            <w:pPr>
              <w:jc w:val="both"/>
              <w:rPr>
                <w:rFonts w:cstheme="minorHAnsi"/>
              </w:rPr>
            </w:pPr>
            <w:r w:rsidRPr="004B0E56">
              <w:rPr>
                <w:rFonts w:cstheme="minorHAnsi"/>
              </w:rPr>
              <w:t>Con fecha 2</w:t>
            </w:r>
            <w:r w:rsidR="00AE2791" w:rsidRPr="004B0E56">
              <w:rPr>
                <w:rFonts w:cstheme="minorHAnsi"/>
              </w:rPr>
              <w:t>4</w:t>
            </w:r>
            <w:r w:rsidRPr="004B0E56">
              <w:rPr>
                <w:rFonts w:cstheme="minorHAnsi"/>
              </w:rPr>
              <w:t xml:space="preserve"> de julio de 2019, Se realiza inspección, constatando que, en relación a la Medida modificada por medio de Res. Ex. N° 1009 del 15-07-2019, es posible señalar que NO existe traslado de los lodos de la zanja en mal estado, encontrándose en las mismas condiciones de las fiscalizaciones anteriores, con la salvedad de la eliminación del biogás acumulado, constatándose una bomba eléctrica sumergible al costado de la zanja, la cual no se encuentra funcionando.</w:t>
            </w:r>
          </w:p>
          <w:p w14:paraId="6B3BE2BE" w14:textId="3EEC89D9" w:rsidR="005B3DF3" w:rsidRPr="004B0E56" w:rsidRDefault="005B3DF3" w:rsidP="00163FC3">
            <w:pPr>
              <w:jc w:val="both"/>
              <w:rPr>
                <w:rFonts w:cstheme="minorHAnsi"/>
              </w:rPr>
            </w:pPr>
          </w:p>
          <w:p w14:paraId="13711104" w14:textId="1CA3A1A0" w:rsidR="005B3DF3" w:rsidRPr="004B0E56" w:rsidRDefault="005B3DF3" w:rsidP="00163FC3">
            <w:pPr>
              <w:jc w:val="both"/>
              <w:rPr>
                <w:rFonts w:cstheme="minorHAnsi"/>
                <w:u w:val="single"/>
              </w:rPr>
            </w:pPr>
            <w:r w:rsidRPr="004B0E56">
              <w:rPr>
                <w:rFonts w:cstheme="minorHAnsi"/>
                <w:u w:val="single"/>
              </w:rPr>
              <w:t xml:space="preserve">Envío </w:t>
            </w:r>
            <w:r w:rsidR="00AE2791" w:rsidRPr="004B0E56">
              <w:rPr>
                <w:rFonts w:cstheme="minorHAnsi"/>
                <w:u w:val="single"/>
              </w:rPr>
              <w:t xml:space="preserve">del </w:t>
            </w:r>
            <w:r w:rsidRPr="004B0E56">
              <w:rPr>
                <w:rFonts w:cstheme="minorHAnsi"/>
                <w:u w:val="single"/>
              </w:rPr>
              <w:t>Titular (Ver anexo 4):</w:t>
            </w:r>
          </w:p>
          <w:p w14:paraId="1D15931E" w14:textId="7E1B273C" w:rsidR="00E40D06" w:rsidRPr="004B0E56" w:rsidRDefault="00E40D06" w:rsidP="00163FC3">
            <w:pPr>
              <w:jc w:val="both"/>
              <w:rPr>
                <w:rFonts w:cstheme="minorHAnsi"/>
              </w:rPr>
            </w:pPr>
            <w:r w:rsidRPr="004B0E56">
              <w:rPr>
                <w:rFonts w:cstheme="minorHAnsi"/>
              </w:rPr>
              <w:t xml:space="preserve">Con fecha 25 de julio de 2019 el titular ingresa </w:t>
            </w:r>
            <w:r w:rsidR="00163FC3" w:rsidRPr="004B0E56">
              <w:rPr>
                <w:rFonts w:cstheme="minorHAnsi"/>
              </w:rPr>
              <w:t>E</w:t>
            </w:r>
            <w:r w:rsidRPr="004B0E56">
              <w:rPr>
                <w:rFonts w:cstheme="minorHAnsi"/>
              </w:rPr>
              <w:t xml:space="preserve">scrito que </w:t>
            </w:r>
            <w:r w:rsidR="00A06164" w:rsidRPr="004B0E56">
              <w:rPr>
                <w:rFonts w:cstheme="minorHAnsi"/>
              </w:rPr>
              <w:t>“I</w:t>
            </w:r>
            <w:r w:rsidRPr="004B0E56">
              <w:rPr>
                <w:rFonts w:cstheme="minorHAnsi"/>
              </w:rPr>
              <w:t>nforma cumplimiento de medidas provisionales pre-procedimentales que indica</w:t>
            </w:r>
            <w:r w:rsidR="00A06164" w:rsidRPr="004B0E56">
              <w:rPr>
                <w:rFonts w:cstheme="minorHAnsi"/>
              </w:rPr>
              <w:t>”</w:t>
            </w:r>
            <w:r w:rsidR="005B3DF3" w:rsidRPr="004B0E56">
              <w:rPr>
                <w:rFonts w:cstheme="minorHAnsi"/>
              </w:rPr>
              <w:t>:</w:t>
            </w:r>
          </w:p>
          <w:p w14:paraId="2C2E594E" w14:textId="0924D849" w:rsidR="00163FC3" w:rsidRPr="004B0E56" w:rsidRDefault="00163FC3" w:rsidP="00163FC3">
            <w:pPr>
              <w:jc w:val="both"/>
              <w:rPr>
                <w:rFonts w:cstheme="minorHAnsi"/>
              </w:rPr>
            </w:pPr>
          </w:p>
          <w:p w14:paraId="7ED0F243" w14:textId="04FC425A" w:rsidR="00163FC3" w:rsidRPr="004B0E56" w:rsidRDefault="00163FC3" w:rsidP="00163FC3">
            <w:pPr>
              <w:jc w:val="both"/>
              <w:rPr>
                <w:rFonts w:cstheme="minorHAnsi"/>
              </w:rPr>
            </w:pPr>
            <w:r w:rsidRPr="004B0E56">
              <w:rPr>
                <w:rFonts w:cstheme="minorHAnsi"/>
              </w:rPr>
              <w:t xml:space="preserve">En el citado Escrito, el titular informó que procedió a contratar a la empresa de ingeniería QUO Chile, para efectos de ejecutar la medida modificada, para lo cual se procedió a la compra de los </w:t>
            </w:r>
            <w:r w:rsidRPr="004B0E56">
              <w:rPr>
                <w:rFonts w:cstheme="minorHAnsi"/>
              </w:rPr>
              <w:lastRenderedPageBreak/>
              <w:t>equipos necesarios para dichos efectos, los cuales fueron recibidos con fecha 22 de julio del presente.</w:t>
            </w:r>
          </w:p>
          <w:p w14:paraId="30EAECD3" w14:textId="77777777" w:rsidR="00163FC3" w:rsidRPr="004B0E56" w:rsidRDefault="00163FC3" w:rsidP="00163FC3">
            <w:pPr>
              <w:jc w:val="both"/>
              <w:rPr>
                <w:rFonts w:cstheme="minorHAnsi"/>
              </w:rPr>
            </w:pPr>
          </w:p>
          <w:p w14:paraId="3F8C377D" w14:textId="77777777" w:rsidR="00163FC3" w:rsidRPr="004B0E56" w:rsidRDefault="00163FC3" w:rsidP="00163FC3">
            <w:pPr>
              <w:jc w:val="both"/>
              <w:rPr>
                <w:rFonts w:cstheme="minorHAnsi"/>
              </w:rPr>
            </w:pPr>
            <w:r w:rsidRPr="004B0E56">
              <w:rPr>
                <w:rFonts w:cstheme="minorHAnsi"/>
              </w:rPr>
              <w:t>Luego, habiendo sido recepcionados los equipos, consistentes en bombas sumergibles tipo trituradora para lodos, mangueras y generadores, con fecha 23 de julio de 2019, la empresa de ingeniería QUO Chile procedió a la instalación de dichos equipos en el vertedero, realizando las pruebas de funcionamiento necesarias para efectuar el traslado de los lodos entre las zanjas del proyecto.</w:t>
            </w:r>
          </w:p>
          <w:p w14:paraId="01399247" w14:textId="77777777" w:rsidR="00163FC3" w:rsidRPr="004B0E56" w:rsidRDefault="00163FC3" w:rsidP="00163FC3">
            <w:pPr>
              <w:jc w:val="both"/>
              <w:rPr>
                <w:rFonts w:cstheme="minorHAnsi"/>
              </w:rPr>
            </w:pPr>
          </w:p>
          <w:p w14:paraId="18AD556F" w14:textId="10A92B9B" w:rsidR="00163FC3" w:rsidRPr="004B0E56" w:rsidRDefault="00163FC3" w:rsidP="00163FC3">
            <w:pPr>
              <w:jc w:val="both"/>
              <w:rPr>
                <w:rFonts w:cstheme="minorHAnsi"/>
              </w:rPr>
            </w:pPr>
            <w:r w:rsidRPr="004B0E56">
              <w:rPr>
                <w:rFonts w:cstheme="minorHAnsi"/>
              </w:rPr>
              <w:t xml:space="preserve">Con fecha 24 de julio del presente, la empresa de ingeniería QUO Chile, inicio el traslado de los lodos existentes en la zanja que presentaba un abultamiento de la lámina de polietileno, hasta una profundidad de 1,5 metros, hacia dos zanjas que contaban con capacidad disponible para recepcionar los lodos, finalizando el día de hoy la ejecución de la medida.  Las labores consideraron el uso de sistemas de bombeo que operaron en </w:t>
            </w:r>
            <w:r w:rsidR="005B3DF3" w:rsidRPr="004B0E56">
              <w:rPr>
                <w:rFonts w:cstheme="minorHAnsi"/>
              </w:rPr>
              <w:t>óptimas</w:t>
            </w:r>
            <w:r w:rsidRPr="004B0E56">
              <w:rPr>
                <w:rFonts w:cstheme="minorHAnsi"/>
              </w:rPr>
              <w:t xml:space="preserve"> condiciones, sin significar un riesgo para la salud de la población, ni para el medio ambiente.</w:t>
            </w:r>
          </w:p>
          <w:p w14:paraId="4CB33A2C" w14:textId="77777777" w:rsidR="00163FC3" w:rsidRPr="004B0E56" w:rsidRDefault="00163FC3" w:rsidP="00163FC3">
            <w:pPr>
              <w:jc w:val="both"/>
              <w:rPr>
                <w:rFonts w:cstheme="minorHAnsi"/>
              </w:rPr>
            </w:pPr>
          </w:p>
          <w:p w14:paraId="12CB8DD4" w14:textId="77777777" w:rsidR="00163FC3" w:rsidRPr="004B0E56" w:rsidRDefault="00163FC3" w:rsidP="00163FC3">
            <w:pPr>
              <w:jc w:val="both"/>
              <w:rPr>
                <w:rFonts w:cstheme="minorHAnsi"/>
              </w:rPr>
            </w:pPr>
            <w:r w:rsidRPr="004B0E56">
              <w:rPr>
                <w:rFonts w:cstheme="minorHAnsi"/>
              </w:rPr>
              <w:t>Para acreditar el cumplimiento de la presente medida, en Anexo 2 de esta presentación se acompaña el respectivo registro fotográfico fechado y georreferenciado.  Además, para dar cuenta de la disminución del volumen de la zanja, hasta 1,5 metros de profundidad, las fotografías dan cuenta de su medición mediante una regleta.  De igual modo, para efectos de demostrar la efectividad de la medida, las fotografías acompañadas muestran los frentes de descarga, evidenciando el control de los escurrimientos hacia la quebrada.</w:t>
            </w:r>
          </w:p>
          <w:p w14:paraId="260CC619" w14:textId="77777777" w:rsidR="00163FC3" w:rsidRPr="004B0E56" w:rsidRDefault="00163FC3" w:rsidP="00163FC3">
            <w:pPr>
              <w:jc w:val="both"/>
              <w:rPr>
                <w:rFonts w:cstheme="minorHAnsi"/>
              </w:rPr>
            </w:pPr>
          </w:p>
          <w:p w14:paraId="53187CE1" w14:textId="77777777" w:rsidR="00163FC3" w:rsidRPr="004B0E56" w:rsidRDefault="00163FC3" w:rsidP="00163FC3">
            <w:pPr>
              <w:jc w:val="both"/>
              <w:rPr>
                <w:rFonts w:cstheme="minorHAnsi"/>
              </w:rPr>
            </w:pPr>
            <w:r w:rsidRPr="004B0E56">
              <w:rPr>
                <w:rFonts w:cstheme="minorHAnsi"/>
              </w:rPr>
              <w:t xml:space="preserve">Finalmente, cabe indicar que el efecto inmediato de esta medida se evidencia en la reducción de la distancia existente entre la zanja y los gaviones del sector noroeste y norte del Vertedero, permitiendo ello garantizar la ausencia de escurrimientos hacia el terreno natural.  En tanto, la disminución de su volumen, hasta </w:t>
            </w:r>
            <w:r w:rsidRPr="004B0E56">
              <w:rPr>
                <w:rFonts w:cstheme="minorHAnsi"/>
              </w:rPr>
              <w:lastRenderedPageBreak/>
              <w:t>alcanzar una profundidad de 1,5 metros, asegura una capacidad suficiente en relación a la pluviometría máxima esperada en un periodo de seis meses para la comuna de Dalcahue, según la línea base elaborada por el Ministerio del Medio Ambiente del periodo 1980 – 2010.</w:t>
            </w:r>
          </w:p>
          <w:p w14:paraId="6DB3CFC1" w14:textId="77777777" w:rsidR="00E40D06" w:rsidRPr="004B0E56" w:rsidRDefault="00E40D06" w:rsidP="00163FC3">
            <w:pPr>
              <w:jc w:val="both"/>
              <w:rPr>
                <w:rFonts w:cstheme="minorHAnsi"/>
              </w:rPr>
            </w:pPr>
          </w:p>
          <w:p w14:paraId="478F2F57" w14:textId="44FA8464" w:rsidR="007B2CA5" w:rsidRPr="004B0E56" w:rsidRDefault="00E65A1D" w:rsidP="00163FC3">
            <w:pPr>
              <w:jc w:val="both"/>
              <w:rPr>
                <w:rFonts w:cstheme="minorHAnsi"/>
              </w:rPr>
            </w:pPr>
            <w:r w:rsidRPr="004B0E56">
              <w:rPr>
                <w:rFonts w:cstheme="minorHAnsi"/>
              </w:rPr>
              <w:t xml:space="preserve">De la revisión efectuada a la información proporcionada por </w:t>
            </w:r>
            <w:r w:rsidR="002B5C74" w:rsidRPr="004B0E56">
              <w:rPr>
                <w:rFonts w:cstheme="minorHAnsi"/>
              </w:rPr>
              <w:t>Agrícola Corcovado</w:t>
            </w:r>
            <w:r w:rsidRPr="004B0E56">
              <w:rPr>
                <w:rFonts w:cstheme="minorHAnsi"/>
              </w:rPr>
              <w:t xml:space="preserve"> S.A.</w:t>
            </w:r>
            <w:r w:rsidR="002B5C74" w:rsidRPr="004B0E56">
              <w:rPr>
                <w:rFonts w:cstheme="minorHAnsi"/>
              </w:rPr>
              <w:t>, el titular anexa una serie de fotografías fechadas y georreferenciadas</w:t>
            </w:r>
            <w:r w:rsidR="00A06164" w:rsidRPr="004B0E56">
              <w:rPr>
                <w:rFonts w:cstheme="minorHAnsi"/>
              </w:rPr>
              <w:t xml:space="preserve"> de fechas 24 y 25 de julio de 2019, donde se observan mangueras y bombas en zanjas.</w:t>
            </w:r>
          </w:p>
          <w:p w14:paraId="776BED6A" w14:textId="7607BDFC" w:rsidR="001B2F12" w:rsidRPr="004B0E56" w:rsidRDefault="001B2F12" w:rsidP="005B3DF3">
            <w:pPr>
              <w:spacing w:line="276" w:lineRule="auto"/>
              <w:jc w:val="both"/>
              <w:rPr>
                <w:rFonts w:cstheme="minorHAnsi"/>
              </w:rPr>
            </w:pPr>
          </w:p>
        </w:tc>
        <w:tc>
          <w:tcPr>
            <w:tcW w:w="1175" w:type="pct"/>
          </w:tcPr>
          <w:p w14:paraId="027FEDA1" w14:textId="2B9EB197" w:rsidR="00C32C96" w:rsidRPr="004B0E56" w:rsidRDefault="009B545D" w:rsidP="00704F41">
            <w:pPr>
              <w:jc w:val="both"/>
              <w:rPr>
                <w:rFonts w:cstheme="minorHAnsi"/>
              </w:rPr>
            </w:pPr>
            <w:r w:rsidRPr="004B0E56">
              <w:rPr>
                <w:rFonts w:cstheme="minorHAnsi"/>
              </w:rPr>
              <w:lastRenderedPageBreak/>
              <w:t xml:space="preserve">Se verifica </w:t>
            </w:r>
            <w:r w:rsidR="002B5C74" w:rsidRPr="004B0E56">
              <w:rPr>
                <w:rFonts w:cstheme="minorHAnsi"/>
              </w:rPr>
              <w:t xml:space="preserve">la no </w:t>
            </w:r>
            <w:r w:rsidRPr="004B0E56">
              <w:rPr>
                <w:rFonts w:cstheme="minorHAnsi"/>
              </w:rPr>
              <w:t xml:space="preserve">conformidad en el alcance de lo establecido en la Resolución Exenta SMA N°1009 del </w:t>
            </w:r>
            <w:r w:rsidR="001E1DE5" w:rsidRPr="004B0E56">
              <w:rPr>
                <w:rFonts w:cstheme="minorHAnsi"/>
              </w:rPr>
              <w:t>15</w:t>
            </w:r>
            <w:r w:rsidRPr="004B0E56">
              <w:rPr>
                <w:rFonts w:cstheme="minorHAnsi"/>
              </w:rPr>
              <w:t xml:space="preserve"> de julio de 2019</w:t>
            </w:r>
          </w:p>
        </w:tc>
      </w:tr>
      <w:tr w:rsidR="00B04FD1" w:rsidRPr="004B0E56" w14:paraId="5D2A77D5" w14:textId="77777777" w:rsidTr="00F77290">
        <w:trPr>
          <w:trHeight w:val="80"/>
          <w:jc w:val="center"/>
        </w:trPr>
        <w:tc>
          <w:tcPr>
            <w:tcW w:w="349" w:type="pct"/>
            <w:vAlign w:val="center"/>
          </w:tcPr>
          <w:p w14:paraId="63F7788A" w14:textId="1AEEB5DB" w:rsidR="00B04FD1" w:rsidRPr="004B0E56" w:rsidRDefault="00B04FD1" w:rsidP="00C32C96">
            <w:pPr>
              <w:widowControl w:val="0"/>
              <w:overflowPunct w:val="0"/>
              <w:autoSpaceDE w:val="0"/>
              <w:autoSpaceDN w:val="0"/>
              <w:adjustRightInd w:val="0"/>
              <w:jc w:val="center"/>
              <w:rPr>
                <w:rFonts w:cstheme="minorHAnsi"/>
                <w:iCs/>
              </w:rPr>
            </w:pPr>
            <w:r w:rsidRPr="004B0E56">
              <w:rPr>
                <w:rFonts w:cstheme="minorHAnsi"/>
                <w:iCs/>
              </w:rPr>
              <w:lastRenderedPageBreak/>
              <w:t>3</w:t>
            </w:r>
          </w:p>
        </w:tc>
        <w:tc>
          <w:tcPr>
            <w:tcW w:w="1459" w:type="pct"/>
            <w:vAlign w:val="center"/>
          </w:tcPr>
          <w:p w14:paraId="27D84510" w14:textId="2BFA6F8F" w:rsidR="00B04FD1" w:rsidRPr="004B0E56" w:rsidRDefault="00B04FD1" w:rsidP="00B04FD1">
            <w:pPr>
              <w:contextualSpacing/>
              <w:jc w:val="both"/>
              <w:rPr>
                <w:rFonts w:cstheme="minorHAnsi"/>
              </w:rPr>
            </w:pPr>
            <w:r w:rsidRPr="004B0E56">
              <w:rPr>
                <w:rFonts w:cstheme="minorHAnsi"/>
              </w:rPr>
              <w:t>c) Contener y controlar todos los escurrimientos de los lodos puros o mezclados con aguas lluvias hacia las quebradas y/o cursos de aguas, que se generan producto del daño existente en el sistema de impermeabilización o sello (rotura de láminas y abultamiento producto del biogás). Principalmente, en aquellas zonas del lado noroeste y norte del vertedero, por estar próximas a la quebrada y haber estado expuesta a los deslizamientos sucedidos</w:t>
            </w:r>
          </w:p>
        </w:tc>
        <w:tc>
          <w:tcPr>
            <w:tcW w:w="2017" w:type="pct"/>
            <w:vAlign w:val="center"/>
          </w:tcPr>
          <w:p w14:paraId="035EF816" w14:textId="77777777" w:rsidR="00AE2791" w:rsidRPr="004B0E56" w:rsidRDefault="00AE2791" w:rsidP="00E40D06">
            <w:pPr>
              <w:jc w:val="both"/>
              <w:rPr>
                <w:rFonts w:cstheme="minorHAnsi"/>
              </w:rPr>
            </w:pPr>
          </w:p>
          <w:p w14:paraId="1968BAA7" w14:textId="20AD4A1F" w:rsidR="00AE2791" w:rsidRPr="004B0E56" w:rsidRDefault="00AE2791" w:rsidP="00AE2791">
            <w:pPr>
              <w:jc w:val="both"/>
              <w:rPr>
                <w:rFonts w:cstheme="minorHAnsi"/>
                <w:u w:val="single"/>
              </w:rPr>
            </w:pPr>
            <w:r w:rsidRPr="004B0E56">
              <w:rPr>
                <w:rFonts w:cstheme="minorHAnsi"/>
                <w:u w:val="single"/>
              </w:rPr>
              <w:t>Actividad SMA (Ver anexo 1):</w:t>
            </w:r>
          </w:p>
          <w:p w14:paraId="61CD60D2" w14:textId="77777777" w:rsidR="00AE2791" w:rsidRPr="004B0E56" w:rsidRDefault="00AE2791" w:rsidP="00AE2791">
            <w:pPr>
              <w:jc w:val="both"/>
              <w:rPr>
                <w:rFonts w:cstheme="minorHAnsi"/>
              </w:rPr>
            </w:pPr>
          </w:p>
          <w:p w14:paraId="19FE2D71" w14:textId="487F1403" w:rsidR="00AE2791" w:rsidRPr="004B0E56" w:rsidRDefault="00AE2791" w:rsidP="00AE2791">
            <w:pPr>
              <w:jc w:val="both"/>
              <w:rPr>
                <w:rFonts w:cstheme="minorHAnsi"/>
              </w:rPr>
            </w:pPr>
            <w:r w:rsidRPr="004B0E56">
              <w:rPr>
                <w:rFonts w:cstheme="minorHAnsi"/>
              </w:rPr>
              <w:t>Con fecha 24 de julio de 2019, Se realiza inspección, constatando que, en cuanto a lo relacionado con la contención de los lodos hacia el sector de la quebrada, es posible señalar que NO se ha desarrollado obra o acción alguna para la contención de los líquidos constatándose que aún existe acumulación de líquidos en el sector cercano a la quebrada.</w:t>
            </w:r>
          </w:p>
          <w:p w14:paraId="7F64A892" w14:textId="5DACD0A9" w:rsidR="00AE2791" w:rsidRPr="004B0E56" w:rsidRDefault="00AE2791" w:rsidP="00E40D06">
            <w:pPr>
              <w:jc w:val="both"/>
              <w:rPr>
                <w:rFonts w:cstheme="minorHAnsi"/>
              </w:rPr>
            </w:pPr>
          </w:p>
          <w:p w14:paraId="49CDCE51" w14:textId="4C239051" w:rsidR="00AE2791" w:rsidRPr="004B0E56" w:rsidRDefault="00AE2791" w:rsidP="00E40D06">
            <w:pPr>
              <w:jc w:val="both"/>
              <w:rPr>
                <w:rFonts w:cstheme="minorHAnsi"/>
                <w:u w:val="single"/>
              </w:rPr>
            </w:pPr>
            <w:r w:rsidRPr="004B0E56">
              <w:rPr>
                <w:rFonts w:cstheme="minorHAnsi"/>
                <w:u w:val="single"/>
              </w:rPr>
              <w:t>Envío del Titular (Ver anexo 4):</w:t>
            </w:r>
          </w:p>
          <w:p w14:paraId="0B6444BA" w14:textId="77777777" w:rsidR="00AE2791" w:rsidRPr="004B0E56" w:rsidRDefault="00AE2791" w:rsidP="00E40D06">
            <w:pPr>
              <w:jc w:val="both"/>
              <w:rPr>
                <w:rFonts w:cstheme="minorHAnsi"/>
                <w:u w:val="single"/>
              </w:rPr>
            </w:pPr>
          </w:p>
          <w:p w14:paraId="2635FE80" w14:textId="48D47CF9" w:rsidR="00E40D06" w:rsidRPr="004B0E56" w:rsidRDefault="00E40D06" w:rsidP="00E40D06">
            <w:pPr>
              <w:jc w:val="both"/>
              <w:rPr>
                <w:rFonts w:cstheme="minorHAnsi"/>
              </w:rPr>
            </w:pPr>
            <w:r w:rsidRPr="004B0E56">
              <w:rPr>
                <w:rFonts w:cstheme="minorHAnsi"/>
              </w:rPr>
              <w:t xml:space="preserve">Con fecha 25 de julio de 2019 el titular ingresa escrito que </w:t>
            </w:r>
            <w:r w:rsidR="00A06164" w:rsidRPr="004B0E56">
              <w:rPr>
                <w:rFonts w:cstheme="minorHAnsi"/>
              </w:rPr>
              <w:t>“I</w:t>
            </w:r>
            <w:r w:rsidRPr="004B0E56">
              <w:rPr>
                <w:rFonts w:cstheme="minorHAnsi"/>
              </w:rPr>
              <w:t xml:space="preserve">nforma cumplimiento de medidas provisionales pre-procedimentales que </w:t>
            </w:r>
            <w:r w:rsidR="00E972DF" w:rsidRPr="004B0E56">
              <w:rPr>
                <w:rFonts w:cstheme="minorHAnsi"/>
              </w:rPr>
              <w:t>indica”</w:t>
            </w:r>
            <w:r w:rsidR="00AE2791" w:rsidRPr="004B0E56">
              <w:rPr>
                <w:rFonts w:cstheme="minorHAnsi"/>
              </w:rPr>
              <w:t>:</w:t>
            </w:r>
          </w:p>
          <w:p w14:paraId="5AB46CC8" w14:textId="56BE0F18" w:rsidR="003E71E3" w:rsidRPr="004B0E56" w:rsidRDefault="003E71E3" w:rsidP="00E40D06">
            <w:pPr>
              <w:jc w:val="both"/>
              <w:rPr>
                <w:rFonts w:cstheme="minorHAnsi"/>
              </w:rPr>
            </w:pPr>
          </w:p>
          <w:p w14:paraId="7FB600B6" w14:textId="29F2AB92" w:rsidR="003E71E3" w:rsidRPr="004B0E56" w:rsidRDefault="003E71E3" w:rsidP="00AE2791">
            <w:pPr>
              <w:spacing w:after="160" w:line="259" w:lineRule="auto"/>
              <w:jc w:val="both"/>
              <w:rPr>
                <w:rFonts w:cstheme="minorHAnsi"/>
              </w:rPr>
            </w:pPr>
            <w:r w:rsidRPr="004B0E56">
              <w:rPr>
                <w:rFonts w:cstheme="minorHAnsi"/>
              </w:rPr>
              <w:t>En el citado Escrito, el titular señala q</w:t>
            </w:r>
            <w:r w:rsidR="00AE2791" w:rsidRPr="004B0E56">
              <w:rPr>
                <w:rFonts w:cstheme="minorHAnsi"/>
              </w:rPr>
              <w:t>u</w:t>
            </w:r>
            <w:r w:rsidRPr="004B0E56">
              <w:rPr>
                <w:rFonts w:cstheme="minorHAnsi"/>
              </w:rPr>
              <w:t>e los escurrimientos hacia la quebrada contigua al Vertedero que fueron consignados en las actas de inspección ambiental de 13 de junio de 2019 y 20 de junio de 2019, particularmente en aquellas zonas del lado noroeste y norte del Vertedero, han sido controlados mediante la ejecución de las medidas anteriormente indicadas.</w:t>
            </w:r>
          </w:p>
          <w:p w14:paraId="1A78BBD5" w14:textId="77777777" w:rsidR="003E71E3" w:rsidRPr="004B0E56" w:rsidRDefault="003E71E3" w:rsidP="003E71E3">
            <w:pPr>
              <w:pStyle w:val="Prrafodelista"/>
              <w:ind w:left="0"/>
              <w:rPr>
                <w:rFonts w:cstheme="minorHAnsi"/>
              </w:rPr>
            </w:pPr>
            <w:r w:rsidRPr="004B0E56">
              <w:rPr>
                <w:rFonts w:cstheme="minorHAnsi"/>
              </w:rPr>
              <w:t xml:space="preserve">En dicho sentido, la extracción del biogás desde la zanja que presentaba un abultamiento de la lámina de polietileno, permitió </w:t>
            </w:r>
            <w:r w:rsidRPr="004B0E56">
              <w:rPr>
                <w:rFonts w:cstheme="minorHAnsi"/>
              </w:rPr>
              <w:lastRenderedPageBreak/>
              <w:t>recuperar la pendiente de dicha zanja en sentido contrario a la quebrada, previniendo con ello cualquier escurrimiento en dicha dirección.</w:t>
            </w:r>
          </w:p>
          <w:p w14:paraId="24CAA3E3" w14:textId="77777777" w:rsidR="003E71E3" w:rsidRPr="004B0E56" w:rsidRDefault="003E71E3" w:rsidP="003E71E3">
            <w:pPr>
              <w:pStyle w:val="Prrafodelista"/>
              <w:ind w:left="0"/>
              <w:rPr>
                <w:rFonts w:cstheme="minorHAnsi"/>
              </w:rPr>
            </w:pPr>
          </w:p>
          <w:p w14:paraId="0CFDF636" w14:textId="77777777" w:rsidR="003E71E3" w:rsidRPr="004B0E56" w:rsidRDefault="003E71E3" w:rsidP="003E71E3">
            <w:pPr>
              <w:pStyle w:val="Prrafodelista"/>
              <w:ind w:left="0"/>
              <w:rPr>
                <w:rFonts w:cstheme="minorHAnsi"/>
              </w:rPr>
            </w:pPr>
            <w:r w:rsidRPr="004B0E56">
              <w:rPr>
                <w:rFonts w:cstheme="minorHAnsi"/>
              </w:rPr>
              <w:t xml:space="preserve">Asimismo, la reducción de su volumen producto del traslado de los lodos contenidos en ella a las zanjas que poseían capacidad disponible, permitió reducir la distancia existente entre la zanja y los gaviones del sector noroeste y norte del Vertedero, y consecuentemente garantizar con ello la ausencia de escurrimientos hacia el terreno natural. </w:t>
            </w:r>
          </w:p>
          <w:p w14:paraId="05DB38AF" w14:textId="77777777" w:rsidR="003E71E3" w:rsidRPr="004B0E56" w:rsidRDefault="003E71E3" w:rsidP="003E71E3">
            <w:pPr>
              <w:pStyle w:val="Prrafodelista"/>
              <w:ind w:left="0"/>
              <w:rPr>
                <w:rFonts w:cstheme="minorHAnsi"/>
              </w:rPr>
            </w:pPr>
          </w:p>
          <w:p w14:paraId="461A347E" w14:textId="77777777" w:rsidR="003E71E3" w:rsidRPr="004B0E56" w:rsidRDefault="003E71E3" w:rsidP="003E71E3">
            <w:pPr>
              <w:pStyle w:val="Prrafodelista"/>
              <w:ind w:left="0"/>
              <w:rPr>
                <w:rFonts w:cstheme="minorHAnsi"/>
              </w:rPr>
            </w:pPr>
            <w:r w:rsidRPr="004B0E56">
              <w:rPr>
                <w:rFonts w:cstheme="minorHAnsi"/>
              </w:rPr>
              <w:t>Finalmente, la disminución de su volumen, hasta alcanzar una profundidad de 1,5 metros, asegura una capacidad suficiente en relación a la pluviometría máxima esperada en un periodo de seis meses para la comuna de Dalcahue.</w:t>
            </w:r>
          </w:p>
          <w:p w14:paraId="05947E54" w14:textId="77777777" w:rsidR="00680710" w:rsidRPr="004B0E56" w:rsidRDefault="00680710" w:rsidP="00680710">
            <w:pPr>
              <w:jc w:val="both"/>
              <w:rPr>
                <w:rFonts w:cstheme="minorHAnsi"/>
              </w:rPr>
            </w:pPr>
          </w:p>
          <w:p w14:paraId="6ED06861" w14:textId="046E5716" w:rsidR="00412FA6" w:rsidRPr="004B0E56" w:rsidRDefault="00680710" w:rsidP="00AE2791">
            <w:pPr>
              <w:jc w:val="both"/>
              <w:rPr>
                <w:rFonts w:cstheme="minorHAnsi"/>
              </w:rPr>
            </w:pPr>
            <w:r w:rsidRPr="004B0E56">
              <w:rPr>
                <w:rFonts w:cstheme="minorHAnsi"/>
              </w:rPr>
              <w:t>De la revisión efectuada a la información proporcionada por Agrícola Corcovado S.A., el titular</w:t>
            </w:r>
            <w:r w:rsidR="005C7D7C" w:rsidRPr="004B0E56">
              <w:rPr>
                <w:rFonts w:cstheme="minorHAnsi"/>
              </w:rPr>
              <w:t xml:space="preserve"> </w:t>
            </w:r>
            <w:r w:rsidRPr="004B0E56">
              <w:rPr>
                <w:rFonts w:cstheme="minorHAnsi"/>
              </w:rPr>
              <w:t>anexa fotografías fechadas y georreferenciadas de fechas del 25 de julio de 2019, donde se observa   un sector de gaviones y la quebrada sin mayor detalle.</w:t>
            </w:r>
          </w:p>
          <w:p w14:paraId="2EDE451D" w14:textId="77777777" w:rsidR="00B04FD1" w:rsidRPr="004B0E56" w:rsidRDefault="00B04FD1" w:rsidP="00412FA6">
            <w:pPr>
              <w:spacing w:line="276" w:lineRule="auto"/>
              <w:jc w:val="both"/>
              <w:rPr>
                <w:rFonts w:cstheme="minorHAnsi"/>
              </w:rPr>
            </w:pPr>
          </w:p>
        </w:tc>
        <w:tc>
          <w:tcPr>
            <w:tcW w:w="1175" w:type="pct"/>
          </w:tcPr>
          <w:p w14:paraId="200E3C42" w14:textId="41FAD1A8" w:rsidR="00B04FD1" w:rsidRPr="004B0E56" w:rsidRDefault="009B545D" w:rsidP="00704F41">
            <w:pPr>
              <w:jc w:val="both"/>
              <w:rPr>
                <w:rFonts w:cstheme="minorHAnsi"/>
              </w:rPr>
            </w:pPr>
            <w:r w:rsidRPr="004B0E56">
              <w:rPr>
                <w:rFonts w:cstheme="minorHAnsi"/>
              </w:rPr>
              <w:lastRenderedPageBreak/>
              <w:t xml:space="preserve">Se verifica </w:t>
            </w:r>
            <w:r w:rsidR="00A06164" w:rsidRPr="004B0E56">
              <w:rPr>
                <w:rFonts w:cstheme="minorHAnsi"/>
              </w:rPr>
              <w:t xml:space="preserve">no </w:t>
            </w:r>
            <w:r w:rsidRPr="004B0E56">
              <w:rPr>
                <w:rFonts w:cstheme="minorHAnsi"/>
              </w:rPr>
              <w:t>conformidad en el alcance de lo establecido en la Resolución Exenta SMA N° 936 del 03 de julio de 2019</w:t>
            </w:r>
            <w:r w:rsidR="005C7D7C" w:rsidRPr="004B0E56">
              <w:rPr>
                <w:rFonts w:cstheme="minorHAnsi"/>
              </w:rPr>
              <w:t>.</w:t>
            </w:r>
          </w:p>
        </w:tc>
      </w:tr>
      <w:tr w:rsidR="00B04FD1" w:rsidRPr="004B0E56" w14:paraId="7FD7F569" w14:textId="77777777" w:rsidTr="00F77290">
        <w:trPr>
          <w:trHeight w:val="80"/>
          <w:jc w:val="center"/>
        </w:trPr>
        <w:tc>
          <w:tcPr>
            <w:tcW w:w="349" w:type="pct"/>
            <w:vAlign w:val="center"/>
          </w:tcPr>
          <w:p w14:paraId="21C2DD02" w14:textId="52C35E03" w:rsidR="00B04FD1" w:rsidRPr="004B0E56" w:rsidRDefault="00B04FD1" w:rsidP="00C32C96">
            <w:pPr>
              <w:widowControl w:val="0"/>
              <w:overflowPunct w:val="0"/>
              <w:autoSpaceDE w:val="0"/>
              <w:autoSpaceDN w:val="0"/>
              <w:adjustRightInd w:val="0"/>
              <w:jc w:val="center"/>
              <w:rPr>
                <w:rFonts w:cstheme="minorHAnsi"/>
                <w:iCs/>
              </w:rPr>
            </w:pPr>
            <w:r w:rsidRPr="004B0E56">
              <w:rPr>
                <w:rFonts w:cstheme="minorHAnsi"/>
                <w:iCs/>
              </w:rPr>
              <w:lastRenderedPageBreak/>
              <w:t>4</w:t>
            </w:r>
          </w:p>
        </w:tc>
        <w:tc>
          <w:tcPr>
            <w:tcW w:w="1459" w:type="pct"/>
            <w:vAlign w:val="center"/>
          </w:tcPr>
          <w:p w14:paraId="299B5120" w14:textId="180F9E5E" w:rsidR="00B04FD1" w:rsidRPr="004B0E56" w:rsidRDefault="00B04FD1" w:rsidP="00B04FD1">
            <w:pPr>
              <w:contextualSpacing/>
              <w:jc w:val="both"/>
              <w:rPr>
                <w:rFonts w:cstheme="minorHAnsi"/>
              </w:rPr>
            </w:pPr>
            <w:r w:rsidRPr="004B0E56">
              <w:rPr>
                <w:rFonts w:cstheme="minorHAnsi"/>
              </w:rPr>
              <w:t>d) Presentar una propuesta de Programa de monitoreo de la calidad de las aguas y sedimentos, en el estero sin nombre que rodea a la instalación, y que establezca como mínimo en lo que se refiere a calidad de agua- los parámetros DBO5, solidos totales disueltos, solidos totales suspendidos, Fosforo, Nitrógeno y metales pesados, además de los señalados en la RCA N°543/2005, (O2 disueltos, pH, temperatura, coliformes fecales y conductividad). Cabe señalar que dichos monitoreos deben ejecutarse por medio de una Entidad Técnica de Fiscalización Ambiental autorizada por esta Superintendencia.</w:t>
            </w:r>
          </w:p>
          <w:p w14:paraId="4BA55963" w14:textId="77777777" w:rsidR="00B04FD1" w:rsidRPr="004B0E56" w:rsidRDefault="00B04FD1" w:rsidP="00B04FD1">
            <w:pPr>
              <w:contextualSpacing/>
              <w:jc w:val="both"/>
              <w:rPr>
                <w:rFonts w:cstheme="minorHAnsi"/>
              </w:rPr>
            </w:pPr>
          </w:p>
        </w:tc>
        <w:tc>
          <w:tcPr>
            <w:tcW w:w="2017" w:type="pct"/>
            <w:vAlign w:val="center"/>
          </w:tcPr>
          <w:p w14:paraId="01AC8AC0" w14:textId="77777777" w:rsidR="00AE2791" w:rsidRPr="004B0E56" w:rsidRDefault="00AE2791" w:rsidP="00E40D06">
            <w:pPr>
              <w:jc w:val="both"/>
              <w:rPr>
                <w:rFonts w:cstheme="minorHAnsi"/>
              </w:rPr>
            </w:pPr>
          </w:p>
          <w:p w14:paraId="48E15878" w14:textId="7022E12B" w:rsidR="00AE2791" w:rsidRPr="004B0E56" w:rsidRDefault="00AE2791" w:rsidP="00E40D06">
            <w:pPr>
              <w:jc w:val="both"/>
              <w:rPr>
                <w:rFonts w:cstheme="minorHAnsi"/>
                <w:u w:val="single"/>
              </w:rPr>
            </w:pPr>
            <w:r w:rsidRPr="004B0E56">
              <w:rPr>
                <w:rFonts w:cstheme="minorHAnsi"/>
                <w:u w:val="single"/>
              </w:rPr>
              <w:t>Envío del Titular (Ver anexo 4):</w:t>
            </w:r>
          </w:p>
          <w:p w14:paraId="052534BF" w14:textId="77777777" w:rsidR="00AE2791" w:rsidRPr="004B0E56" w:rsidRDefault="00AE2791" w:rsidP="00E40D06">
            <w:pPr>
              <w:jc w:val="both"/>
              <w:rPr>
                <w:rFonts w:cstheme="minorHAnsi"/>
              </w:rPr>
            </w:pPr>
          </w:p>
          <w:p w14:paraId="673613C3" w14:textId="6CEB7D45" w:rsidR="003E71E3" w:rsidRPr="004B0E56" w:rsidRDefault="00E40D06" w:rsidP="00AE2791">
            <w:pPr>
              <w:jc w:val="both"/>
              <w:rPr>
                <w:rFonts w:cstheme="minorHAnsi"/>
              </w:rPr>
            </w:pPr>
            <w:r w:rsidRPr="004B0E56">
              <w:rPr>
                <w:rFonts w:cstheme="minorHAnsi"/>
              </w:rPr>
              <w:t xml:space="preserve">Con fecha 25 de julio de 2019 el titular ingresa </w:t>
            </w:r>
            <w:r w:rsidR="00E972DF" w:rsidRPr="004B0E56">
              <w:rPr>
                <w:rFonts w:cstheme="minorHAnsi"/>
              </w:rPr>
              <w:t>E</w:t>
            </w:r>
            <w:r w:rsidRPr="004B0E56">
              <w:rPr>
                <w:rFonts w:cstheme="minorHAnsi"/>
              </w:rPr>
              <w:t xml:space="preserve">scrito </w:t>
            </w:r>
            <w:r w:rsidR="00E972DF" w:rsidRPr="004B0E56">
              <w:rPr>
                <w:rFonts w:cstheme="minorHAnsi"/>
              </w:rPr>
              <w:t>que “I</w:t>
            </w:r>
            <w:r w:rsidRPr="004B0E56">
              <w:rPr>
                <w:rFonts w:cstheme="minorHAnsi"/>
              </w:rPr>
              <w:t>nforma cumplimiento de medidas provisionales pre-procedimentales que indica</w:t>
            </w:r>
            <w:r w:rsidR="00E972DF" w:rsidRPr="004B0E56">
              <w:rPr>
                <w:rFonts w:cstheme="minorHAnsi"/>
              </w:rPr>
              <w:t>”</w:t>
            </w:r>
            <w:r w:rsidR="00AE2791" w:rsidRPr="004B0E56">
              <w:rPr>
                <w:rFonts w:cstheme="minorHAnsi"/>
              </w:rPr>
              <w:t>:</w:t>
            </w:r>
          </w:p>
          <w:p w14:paraId="2131ADB0" w14:textId="77777777" w:rsidR="00AE2791" w:rsidRPr="004B0E56" w:rsidRDefault="00AE2791" w:rsidP="00AE2791">
            <w:pPr>
              <w:jc w:val="both"/>
              <w:rPr>
                <w:rFonts w:cstheme="minorHAnsi"/>
              </w:rPr>
            </w:pPr>
          </w:p>
          <w:p w14:paraId="3BEBA8D2" w14:textId="09E108E4" w:rsidR="003E71E3" w:rsidRPr="004B0E56" w:rsidRDefault="003E71E3" w:rsidP="00AE2791">
            <w:pPr>
              <w:spacing w:after="160" w:line="259" w:lineRule="auto"/>
              <w:jc w:val="both"/>
              <w:rPr>
                <w:rFonts w:cstheme="minorHAnsi"/>
              </w:rPr>
            </w:pPr>
            <w:r w:rsidRPr="004B0E56">
              <w:rPr>
                <w:rFonts w:cstheme="minorHAnsi"/>
              </w:rPr>
              <w:t xml:space="preserve">En el citado Escrito, el titular señala que acompaña Programa de Monitoreo de la Calidad de las Aguas y Sedimentos, del estero sin nombre que rodea el Vertedero, elaborado por la empresa consultora Mejores Prácticas, el cual considera dentro de su contenido, la identificación de los lugares de toma de muestras, los parámetros físico químicos aplicables para aguas superficiales </w:t>
            </w:r>
            <w:r w:rsidRPr="004B0E56">
              <w:rPr>
                <w:rFonts w:cstheme="minorHAnsi"/>
              </w:rPr>
              <w:lastRenderedPageBreak/>
              <w:t>y sedimentos de contingencia y la periodicidad de entrega a la SMA de los respectivos resultados.</w:t>
            </w:r>
          </w:p>
          <w:p w14:paraId="31546AD1" w14:textId="5D209458" w:rsidR="00E972DF" w:rsidRPr="004B0E56" w:rsidRDefault="00E972DF" w:rsidP="003E71E3">
            <w:pPr>
              <w:jc w:val="both"/>
              <w:rPr>
                <w:rFonts w:cstheme="minorHAnsi"/>
              </w:rPr>
            </w:pPr>
            <w:r w:rsidRPr="004B0E56">
              <w:rPr>
                <w:rFonts w:cstheme="minorHAnsi"/>
              </w:rPr>
              <w:t xml:space="preserve">De la revisión efectuada a la información proporcionada por Agrícola Corcovado S.A., el titular anexa un </w:t>
            </w:r>
            <w:r w:rsidR="004B441B" w:rsidRPr="004B0E56">
              <w:rPr>
                <w:rFonts w:cstheme="minorHAnsi"/>
              </w:rPr>
              <w:t>“</w:t>
            </w:r>
            <w:r w:rsidRPr="004B0E56">
              <w:rPr>
                <w:rFonts w:cstheme="minorHAnsi"/>
              </w:rPr>
              <w:t>Programa de Monitoreo de Calidad de las Aguas y Sedimentos, Estero sin nombre – Comuna de Dalcahue - Región de Los Lagos</w:t>
            </w:r>
            <w:r w:rsidR="004B441B" w:rsidRPr="004B0E56">
              <w:rPr>
                <w:rFonts w:cstheme="minorHAnsi"/>
              </w:rPr>
              <w:t>”, el cual identifica como puntos de monitoreo para agua superficial y sedimentos, un Punto 1: aguas arriba del establecimiento, en estero sin nombre, coordenadas: E 603.3039, N 5309162; Punto 2: aguas debajo de establecimiento, en estero sin nombre, coordenadas E</w:t>
            </w:r>
            <w:r w:rsidR="007B0AE4" w:rsidRPr="004B0E56">
              <w:rPr>
                <w:rFonts w:cstheme="minorHAnsi"/>
              </w:rPr>
              <w:t xml:space="preserve"> </w:t>
            </w:r>
            <w:r w:rsidR="004B441B" w:rsidRPr="004B0E56">
              <w:rPr>
                <w:rFonts w:cstheme="minorHAnsi"/>
              </w:rPr>
              <w:t>602</w:t>
            </w:r>
            <w:r w:rsidR="007B0AE4" w:rsidRPr="004B0E56">
              <w:rPr>
                <w:rFonts w:cstheme="minorHAnsi"/>
              </w:rPr>
              <w:t>.</w:t>
            </w:r>
            <w:r w:rsidR="004B441B" w:rsidRPr="004B0E56">
              <w:rPr>
                <w:rFonts w:cstheme="minorHAnsi"/>
              </w:rPr>
              <w:t>951; N53</w:t>
            </w:r>
            <w:r w:rsidR="007B0AE4" w:rsidRPr="004B0E56">
              <w:rPr>
                <w:rFonts w:cstheme="minorHAnsi"/>
              </w:rPr>
              <w:t>09407.</w:t>
            </w:r>
          </w:p>
          <w:p w14:paraId="45E7DB98" w14:textId="77777777" w:rsidR="007B0AE4" w:rsidRPr="004B0E56" w:rsidRDefault="007B0AE4" w:rsidP="00E40D06">
            <w:pPr>
              <w:jc w:val="both"/>
              <w:rPr>
                <w:rFonts w:cstheme="minorHAnsi"/>
              </w:rPr>
            </w:pPr>
          </w:p>
          <w:p w14:paraId="14FE5C6C" w14:textId="6AE03813" w:rsidR="007B0AE4" w:rsidRPr="004B0E56" w:rsidRDefault="007B0AE4" w:rsidP="00E40D06">
            <w:pPr>
              <w:jc w:val="both"/>
              <w:rPr>
                <w:rFonts w:cstheme="minorHAnsi"/>
              </w:rPr>
            </w:pPr>
            <w:r w:rsidRPr="004B0E56">
              <w:rPr>
                <w:rFonts w:cstheme="minorHAnsi"/>
              </w:rPr>
              <w:t>Así mismo, el titular indica que tanto la toma de muestras como los análisis físico-químicos de las aguas superficiales y sedimentos serán realizados por una ETFA autorizada por la SMA.</w:t>
            </w:r>
          </w:p>
          <w:p w14:paraId="36D41349" w14:textId="77777777" w:rsidR="007B0AE4" w:rsidRPr="004B0E56" w:rsidRDefault="007B0AE4" w:rsidP="00E40D06">
            <w:pPr>
              <w:jc w:val="both"/>
              <w:rPr>
                <w:rFonts w:cstheme="minorHAnsi"/>
              </w:rPr>
            </w:pPr>
          </w:p>
          <w:p w14:paraId="124BBDDD" w14:textId="11DBD315" w:rsidR="00B04FD1" w:rsidRPr="004B0E56" w:rsidRDefault="007B0AE4" w:rsidP="00945621">
            <w:pPr>
              <w:jc w:val="both"/>
              <w:rPr>
                <w:rFonts w:cstheme="minorHAnsi"/>
              </w:rPr>
            </w:pPr>
            <w:r w:rsidRPr="004B0E56">
              <w:rPr>
                <w:rFonts w:cstheme="minorHAnsi"/>
              </w:rPr>
              <w:t>También se adjuntan 2 tablas que dan cuenta de los parámetros físico-químicos de aguas superficiales y sedimentos</w:t>
            </w:r>
            <w:r w:rsidR="001F6A6D" w:rsidRPr="004B0E56">
              <w:rPr>
                <w:rFonts w:cstheme="minorHAnsi"/>
              </w:rPr>
              <w:t xml:space="preserve"> que se tomaran</w:t>
            </w:r>
            <w:r w:rsidR="00945621" w:rsidRPr="004B0E56">
              <w:rPr>
                <w:rFonts w:cstheme="minorHAnsi"/>
              </w:rPr>
              <w:t>, su frecuencia y la temporalidad a realizar.</w:t>
            </w:r>
          </w:p>
          <w:p w14:paraId="216305A1" w14:textId="567D1D23" w:rsidR="003E71E3" w:rsidRPr="004B0E56" w:rsidRDefault="003E71E3" w:rsidP="00945621">
            <w:pPr>
              <w:jc w:val="both"/>
              <w:rPr>
                <w:rFonts w:cstheme="minorHAnsi"/>
              </w:rPr>
            </w:pPr>
          </w:p>
        </w:tc>
        <w:tc>
          <w:tcPr>
            <w:tcW w:w="1175" w:type="pct"/>
          </w:tcPr>
          <w:p w14:paraId="6EDBC315" w14:textId="191EBF0A" w:rsidR="00B04FD1" w:rsidRPr="004B0E56" w:rsidRDefault="009B545D" w:rsidP="00704F41">
            <w:pPr>
              <w:jc w:val="both"/>
              <w:rPr>
                <w:rFonts w:cstheme="minorHAnsi"/>
              </w:rPr>
            </w:pPr>
            <w:r w:rsidRPr="004B0E56">
              <w:rPr>
                <w:rFonts w:cstheme="minorHAnsi"/>
              </w:rPr>
              <w:lastRenderedPageBreak/>
              <w:t>Se verifica conformidad en el alcance de lo establecido en la Resolución Exenta SMA N° 936 del 03 de julio de 2019</w:t>
            </w:r>
            <w:r w:rsidR="00AE2791" w:rsidRPr="004B0E56">
              <w:rPr>
                <w:rFonts w:cstheme="minorHAnsi"/>
              </w:rPr>
              <w:t>.</w:t>
            </w:r>
          </w:p>
        </w:tc>
      </w:tr>
    </w:tbl>
    <w:tbl>
      <w:tblPr>
        <w:tblpPr w:leftFromText="141" w:rightFromText="141" w:horzAnchor="margin" w:tblpY="720"/>
        <w:tblW w:w="5000" w:type="pct"/>
        <w:tblCellMar>
          <w:left w:w="70" w:type="dxa"/>
          <w:right w:w="70" w:type="dxa"/>
        </w:tblCellMar>
        <w:tblLook w:val="04A0" w:firstRow="1" w:lastRow="0" w:firstColumn="1" w:lastColumn="0" w:noHBand="0" w:noVBand="1"/>
      </w:tblPr>
      <w:tblGrid>
        <w:gridCol w:w="3851"/>
        <w:gridCol w:w="3114"/>
        <w:gridCol w:w="3651"/>
        <w:gridCol w:w="2946"/>
      </w:tblGrid>
      <w:tr w:rsidR="00E77F60" w:rsidRPr="004B0E56" w14:paraId="26EF7B24" w14:textId="77777777" w:rsidTr="003E71E3">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659AC5" w14:textId="2FC82149" w:rsidR="00E77F60" w:rsidRPr="004B0E56" w:rsidRDefault="00E77F60" w:rsidP="003E71E3">
            <w:pPr>
              <w:spacing w:after="0" w:line="240" w:lineRule="auto"/>
              <w:jc w:val="center"/>
              <w:rPr>
                <w:rFonts w:ascii="Calibri" w:eastAsia="Times New Roman" w:hAnsi="Calibri" w:cs="Times New Roman"/>
                <w:b/>
                <w:bCs/>
                <w:color w:val="000000"/>
                <w:sz w:val="20"/>
                <w:szCs w:val="20"/>
                <w:lang w:eastAsia="es-CL"/>
              </w:rPr>
            </w:pPr>
            <w:r w:rsidRPr="004B0E56">
              <w:rPr>
                <w:rFonts w:ascii="Calibri" w:eastAsia="Times New Roman" w:hAnsi="Calibri" w:cs="Times New Roman"/>
                <w:b/>
                <w:bCs/>
                <w:color w:val="000000"/>
                <w:sz w:val="20"/>
                <w:szCs w:val="20"/>
                <w:lang w:eastAsia="es-CL"/>
              </w:rPr>
              <w:lastRenderedPageBreak/>
              <w:t>Registros</w:t>
            </w:r>
          </w:p>
        </w:tc>
      </w:tr>
      <w:tr w:rsidR="005A42F2" w:rsidRPr="004B0E56" w14:paraId="36359393" w14:textId="77777777" w:rsidTr="003E71E3">
        <w:trPr>
          <w:trHeight w:val="2805"/>
        </w:trPr>
        <w:tc>
          <w:tcPr>
            <w:tcW w:w="2568" w:type="pct"/>
            <w:gridSpan w:val="2"/>
            <w:tcBorders>
              <w:top w:val="nil"/>
              <w:left w:val="single" w:sz="4" w:space="0" w:color="auto"/>
              <w:right w:val="single" w:sz="4" w:space="0" w:color="auto"/>
            </w:tcBorders>
            <w:shd w:val="clear" w:color="auto" w:fill="auto"/>
            <w:noWrap/>
            <w:vAlign w:val="center"/>
            <w:hideMark/>
          </w:tcPr>
          <w:p w14:paraId="4C53EC6B" w14:textId="6088843C" w:rsidR="00E77F60" w:rsidRPr="004B0E56" w:rsidRDefault="00B312BD" w:rsidP="003E71E3">
            <w:pPr>
              <w:spacing w:after="0" w:line="240" w:lineRule="auto"/>
              <w:jc w:val="center"/>
              <w:rPr>
                <w:rFonts w:ascii="Calibri" w:eastAsia="Times New Roman" w:hAnsi="Calibri" w:cs="Times New Roman"/>
                <w:color w:val="000000"/>
                <w:sz w:val="20"/>
                <w:szCs w:val="20"/>
                <w:lang w:eastAsia="es-CL"/>
              </w:rPr>
            </w:pPr>
            <w:r w:rsidRPr="004B0E5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7045D154" wp14:editId="35B5FA0C">
                      <wp:simplePos x="0" y="0"/>
                      <wp:positionH relativeFrom="column">
                        <wp:posOffset>3284220</wp:posOffset>
                      </wp:positionH>
                      <wp:positionV relativeFrom="paragraph">
                        <wp:posOffset>986155</wp:posOffset>
                      </wp:positionV>
                      <wp:extent cx="823595" cy="799465"/>
                      <wp:effectExtent l="19050" t="19050" r="14605" b="19685"/>
                      <wp:wrapNone/>
                      <wp:docPr id="15" name="Elipse 15"/>
                      <wp:cNvGraphicFramePr/>
                      <a:graphic xmlns:a="http://schemas.openxmlformats.org/drawingml/2006/main">
                        <a:graphicData uri="http://schemas.microsoft.com/office/word/2010/wordprocessingShape">
                          <wps:wsp>
                            <wps:cNvSpPr/>
                            <wps:spPr>
                              <a:xfrm>
                                <a:off x="0" y="0"/>
                                <a:ext cx="823595" cy="799465"/>
                              </a:xfrm>
                              <a:prstGeom prst="ellipse">
                                <a:avLst/>
                              </a:prstGeom>
                              <a:noFill/>
                              <a:ln w="2857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D3CF0CE" id="Elipse 15" o:spid="_x0000_s1026" style="position:absolute;margin-left:258.6pt;margin-top:77.65pt;width:64.85pt;height:62.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" filled="f" strokecolor="red" strokeweight="2.25pt"/>
                  </w:pict>
                </mc:Fallback>
              </mc:AlternateContent>
            </w:r>
            <w:r w:rsidRPr="004B0E5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1DB4BCCC" wp14:editId="5E7D36B1">
                      <wp:simplePos x="0" y="0"/>
                      <wp:positionH relativeFrom="column">
                        <wp:posOffset>852170</wp:posOffset>
                      </wp:positionH>
                      <wp:positionV relativeFrom="paragraph">
                        <wp:posOffset>990600</wp:posOffset>
                      </wp:positionV>
                      <wp:extent cx="1247775" cy="1256030"/>
                      <wp:effectExtent l="19050" t="19050" r="28575" b="20320"/>
                      <wp:wrapNone/>
                      <wp:docPr id="10" name="Elipse 10"/>
                      <wp:cNvGraphicFramePr/>
                      <a:graphic xmlns:a="http://schemas.openxmlformats.org/drawingml/2006/main">
                        <a:graphicData uri="http://schemas.microsoft.com/office/word/2010/wordprocessingShape">
                          <wps:wsp>
                            <wps:cNvSpPr/>
                            <wps:spPr>
                              <a:xfrm>
                                <a:off x="0" y="0"/>
                                <a:ext cx="1247775" cy="1256030"/>
                              </a:xfrm>
                              <a:prstGeom prst="ellipse">
                                <a:avLst/>
                              </a:prstGeom>
                              <a:noFill/>
                              <a:ln w="2857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5BD9253" id="Elipse 10" o:spid="_x0000_s1026" style="position:absolute;margin-left:67.1pt;margin-top:78pt;width:98.25pt;height:98.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" filled="f" strokecolor="red" strokeweight="2.25pt"/>
                  </w:pict>
                </mc:Fallback>
              </mc:AlternateContent>
            </w:r>
            <w:r w:rsidR="00E40D06" w:rsidRPr="004B0E56">
              <w:rPr>
                <w:rFonts w:ascii="Calibri" w:eastAsia="Times New Roman" w:hAnsi="Calibri" w:cs="Times New Roman"/>
                <w:noProof/>
                <w:color w:val="000000"/>
                <w:sz w:val="20"/>
                <w:szCs w:val="20"/>
                <w:lang w:eastAsia="es-CL"/>
              </w:rPr>
              <w:drawing>
                <wp:inline distT="0" distB="0" distL="0" distR="0" wp14:anchorId="796BE37C" wp14:editId="21FD80B1">
                  <wp:extent cx="3877887" cy="2908415"/>
                  <wp:effectExtent l="0" t="0" r="8890" b="6350"/>
                  <wp:docPr id="11" name="Imagen 11" descr="E:\ANEXOS MEDIDA PROVISIONAL\Anexo 1\IMG_20190718_112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ANEXOS MEDIDA PROVISIONAL\Anexo 1\IMG_20190718_112134.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80575" cy="2910431"/>
                          </a:xfrm>
                          <a:prstGeom prst="rect">
                            <a:avLst/>
                          </a:prstGeom>
                          <a:noFill/>
                          <a:ln>
                            <a:noFill/>
                          </a:ln>
                        </pic:spPr>
                      </pic:pic>
                    </a:graphicData>
                  </a:graphic>
                </wp:inline>
              </w:drawing>
            </w:r>
          </w:p>
        </w:tc>
        <w:tc>
          <w:tcPr>
            <w:tcW w:w="2432" w:type="pct"/>
            <w:gridSpan w:val="2"/>
            <w:tcBorders>
              <w:top w:val="nil"/>
              <w:left w:val="single" w:sz="4" w:space="0" w:color="auto"/>
              <w:right w:val="single" w:sz="4" w:space="0" w:color="auto"/>
            </w:tcBorders>
            <w:shd w:val="clear" w:color="auto" w:fill="auto"/>
            <w:noWrap/>
            <w:vAlign w:val="center"/>
            <w:hideMark/>
          </w:tcPr>
          <w:p w14:paraId="4AA1A4A1" w14:textId="3A9A1F23" w:rsidR="00E77F60" w:rsidRPr="004B0E56" w:rsidRDefault="00E40D06" w:rsidP="003E71E3">
            <w:pPr>
              <w:spacing w:after="0" w:line="240" w:lineRule="auto"/>
              <w:jc w:val="center"/>
              <w:rPr>
                <w:rFonts w:ascii="Calibri" w:eastAsia="Times New Roman" w:hAnsi="Calibri" w:cs="Times New Roman"/>
                <w:color w:val="000000"/>
                <w:sz w:val="20"/>
                <w:szCs w:val="20"/>
                <w:lang w:eastAsia="es-CL"/>
              </w:rPr>
            </w:pPr>
            <w:r w:rsidRPr="004B0E56">
              <w:rPr>
                <w:rFonts w:ascii="Calibri" w:eastAsia="Times New Roman" w:hAnsi="Calibri" w:cs="Times New Roman"/>
                <w:noProof/>
                <w:color w:val="000000"/>
                <w:sz w:val="20"/>
                <w:szCs w:val="20"/>
                <w:lang w:eastAsia="es-CL"/>
              </w:rPr>
              <w:drawing>
                <wp:inline distT="0" distB="0" distL="0" distR="0" wp14:anchorId="1A7A5794" wp14:editId="07135DE5">
                  <wp:extent cx="3824725" cy="2868544"/>
                  <wp:effectExtent l="0" t="0" r="4445" b="8255"/>
                  <wp:docPr id="12" name="Imagen 12" descr="E:\ANEXOS MEDIDA PROVISIONAL\Anexo 1\20190725_132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ANEXOS MEDIDA PROVISIONAL\Anexo 1\20190725_13245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31399" cy="2873549"/>
                          </a:xfrm>
                          <a:prstGeom prst="rect">
                            <a:avLst/>
                          </a:prstGeom>
                          <a:noFill/>
                          <a:ln>
                            <a:noFill/>
                          </a:ln>
                        </pic:spPr>
                      </pic:pic>
                    </a:graphicData>
                  </a:graphic>
                </wp:inline>
              </w:drawing>
            </w:r>
          </w:p>
        </w:tc>
      </w:tr>
      <w:tr w:rsidR="00E40D06" w:rsidRPr="004B0E56" w14:paraId="3E8A73F6" w14:textId="77777777" w:rsidTr="003E71E3">
        <w:trPr>
          <w:trHeight w:val="300"/>
        </w:trPr>
        <w:tc>
          <w:tcPr>
            <w:tcW w:w="1420" w:type="pct"/>
            <w:tcBorders>
              <w:top w:val="single" w:sz="4" w:space="0" w:color="auto"/>
              <w:left w:val="single" w:sz="4" w:space="0" w:color="auto"/>
              <w:bottom w:val="single" w:sz="4" w:space="0" w:color="auto"/>
              <w:right w:val="nil"/>
            </w:tcBorders>
            <w:shd w:val="clear" w:color="auto" w:fill="auto"/>
            <w:noWrap/>
            <w:vAlign w:val="center"/>
            <w:hideMark/>
          </w:tcPr>
          <w:p w14:paraId="406B3523" w14:textId="77A7658D" w:rsidR="00E77F60" w:rsidRPr="004B0E56" w:rsidRDefault="00E77F60" w:rsidP="003E71E3">
            <w:pPr>
              <w:spacing w:after="0" w:line="240" w:lineRule="auto"/>
              <w:contextualSpacing/>
              <w:outlineLvl w:val="1"/>
              <w:rPr>
                <w:rFonts w:ascii="Calibri" w:eastAsia="Times New Roman" w:hAnsi="Calibri" w:cs="Calibri"/>
                <w:b/>
                <w:color w:val="000000"/>
                <w:sz w:val="20"/>
                <w:szCs w:val="20"/>
                <w:lang w:eastAsia="es-CL"/>
              </w:rPr>
            </w:pPr>
            <w:bookmarkStart w:id="103" w:name="_Toc353998127"/>
            <w:bookmarkStart w:id="104" w:name="_Toc353998200"/>
            <w:bookmarkStart w:id="105" w:name="_Toc382383551"/>
            <w:bookmarkStart w:id="106" w:name="_Toc382472373"/>
            <w:bookmarkStart w:id="107" w:name="_Toc390184283"/>
            <w:bookmarkStart w:id="108" w:name="_Toc390360014"/>
            <w:bookmarkStart w:id="109" w:name="_Toc390777035"/>
            <w:bookmarkStart w:id="110" w:name="_Toc447875246"/>
            <w:bookmarkStart w:id="111" w:name="_Toc448926736"/>
            <w:bookmarkStart w:id="112" w:name="_Toc448926925"/>
            <w:bookmarkStart w:id="113" w:name="_Toc448927013"/>
            <w:bookmarkStart w:id="114" w:name="_Toc448928076"/>
            <w:bookmarkStart w:id="115" w:name="_Toc449085424"/>
            <w:bookmarkStart w:id="116" w:name="_Toc449105982"/>
            <w:bookmarkStart w:id="117" w:name="_Toc449106098"/>
            <w:bookmarkStart w:id="118" w:name="_Toc530652744"/>
            <w:r w:rsidRPr="004B0E56">
              <w:rPr>
                <w:rFonts w:ascii="Calibri" w:eastAsia="Calibri" w:hAnsi="Calibri" w:cs="Calibri"/>
                <w:b/>
                <w:sz w:val="20"/>
                <w:szCs w:val="20"/>
              </w:rPr>
              <w:t>Fotografía 1.</w:t>
            </w:r>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tc>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E2452C" w14:textId="1F1005D1" w:rsidR="00E77F60" w:rsidRPr="004B0E56" w:rsidRDefault="00E77F60" w:rsidP="003E71E3">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Fecha:</w:t>
            </w:r>
            <w:r w:rsidRPr="004B0E56">
              <w:rPr>
                <w:rFonts w:ascii="Calibri" w:eastAsia="Times New Roman" w:hAnsi="Calibri" w:cs="Times New Roman"/>
                <w:color w:val="000000"/>
                <w:sz w:val="20"/>
                <w:szCs w:val="20"/>
                <w:lang w:eastAsia="es-CL"/>
              </w:rPr>
              <w:t xml:space="preserve"> </w:t>
            </w:r>
            <w:r w:rsidR="00E40D06" w:rsidRPr="004B0E56">
              <w:rPr>
                <w:rFonts w:ascii="Calibri" w:eastAsia="Times New Roman" w:hAnsi="Calibri" w:cs="Times New Roman"/>
                <w:b/>
                <w:color w:val="000000"/>
                <w:sz w:val="20"/>
                <w:szCs w:val="20"/>
                <w:lang w:eastAsia="es-CL"/>
              </w:rPr>
              <w:t>-</w:t>
            </w:r>
            <w:r w:rsidR="00506BC3" w:rsidRPr="004B0E56">
              <w:rPr>
                <w:rFonts w:ascii="Calibri" w:eastAsia="Times New Roman" w:hAnsi="Calibri" w:cs="Times New Roman"/>
                <w:b/>
                <w:color w:val="000000"/>
                <w:sz w:val="20"/>
                <w:szCs w:val="20"/>
                <w:lang w:eastAsia="es-CL"/>
              </w:rPr>
              <w:t>--</w:t>
            </w:r>
          </w:p>
        </w:tc>
        <w:tc>
          <w:tcPr>
            <w:tcW w:w="1346" w:type="pct"/>
            <w:tcBorders>
              <w:top w:val="single" w:sz="4" w:space="0" w:color="auto"/>
              <w:left w:val="nil"/>
              <w:bottom w:val="single" w:sz="4" w:space="0" w:color="auto"/>
              <w:right w:val="nil"/>
            </w:tcBorders>
            <w:shd w:val="clear" w:color="auto" w:fill="auto"/>
            <w:noWrap/>
            <w:vAlign w:val="center"/>
            <w:hideMark/>
          </w:tcPr>
          <w:p w14:paraId="6284916F" w14:textId="2611333A" w:rsidR="00E77F60" w:rsidRPr="004B0E56" w:rsidRDefault="00E77F60" w:rsidP="003E71E3">
            <w:pPr>
              <w:spacing w:after="0" w:line="240" w:lineRule="auto"/>
              <w:contextualSpacing/>
              <w:outlineLvl w:val="1"/>
              <w:rPr>
                <w:rFonts w:ascii="Calibri" w:eastAsia="Calibri" w:hAnsi="Calibri" w:cs="Calibri"/>
                <w:b/>
                <w:sz w:val="20"/>
                <w:szCs w:val="20"/>
              </w:rPr>
            </w:pPr>
            <w:bookmarkStart w:id="119" w:name="_Toc353998128"/>
            <w:bookmarkStart w:id="120" w:name="_Toc353998201"/>
            <w:bookmarkStart w:id="121" w:name="_Toc382383552"/>
            <w:bookmarkStart w:id="122" w:name="_Toc382472374"/>
            <w:bookmarkStart w:id="123" w:name="_Toc390184284"/>
            <w:bookmarkStart w:id="124" w:name="_Toc390360015"/>
            <w:bookmarkStart w:id="125" w:name="_Toc390777036"/>
            <w:bookmarkStart w:id="126" w:name="_Toc447875247"/>
            <w:bookmarkStart w:id="127" w:name="_Toc448926737"/>
            <w:bookmarkStart w:id="128" w:name="_Toc448926926"/>
            <w:bookmarkStart w:id="129" w:name="_Toc448927014"/>
            <w:bookmarkStart w:id="130" w:name="_Toc448928077"/>
            <w:bookmarkStart w:id="131" w:name="_Toc449085425"/>
            <w:bookmarkStart w:id="132" w:name="_Toc449105983"/>
            <w:bookmarkStart w:id="133" w:name="_Toc449106099"/>
            <w:bookmarkStart w:id="134" w:name="_Toc530652745"/>
            <w:r w:rsidRPr="004B0E56">
              <w:rPr>
                <w:rFonts w:ascii="Calibri" w:eastAsia="Calibri" w:hAnsi="Calibri" w:cs="Calibri"/>
                <w:b/>
                <w:sz w:val="20"/>
                <w:szCs w:val="20"/>
              </w:rPr>
              <w:t>Fotografía 2.</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tc>
        <w:tc>
          <w:tcPr>
            <w:tcW w:w="10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CC3142" w14:textId="04C629BA" w:rsidR="00E77F60" w:rsidRPr="004B0E56" w:rsidRDefault="00E77F60" w:rsidP="003E71E3">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 xml:space="preserve">Fecha: </w:t>
            </w:r>
            <w:r w:rsidR="00B312BD" w:rsidRPr="004B0E56">
              <w:rPr>
                <w:rFonts w:ascii="Calibri" w:eastAsia="Times New Roman" w:hAnsi="Calibri" w:cs="Times New Roman"/>
                <w:b/>
                <w:color w:val="000000"/>
                <w:sz w:val="20"/>
                <w:szCs w:val="20"/>
                <w:lang w:eastAsia="es-CL"/>
              </w:rPr>
              <w:t>25-07-2019</w:t>
            </w:r>
          </w:p>
        </w:tc>
      </w:tr>
      <w:tr w:rsidR="005A42F2" w:rsidRPr="004B0E56" w14:paraId="6D47FAA0" w14:textId="77777777" w:rsidTr="003E71E3">
        <w:trPr>
          <w:trHeight w:val="827"/>
        </w:trPr>
        <w:tc>
          <w:tcPr>
            <w:tcW w:w="256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672DAA2" w14:textId="0620E432" w:rsidR="00E77F60" w:rsidRPr="004B0E56" w:rsidRDefault="00E77F60" w:rsidP="003E71E3">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00680710" w:rsidRPr="004B0E56">
              <w:rPr>
                <w:rFonts w:ascii="Calibri" w:eastAsia="Times New Roman" w:hAnsi="Calibri" w:cs="Times New Roman"/>
                <w:color w:val="000000"/>
                <w:sz w:val="20"/>
                <w:szCs w:val="20"/>
                <w:lang w:eastAsia="es-CL"/>
              </w:rPr>
              <w:t>(titular)</w:t>
            </w:r>
            <w:r w:rsidR="00506BC3" w:rsidRPr="004B0E56">
              <w:rPr>
                <w:rFonts w:ascii="Calibri" w:eastAsia="Times New Roman" w:hAnsi="Calibri" w:cs="Times New Roman"/>
                <w:color w:val="000000"/>
                <w:sz w:val="20"/>
                <w:szCs w:val="20"/>
                <w:lang w:eastAsia="es-CL"/>
              </w:rPr>
              <w:t xml:space="preserve"> La fotografía muestra que se le realizaron orificios al polietileno de la zanja que presenta acumulación de biogás. </w:t>
            </w:r>
          </w:p>
        </w:tc>
        <w:tc>
          <w:tcPr>
            <w:tcW w:w="243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B88E1B7" w14:textId="0D8D7194" w:rsidR="00E77F60" w:rsidRPr="004B0E56" w:rsidRDefault="00E77F60" w:rsidP="003E71E3">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00680710" w:rsidRPr="004B0E56">
              <w:rPr>
                <w:rFonts w:ascii="Calibri" w:eastAsia="Times New Roman" w:hAnsi="Calibri" w:cs="Times New Roman"/>
                <w:color w:val="000000"/>
                <w:sz w:val="20"/>
                <w:szCs w:val="20"/>
                <w:lang w:eastAsia="es-CL"/>
              </w:rPr>
              <w:t>(titular)</w:t>
            </w:r>
            <w:r w:rsidR="00506BC3" w:rsidRPr="004B0E56">
              <w:rPr>
                <w:rFonts w:ascii="Calibri" w:eastAsia="Times New Roman" w:hAnsi="Calibri" w:cs="Times New Roman"/>
                <w:color w:val="000000"/>
                <w:sz w:val="20"/>
                <w:szCs w:val="20"/>
                <w:lang w:eastAsia="es-CL"/>
              </w:rPr>
              <w:t xml:space="preserve"> La fotografía muestra la disminución del tamaño del abultamiento a medida que se extrae el biogás de la zanja. </w:t>
            </w:r>
          </w:p>
        </w:tc>
      </w:tr>
      <w:tr w:rsidR="005A42F2" w:rsidRPr="004B0E56" w14:paraId="5134C47F" w14:textId="77777777" w:rsidTr="003E71E3">
        <w:trPr>
          <w:trHeight w:val="2793"/>
        </w:trPr>
        <w:tc>
          <w:tcPr>
            <w:tcW w:w="256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6C176" w14:textId="676D9297" w:rsidR="00E77F60" w:rsidRPr="004B0E56" w:rsidRDefault="00E40D06" w:rsidP="003E71E3">
            <w:pPr>
              <w:spacing w:after="0" w:line="240" w:lineRule="auto"/>
              <w:jc w:val="center"/>
              <w:rPr>
                <w:rFonts w:ascii="Calibri" w:eastAsia="Times New Roman" w:hAnsi="Calibri" w:cs="Times New Roman"/>
                <w:color w:val="000000"/>
                <w:sz w:val="20"/>
                <w:szCs w:val="20"/>
                <w:lang w:eastAsia="es-CL"/>
              </w:rPr>
            </w:pPr>
            <w:r w:rsidRPr="004B0E56">
              <w:rPr>
                <w:rFonts w:ascii="Calibri" w:eastAsia="Times New Roman" w:hAnsi="Calibri" w:cs="Times New Roman"/>
                <w:noProof/>
                <w:color w:val="000000"/>
                <w:sz w:val="20"/>
                <w:szCs w:val="20"/>
                <w:lang w:eastAsia="es-CL"/>
              </w:rPr>
              <w:lastRenderedPageBreak/>
              <w:drawing>
                <wp:inline distT="0" distB="0" distL="0" distR="0" wp14:anchorId="2DAE3210" wp14:editId="39446813">
                  <wp:extent cx="3990339" cy="3026659"/>
                  <wp:effectExtent l="0" t="0" r="0" b="2540"/>
                  <wp:docPr id="13" name="Imagen 13" descr="E:\ANEXOS MEDIDA PROVISIONAL\Anexo 1\IMG-20190724-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ANEXOS MEDIDA PROVISIONAL\Anexo 1\IMG-20190724-WA003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98331" cy="3032721"/>
                          </a:xfrm>
                          <a:prstGeom prst="rect">
                            <a:avLst/>
                          </a:prstGeom>
                          <a:noFill/>
                          <a:ln>
                            <a:noFill/>
                          </a:ln>
                        </pic:spPr>
                      </pic:pic>
                    </a:graphicData>
                  </a:graphic>
                </wp:inline>
              </w:drawing>
            </w:r>
          </w:p>
        </w:tc>
        <w:tc>
          <w:tcPr>
            <w:tcW w:w="243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18B716" w14:textId="0CB9E6DC" w:rsidR="00E77F60" w:rsidRPr="004B0E56" w:rsidRDefault="00506BC3" w:rsidP="003E71E3">
            <w:pPr>
              <w:spacing w:after="0" w:line="240" w:lineRule="auto"/>
              <w:jc w:val="center"/>
              <w:rPr>
                <w:rFonts w:ascii="Calibri" w:eastAsia="Times New Roman" w:hAnsi="Calibri" w:cs="Times New Roman"/>
                <w:color w:val="000000"/>
                <w:sz w:val="20"/>
                <w:szCs w:val="20"/>
                <w:lang w:eastAsia="es-CL"/>
              </w:rPr>
            </w:pPr>
            <w:r w:rsidRPr="004B0E56">
              <w:rPr>
                <w:noProof/>
                <w:lang w:eastAsia="es-CL"/>
              </w:rPr>
              <w:drawing>
                <wp:inline distT="0" distB="0" distL="0" distR="0" wp14:anchorId="52DA4F33" wp14:editId="16A473D3">
                  <wp:extent cx="3490623" cy="3066415"/>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13193" cy="3086242"/>
                          </a:xfrm>
                          <a:prstGeom prst="rect">
                            <a:avLst/>
                          </a:prstGeom>
                        </pic:spPr>
                      </pic:pic>
                    </a:graphicData>
                  </a:graphic>
                </wp:inline>
              </w:drawing>
            </w:r>
          </w:p>
        </w:tc>
      </w:tr>
      <w:tr w:rsidR="00E40D06" w:rsidRPr="004B0E56" w14:paraId="2362178E" w14:textId="77777777" w:rsidTr="003E71E3">
        <w:trPr>
          <w:trHeight w:val="300"/>
        </w:trPr>
        <w:tc>
          <w:tcPr>
            <w:tcW w:w="1420" w:type="pct"/>
            <w:tcBorders>
              <w:top w:val="single" w:sz="4" w:space="0" w:color="auto"/>
              <w:left w:val="single" w:sz="4" w:space="0" w:color="auto"/>
              <w:bottom w:val="single" w:sz="4" w:space="0" w:color="auto"/>
              <w:right w:val="nil"/>
            </w:tcBorders>
            <w:shd w:val="clear" w:color="auto" w:fill="auto"/>
            <w:noWrap/>
            <w:vAlign w:val="center"/>
            <w:hideMark/>
          </w:tcPr>
          <w:p w14:paraId="70631F7D" w14:textId="39EDE381" w:rsidR="00E77F60" w:rsidRPr="004B0E56" w:rsidRDefault="00E77F60" w:rsidP="003E71E3">
            <w:pPr>
              <w:spacing w:after="0" w:line="240" w:lineRule="auto"/>
              <w:contextualSpacing/>
              <w:outlineLvl w:val="1"/>
              <w:rPr>
                <w:rFonts w:ascii="Calibri" w:eastAsia="Times New Roman" w:hAnsi="Calibri" w:cs="Calibri"/>
                <w:b/>
                <w:color w:val="000000"/>
                <w:sz w:val="20"/>
                <w:szCs w:val="20"/>
                <w:lang w:eastAsia="es-CL"/>
              </w:rPr>
            </w:pPr>
            <w:bookmarkStart w:id="135" w:name="_Toc530652746"/>
            <w:r w:rsidRPr="004B0E56">
              <w:rPr>
                <w:rFonts w:ascii="Calibri" w:eastAsia="Calibri" w:hAnsi="Calibri" w:cs="Calibri"/>
                <w:b/>
                <w:sz w:val="20"/>
                <w:szCs w:val="20"/>
              </w:rPr>
              <w:t>Fotografía 3.</w:t>
            </w:r>
            <w:bookmarkEnd w:id="135"/>
          </w:p>
        </w:tc>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BBF912" w14:textId="06A9FBDD" w:rsidR="00E77F60" w:rsidRPr="004B0E56" w:rsidRDefault="00E77F60" w:rsidP="003E71E3">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 xml:space="preserve">Fecha: </w:t>
            </w:r>
            <w:r w:rsidR="00B312BD" w:rsidRPr="004B0E56">
              <w:rPr>
                <w:rFonts w:ascii="Calibri" w:eastAsia="Times New Roman" w:hAnsi="Calibri" w:cs="Times New Roman"/>
                <w:b/>
                <w:color w:val="000000"/>
                <w:sz w:val="20"/>
                <w:szCs w:val="20"/>
                <w:lang w:eastAsia="es-CL"/>
              </w:rPr>
              <w:t>24-07-2019</w:t>
            </w:r>
          </w:p>
        </w:tc>
        <w:tc>
          <w:tcPr>
            <w:tcW w:w="1346" w:type="pct"/>
            <w:tcBorders>
              <w:top w:val="single" w:sz="4" w:space="0" w:color="auto"/>
              <w:left w:val="nil"/>
              <w:bottom w:val="single" w:sz="4" w:space="0" w:color="auto"/>
              <w:right w:val="nil"/>
            </w:tcBorders>
            <w:shd w:val="clear" w:color="auto" w:fill="auto"/>
            <w:noWrap/>
            <w:vAlign w:val="center"/>
            <w:hideMark/>
          </w:tcPr>
          <w:p w14:paraId="374EE85A" w14:textId="166372F4" w:rsidR="00E77F60" w:rsidRPr="004B0E56" w:rsidRDefault="00E77F60" w:rsidP="003E71E3">
            <w:pPr>
              <w:spacing w:after="0" w:line="240" w:lineRule="auto"/>
              <w:contextualSpacing/>
              <w:outlineLvl w:val="1"/>
              <w:rPr>
                <w:rFonts w:ascii="Calibri" w:eastAsia="Calibri" w:hAnsi="Calibri" w:cs="Calibri"/>
                <w:b/>
                <w:sz w:val="20"/>
                <w:szCs w:val="20"/>
              </w:rPr>
            </w:pPr>
            <w:bookmarkStart w:id="136" w:name="_Toc353998130"/>
            <w:bookmarkStart w:id="137" w:name="_Toc353998203"/>
            <w:bookmarkStart w:id="138" w:name="_Toc382383554"/>
            <w:bookmarkStart w:id="139" w:name="_Toc382472376"/>
            <w:bookmarkStart w:id="140" w:name="_Toc390184286"/>
            <w:bookmarkStart w:id="141" w:name="_Toc390360017"/>
            <w:bookmarkStart w:id="142" w:name="_Toc390777038"/>
            <w:bookmarkStart w:id="143" w:name="_Toc447875249"/>
            <w:bookmarkStart w:id="144" w:name="_Toc448926739"/>
            <w:bookmarkStart w:id="145" w:name="_Toc448926928"/>
            <w:bookmarkStart w:id="146" w:name="_Toc448927016"/>
            <w:bookmarkStart w:id="147" w:name="_Toc448928079"/>
            <w:bookmarkStart w:id="148" w:name="_Toc449085427"/>
            <w:bookmarkStart w:id="149" w:name="_Toc449105985"/>
            <w:bookmarkStart w:id="150" w:name="_Toc449106101"/>
            <w:bookmarkStart w:id="151" w:name="_Toc530652747"/>
            <w:r w:rsidRPr="004B0E56">
              <w:rPr>
                <w:rFonts w:ascii="Calibri" w:eastAsia="Calibri" w:hAnsi="Calibri" w:cs="Calibri"/>
                <w:b/>
                <w:sz w:val="20"/>
                <w:szCs w:val="20"/>
              </w:rPr>
              <w:t>Fotografía 4.</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10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34A31A" w14:textId="52416908" w:rsidR="00E77F60" w:rsidRPr="004B0E56" w:rsidRDefault="00E77F60" w:rsidP="003E71E3">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 xml:space="preserve">Fecha: </w:t>
            </w:r>
            <w:r w:rsidR="00E40D06" w:rsidRPr="004B0E56">
              <w:rPr>
                <w:rFonts w:ascii="Calibri" w:eastAsia="Times New Roman" w:hAnsi="Calibri" w:cs="Times New Roman"/>
                <w:b/>
                <w:color w:val="000000"/>
                <w:sz w:val="20"/>
                <w:szCs w:val="20"/>
                <w:lang w:eastAsia="es-CL"/>
              </w:rPr>
              <w:t>24-07</w:t>
            </w:r>
            <w:r w:rsidRPr="004B0E56">
              <w:rPr>
                <w:rFonts w:ascii="Calibri" w:eastAsia="Times New Roman" w:hAnsi="Calibri" w:cs="Times New Roman"/>
                <w:b/>
                <w:color w:val="000000"/>
                <w:sz w:val="20"/>
                <w:szCs w:val="20"/>
                <w:lang w:eastAsia="es-CL"/>
              </w:rPr>
              <w:t>-2019</w:t>
            </w:r>
          </w:p>
        </w:tc>
      </w:tr>
      <w:tr w:rsidR="005A42F2" w:rsidRPr="004B0E56" w14:paraId="058AF792" w14:textId="77777777" w:rsidTr="003E71E3">
        <w:trPr>
          <w:trHeight w:val="850"/>
        </w:trPr>
        <w:tc>
          <w:tcPr>
            <w:tcW w:w="256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D489167" w14:textId="39DCE6CB" w:rsidR="00E77F60" w:rsidRPr="004B0E56" w:rsidRDefault="00E77F60" w:rsidP="003E71E3">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00680710" w:rsidRPr="004B0E56">
              <w:rPr>
                <w:rFonts w:ascii="Calibri" w:eastAsia="Times New Roman" w:hAnsi="Calibri" w:cs="Times New Roman"/>
                <w:color w:val="000000"/>
                <w:sz w:val="20"/>
                <w:szCs w:val="20"/>
                <w:lang w:eastAsia="es-CL"/>
              </w:rPr>
              <w:t>(titular)</w:t>
            </w:r>
            <w:r w:rsidR="00506BC3" w:rsidRPr="004B0E56">
              <w:rPr>
                <w:rFonts w:ascii="Calibri" w:eastAsia="Times New Roman" w:hAnsi="Calibri" w:cs="Times New Roman"/>
                <w:color w:val="000000"/>
                <w:sz w:val="20"/>
                <w:szCs w:val="20"/>
                <w:lang w:eastAsia="es-CL"/>
              </w:rPr>
              <w:t xml:space="preserve"> La fotografía muestra la eliminación por completo de la zanja. </w:t>
            </w:r>
          </w:p>
        </w:tc>
        <w:tc>
          <w:tcPr>
            <w:tcW w:w="243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9498BF5" w14:textId="6C1A6201" w:rsidR="00E77F60" w:rsidRPr="004B0E56" w:rsidRDefault="00E77F60" w:rsidP="003E71E3">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00506BC3" w:rsidRPr="004B0E56">
              <w:rPr>
                <w:rFonts w:ascii="Calibri" w:eastAsia="Times New Roman" w:hAnsi="Calibri" w:cs="Times New Roman"/>
                <w:color w:val="000000"/>
                <w:sz w:val="20"/>
                <w:szCs w:val="20"/>
                <w:lang w:eastAsia="es-CL"/>
              </w:rPr>
              <w:t>El día de la actividad de fiscalización, se observa que no existe presencia de acumulación de biogás.</w:t>
            </w:r>
          </w:p>
        </w:tc>
      </w:tr>
    </w:tbl>
    <w:p w14:paraId="013DD0D1" w14:textId="2A3B388B" w:rsidR="0000314F" w:rsidRPr="004B0E56" w:rsidRDefault="0000314F">
      <w:pPr>
        <w:rPr>
          <w:rFonts w:ascii="Calibri" w:eastAsia="Calibri" w:hAnsi="Calibri" w:cs="Calibri"/>
          <w:sz w:val="20"/>
          <w:szCs w:val="20"/>
        </w:rPr>
      </w:pPr>
    </w:p>
    <w:p w14:paraId="3CF4EF68" w14:textId="1B914A7E" w:rsidR="005C7D7C" w:rsidRPr="004B0E56" w:rsidRDefault="005C7D7C">
      <w:pPr>
        <w:rPr>
          <w:rFonts w:ascii="Calibri" w:eastAsia="Calibri" w:hAnsi="Calibri" w:cs="Calibri"/>
          <w:sz w:val="20"/>
          <w:szCs w:val="20"/>
        </w:rPr>
      </w:pPr>
    </w:p>
    <w:p w14:paraId="2FE371DB" w14:textId="4393AD3C" w:rsidR="005C7D7C" w:rsidRPr="004B0E56" w:rsidRDefault="005C7D7C">
      <w:pPr>
        <w:rPr>
          <w:rFonts w:ascii="Calibri" w:eastAsia="Calibri" w:hAnsi="Calibri" w:cs="Calibri"/>
          <w:sz w:val="20"/>
          <w:szCs w:val="20"/>
        </w:rPr>
      </w:pPr>
    </w:p>
    <w:p w14:paraId="1369A600" w14:textId="0D05D696" w:rsidR="005C7D7C" w:rsidRPr="004B0E56" w:rsidRDefault="005C7D7C">
      <w:pPr>
        <w:rPr>
          <w:rFonts w:ascii="Calibri" w:eastAsia="Calibri" w:hAnsi="Calibri" w:cs="Calibri"/>
          <w:sz w:val="20"/>
          <w:szCs w:val="20"/>
        </w:rPr>
      </w:pPr>
    </w:p>
    <w:p w14:paraId="3405FB67" w14:textId="648A801F" w:rsidR="005C7D7C" w:rsidRPr="004B0E56" w:rsidRDefault="005C7D7C">
      <w:pPr>
        <w:rPr>
          <w:rFonts w:ascii="Calibri" w:eastAsia="Calibri" w:hAnsi="Calibri" w:cs="Calibri"/>
          <w:sz w:val="20"/>
          <w:szCs w:val="20"/>
        </w:rPr>
      </w:pPr>
    </w:p>
    <w:p w14:paraId="30622012" w14:textId="77777777" w:rsidR="005C7D7C" w:rsidRPr="004B0E56" w:rsidRDefault="005C7D7C">
      <w:pPr>
        <w:rPr>
          <w:rFonts w:ascii="Calibri" w:eastAsia="Calibri" w:hAnsi="Calibri" w:cs="Calibri"/>
          <w:sz w:val="20"/>
          <w:szCs w:val="20"/>
        </w:rPr>
      </w:pPr>
    </w:p>
    <w:p w14:paraId="68C6D761" w14:textId="77777777" w:rsidR="005C7D7C" w:rsidRPr="004B0E56" w:rsidRDefault="005C7D7C">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841"/>
        <w:gridCol w:w="3100"/>
        <w:gridCol w:w="3667"/>
        <w:gridCol w:w="2954"/>
      </w:tblGrid>
      <w:tr w:rsidR="00756C9A" w:rsidRPr="004B0E56" w14:paraId="73B55376" w14:textId="77777777" w:rsidTr="00AC7F0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09D175" w14:textId="77777777" w:rsidR="00756C9A" w:rsidRPr="004B0E56" w:rsidRDefault="00756C9A" w:rsidP="00AC7F06">
            <w:pPr>
              <w:spacing w:after="0" w:line="240" w:lineRule="auto"/>
              <w:jc w:val="center"/>
              <w:rPr>
                <w:rFonts w:ascii="Calibri" w:eastAsia="Times New Roman" w:hAnsi="Calibri" w:cs="Times New Roman"/>
                <w:b/>
                <w:bCs/>
                <w:color w:val="000000"/>
                <w:sz w:val="20"/>
                <w:szCs w:val="20"/>
                <w:lang w:eastAsia="es-CL"/>
              </w:rPr>
            </w:pPr>
            <w:bookmarkStart w:id="152" w:name="_Hlk15989887"/>
            <w:r w:rsidRPr="004B0E56">
              <w:rPr>
                <w:rFonts w:ascii="Calibri" w:eastAsia="Times New Roman" w:hAnsi="Calibri" w:cs="Times New Roman"/>
                <w:b/>
                <w:bCs/>
                <w:color w:val="000000"/>
                <w:sz w:val="20"/>
                <w:szCs w:val="20"/>
                <w:lang w:eastAsia="es-CL"/>
              </w:rPr>
              <w:t>Registros</w:t>
            </w:r>
          </w:p>
        </w:tc>
      </w:tr>
      <w:tr w:rsidR="000C08CE" w:rsidRPr="004B0E56" w14:paraId="79A4A357" w14:textId="77777777" w:rsidTr="00756C9A">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14:paraId="0E4FCD88" w14:textId="44C5EF2E" w:rsidR="00756C9A" w:rsidRPr="004B0E56" w:rsidRDefault="00506BC3" w:rsidP="00AC7F06">
            <w:pPr>
              <w:spacing w:after="0" w:line="240" w:lineRule="auto"/>
              <w:jc w:val="center"/>
              <w:rPr>
                <w:rFonts w:ascii="Calibri" w:eastAsia="Times New Roman" w:hAnsi="Calibri" w:cs="Times New Roman"/>
                <w:color w:val="000000"/>
                <w:sz w:val="20"/>
                <w:szCs w:val="20"/>
                <w:lang w:eastAsia="es-CL"/>
              </w:rPr>
            </w:pPr>
            <w:r w:rsidRPr="004B0E56">
              <w:rPr>
                <w:rFonts w:ascii="Calibri" w:eastAsia="Times New Roman" w:hAnsi="Calibri" w:cs="Times New Roman"/>
                <w:noProof/>
                <w:color w:val="000000"/>
                <w:sz w:val="20"/>
                <w:szCs w:val="20"/>
                <w:lang w:eastAsia="es-CL"/>
              </w:rPr>
              <w:lastRenderedPageBreak/>
              <w:drawing>
                <wp:inline distT="0" distB="0" distL="0" distR="0" wp14:anchorId="787580D6" wp14:editId="4490FDF2">
                  <wp:extent cx="3943350" cy="2560237"/>
                  <wp:effectExtent l="0" t="0" r="0" b="0"/>
                  <wp:docPr id="14" name="Imagen 14" descr="E:\ANEXOS MEDIDA PROVISIONAL\Anexo 2\20190724_170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ANEXOS MEDIDA PROVISIONAL\Anexo 2\20190724_17034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14416" cy="2606377"/>
                          </a:xfrm>
                          <a:prstGeom prst="rect">
                            <a:avLst/>
                          </a:prstGeom>
                          <a:noFill/>
                          <a:ln>
                            <a:noFill/>
                          </a:ln>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268C9108" w14:textId="28974F23" w:rsidR="00756C9A" w:rsidRPr="004B0E56" w:rsidRDefault="00B11C95" w:rsidP="00AC7F06">
            <w:pPr>
              <w:spacing w:after="0" w:line="240" w:lineRule="auto"/>
              <w:jc w:val="center"/>
              <w:rPr>
                <w:rFonts w:ascii="Calibri" w:eastAsia="Times New Roman" w:hAnsi="Calibri" w:cs="Times New Roman"/>
                <w:color w:val="000000"/>
                <w:sz w:val="20"/>
                <w:szCs w:val="20"/>
                <w:lang w:eastAsia="es-CL"/>
              </w:rPr>
            </w:pPr>
            <w:r w:rsidRPr="004B0E56">
              <w:rPr>
                <w:rFonts w:ascii="Calibri" w:eastAsia="Times New Roman" w:hAnsi="Calibri" w:cs="Times New Roman"/>
                <w:noProof/>
                <w:color w:val="000000"/>
                <w:sz w:val="20"/>
                <w:szCs w:val="20"/>
                <w:lang w:eastAsia="es-CL"/>
              </w:rPr>
              <w:drawing>
                <wp:inline distT="0" distB="0" distL="0" distR="0" wp14:anchorId="30422E48" wp14:editId="6D5ECFF9">
                  <wp:extent cx="3427012" cy="2734945"/>
                  <wp:effectExtent l="0" t="0" r="2540" b="825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34319" cy="2740777"/>
                          </a:xfrm>
                          <a:prstGeom prst="rect">
                            <a:avLst/>
                          </a:prstGeom>
                          <a:noFill/>
                        </pic:spPr>
                      </pic:pic>
                    </a:graphicData>
                  </a:graphic>
                </wp:inline>
              </w:drawing>
            </w:r>
          </w:p>
        </w:tc>
      </w:tr>
      <w:tr w:rsidR="00506BC3" w:rsidRPr="004B0E56" w14:paraId="25F819C0" w14:textId="77777777" w:rsidTr="00756C9A">
        <w:trPr>
          <w:trHeight w:val="300"/>
          <w:jc w:val="center"/>
        </w:trPr>
        <w:tc>
          <w:tcPr>
            <w:tcW w:w="1416" w:type="pct"/>
            <w:tcBorders>
              <w:top w:val="single" w:sz="4" w:space="0" w:color="auto"/>
              <w:left w:val="single" w:sz="4" w:space="0" w:color="auto"/>
              <w:bottom w:val="single" w:sz="4" w:space="0" w:color="auto"/>
              <w:right w:val="nil"/>
            </w:tcBorders>
            <w:shd w:val="clear" w:color="auto" w:fill="auto"/>
            <w:noWrap/>
            <w:vAlign w:val="center"/>
            <w:hideMark/>
          </w:tcPr>
          <w:p w14:paraId="3C1B2CBA" w14:textId="3D6F9EBD" w:rsidR="00756C9A" w:rsidRPr="004B0E56" w:rsidRDefault="00756C9A" w:rsidP="00AC7F06">
            <w:pPr>
              <w:spacing w:after="0" w:line="240" w:lineRule="auto"/>
              <w:contextualSpacing/>
              <w:outlineLvl w:val="1"/>
              <w:rPr>
                <w:rFonts w:ascii="Calibri" w:eastAsia="Times New Roman" w:hAnsi="Calibri" w:cs="Calibri"/>
                <w:b/>
                <w:color w:val="000000"/>
                <w:sz w:val="20"/>
                <w:szCs w:val="20"/>
                <w:lang w:eastAsia="es-CL"/>
              </w:rPr>
            </w:pPr>
            <w:r w:rsidRPr="004B0E56">
              <w:rPr>
                <w:rFonts w:ascii="Calibri" w:eastAsia="Calibri" w:hAnsi="Calibri" w:cs="Calibri"/>
                <w:b/>
                <w:sz w:val="20"/>
                <w:szCs w:val="20"/>
              </w:rPr>
              <w:t>Fotografía 5.</w:t>
            </w:r>
          </w:p>
        </w:tc>
        <w:tc>
          <w:tcPr>
            <w:tcW w:w="11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8FB99A" w14:textId="1ED9BFFA" w:rsidR="00756C9A" w:rsidRPr="004B0E56" w:rsidRDefault="00756C9A" w:rsidP="00AC7F06">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Fecha:</w:t>
            </w:r>
            <w:r w:rsidRPr="004B0E56">
              <w:rPr>
                <w:rFonts w:ascii="Calibri" w:eastAsia="Times New Roman" w:hAnsi="Calibri" w:cs="Times New Roman"/>
                <w:color w:val="000000"/>
                <w:sz w:val="20"/>
                <w:szCs w:val="20"/>
                <w:lang w:eastAsia="es-CL"/>
              </w:rPr>
              <w:t xml:space="preserve"> </w:t>
            </w:r>
            <w:r w:rsidR="005C7D7C" w:rsidRPr="004B0E56">
              <w:rPr>
                <w:rFonts w:ascii="Calibri" w:eastAsia="Times New Roman" w:hAnsi="Calibri" w:cs="Times New Roman"/>
                <w:b/>
                <w:bCs/>
                <w:color w:val="000000"/>
                <w:sz w:val="20"/>
                <w:szCs w:val="20"/>
                <w:lang w:eastAsia="es-CL"/>
              </w:rPr>
              <w:t>24-07-2019</w:t>
            </w:r>
          </w:p>
        </w:tc>
        <w:tc>
          <w:tcPr>
            <w:tcW w:w="1352" w:type="pct"/>
            <w:tcBorders>
              <w:top w:val="single" w:sz="4" w:space="0" w:color="auto"/>
              <w:left w:val="nil"/>
              <w:bottom w:val="single" w:sz="4" w:space="0" w:color="auto"/>
              <w:right w:val="nil"/>
            </w:tcBorders>
            <w:shd w:val="clear" w:color="auto" w:fill="auto"/>
            <w:noWrap/>
            <w:vAlign w:val="center"/>
            <w:hideMark/>
          </w:tcPr>
          <w:p w14:paraId="19D04794" w14:textId="1AB27803" w:rsidR="00756C9A" w:rsidRPr="004B0E56" w:rsidRDefault="00756C9A" w:rsidP="00AC7F06">
            <w:pPr>
              <w:spacing w:after="0" w:line="240" w:lineRule="auto"/>
              <w:contextualSpacing/>
              <w:outlineLvl w:val="1"/>
              <w:rPr>
                <w:rFonts w:ascii="Calibri" w:eastAsia="Calibri" w:hAnsi="Calibri" w:cs="Calibri"/>
                <w:b/>
                <w:sz w:val="20"/>
                <w:szCs w:val="20"/>
              </w:rPr>
            </w:pPr>
            <w:r w:rsidRPr="004B0E56">
              <w:rPr>
                <w:rFonts w:ascii="Calibri" w:eastAsia="Calibri" w:hAnsi="Calibri" w:cs="Calibri"/>
                <w:b/>
                <w:sz w:val="20"/>
                <w:szCs w:val="20"/>
              </w:rPr>
              <w:t>Fotografía 6.</w:t>
            </w:r>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56AB57" w14:textId="31A6A03A" w:rsidR="00756C9A" w:rsidRPr="004B0E56" w:rsidRDefault="00756C9A" w:rsidP="00AC7F06">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 xml:space="preserve">Fecha: </w:t>
            </w:r>
            <w:r w:rsidR="005C7D7C" w:rsidRPr="004B0E56">
              <w:rPr>
                <w:rFonts w:ascii="Calibri" w:eastAsia="Times New Roman" w:hAnsi="Calibri" w:cs="Times New Roman"/>
                <w:b/>
                <w:color w:val="000000"/>
                <w:sz w:val="20"/>
                <w:szCs w:val="20"/>
                <w:lang w:eastAsia="es-CL"/>
              </w:rPr>
              <w:t>25-07</w:t>
            </w:r>
            <w:r w:rsidRPr="004B0E56">
              <w:rPr>
                <w:rFonts w:ascii="Calibri" w:eastAsia="Times New Roman" w:hAnsi="Calibri" w:cs="Times New Roman"/>
                <w:b/>
                <w:color w:val="000000"/>
                <w:sz w:val="20"/>
                <w:szCs w:val="20"/>
                <w:lang w:eastAsia="es-CL"/>
              </w:rPr>
              <w:t>-2019</w:t>
            </w:r>
          </w:p>
        </w:tc>
      </w:tr>
      <w:tr w:rsidR="000C08CE" w:rsidRPr="004B0E56" w14:paraId="35793873" w14:textId="77777777" w:rsidTr="00756C9A">
        <w:trPr>
          <w:trHeight w:val="827"/>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3F54661" w14:textId="060E80E6" w:rsidR="00756C9A" w:rsidRPr="004B0E56" w:rsidRDefault="00756C9A" w:rsidP="009218C7">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005C7D7C" w:rsidRPr="004B0E56">
              <w:rPr>
                <w:rFonts w:ascii="Calibri" w:eastAsia="Times New Roman" w:hAnsi="Calibri" w:cs="Times New Roman"/>
                <w:b/>
                <w:color w:val="000000"/>
                <w:sz w:val="20"/>
                <w:szCs w:val="20"/>
                <w:lang w:eastAsia="es-CL"/>
              </w:rPr>
              <w:t xml:space="preserve"> </w:t>
            </w:r>
            <w:r w:rsidR="005C7D7C" w:rsidRPr="004B0E56">
              <w:rPr>
                <w:rFonts w:ascii="Calibri" w:eastAsia="Times New Roman" w:hAnsi="Calibri" w:cs="Times New Roman"/>
                <w:bCs/>
                <w:color w:val="000000"/>
                <w:sz w:val="20"/>
                <w:szCs w:val="20"/>
                <w:lang w:eastAsia="es-CL"/>
              </w:rPr>
              <w:t xml:space="preserve">(titular) La fotografía muestra </w:t>
            </w:r>
            <w:r w:rsidR="003B31C3" w:rsidRPr="004B0E56">
              <w:rPr>
                <w:rFonts w:ascii="Calibri" w:eastAsia="Times New Roman" w:hAnsi="Calibri" w:cs="Times New Roman"/>
                <w:bCs/>
                <w:color w:val="000000"/>
                <w:sz w:val="20"/>
                <w:szCs w:val="20"/>
                <w:lang w:eastAsia="es-CL"/>
              </w:rPr>
              <w:t>que,</w:t>
            </w:r>
            <w:r w:rsidR="005C7D7C" w:rsidRPr="004B0E56">
              <w:rPr>
                <w:rFonts w:ascii="Calibri" w:eastAsia="Times New Roman" w:hAnsi="Calibri" w:cs="Times New Roman"/>
                <w:bCs/>
                <w:color w:val="000000"/>
                <w:sz w:val="20"/>
                <w:szCs w:val="20"/>
                <w:lang w:eastAsia="es-CL"/>
              </w:rPr>
              <w:t xml:space="preserve"> en la zanja de acumulación de biog</w:t>
            </w:r>
            <w:r w:rsidR="003B31C3" w:rsidRPr="004B0E56">
              <w:rPr>
                <w:rFonts w:ascii="Calibri" w:eastAsia="Times New Roman" w:hAnsi="Calibri" w:cs="Times New Roman"/>
                <w:bCs/>
                <w:color w:val="000000"/>
                <w:sz w:val="20"/>
                <w:szCs w:val="20"/>
                <w:lang w:eastAsia="es-CL"/>
              </w:rPr>
              <w:t>ás, existe una motobomba y aledaño una manguera.</w:t>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D6FCF87" w14:textId="297D9C0A" w:rsidR="00756C9A" w:rsidRPr="004B0E56" w:rsidRDefault="00756C9A" w:rsidP="009218C7">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009218C7" w:rsidRPr="004B0E56">
              <w:rPr>
                <w:rFonts w:ascii="Calibri" w:eastAsia="Times New Roman" w:hAnsi="Calibri" w:cs="Times New Roman"/>
                <w:color w:val="000000"/>
                <w:sz w:val="20"/>
                <w:szCs w:val="20"/>
                <w:lang w:eastAsia="es-CL"/>
              </w:rPr>
              <w:tab/>
            </w:r>
            <w:r w:rsidR="005C7D7C" w:rsidRPr="004B0E56">
              <w:rPr>
                <w:rFonts w:ascii="Calibri" w:eastAsia="Times New Roman" w:hAnsi="Calibri" w:cs="Times New Roman"/>
                <w:color w:val="000000"/>
                <w:sz w:val="20"/>
                <w:szCs w:val="20"/>
                <w:lang w:eastAsia="es-CL"/>
              </w:rPr>
              <w:t>(titular)</w:t>
            </w:r>
            <w:r w:rsidR="00B11C95" w:rsidRPr="004B0E56">
              <w:rPr>
                <w:rFonts w:ascii="Calibri" w:eastAsia="Times New Roman" w:hAnsi="Calibri" w:cs="Times New Roman"/>
                <w:color w:val="000000"/>
                <w:sz w:val="20"/>
                <w:szCs w:val="20"/>
                <w:lang w:eastAsia="es-CL"/>
              </w:rPr>
              <w:t xml:space="preserve"> El día de la fiscalización, se encontraban los equipos para la extracción del lodo, pero no estaban en funcionamiento.</w:t>
            </w:r>
          </w:p>
        </w:tc>
      </w:tr>
      <w:bookmarkEnd w:id="102"/>
      <w:bookmarkEnd w:id="152"/>
    </w:tbl>
    <w:p w14:paraId="7863DBCA" w14:textId="5C435339" w:rsidR="00A06164" w:rsidRPr="004B0E56" w:rsidRDefault="00A06164">
      <w:pPr>
        <w:rPr>
          <w:rFonts w:ascii="Calibri" w:eastAsia="Calibri" w:hAnsi="Calibri" w:cs="Calibri"/>
          <w:sz w:val="20"/>
          <w:szCs w:val="20"/>
        </w:rPr>
      </w:pPr>
    </w:p>
    <w:p w14:paraId="1DDC8721" w14:textId="3038B32A" w:rsidR="0094433E" w:rsidRPr="004B0E56" w:rsidRDefault="0094433E">
      <w:pPr>
        <w:rPr>
          <w:rFonts w:ascii="Calibri" w:eastAsia="Calibri" w:hAnsi="Calibri" w:cs="Calibri"/>
          <w:sz w:val="20"/>
          <w:szCs w:val="20"/>
        </w:rPr>
      </w:pPr>
    </w:p>
    <w:p w14:paraId="0A3E1240" w14:textId="0A4ED960" w:rsidR="0094433E" w:rsidRPr="004B0E56" w:rsidRDefault="0094433E">
      <w:pPr>
        <w:rPr>
          <w:rFonts w:ascii="Calibri" w:eastAsia="Calibri" w:hAnsi="Calibri" w:cs="Calibri"/>
          <w:sz w:val="20"/>
          <w:szCs w:val="20"/>
        </w:rPr>
      </w:pPr>
    </w:p>
    <w:p w14:paraId="0DF5ED3A" w14:textId="40150369" w:rsidR="0094433E" w:rsidRPr="004B0E56" w:rsidRDefault="0094433E">
      <w:pPr>
        <w:rPr>
          <w:rFonts w:ascii="Calibri" w:eastAsia="Calibri" w:hAnsi="Calibri" w:cs="Calibri"/>
          <w:sz w:val="20"/>
          <w:szCs w:val="20"/>
        </w:rPr>
      </w:pPr>
    </w:p>
    <w:p w14:paraId="0130B5C1" w14:textId="44B96216" w:rsidR="005C7D7C" w:rsidRPr="004B0E56" w:rsidRDefault="005C7D7C">
      <w:pPr>
        <w:rPr>
          <w:rFonts w:ascii="Calibri" w:eastAsia="Calibri" w:hAnsi="Calibri" w:cs="Calibri"/>
          <w:sz w:val="20"/>
          <w:szCs w:val="20"/>
        </w:rPr>
      </w:pPr>
    </w:p>
    <w:p w14:paraId="16F4CFF2" w14:textId="48DA2FB6" w:rsidR="005C7D7C" w:rsidRPr="004B0E56" w:rsidRDefault="005C7D7C">
      <w:pPr>
        <w:rPr>
          <w:rFonts w:ascii="Calibri" w:eastAsia="Calibri" w:hAnsi="Calibri" w:cs="Calibri"/>
          <w:sz w:val="20"/>
          <w:szCs w:val="20"/>
        </w:rPr>
      </w:pPr>
    </w:p>
    <w:p w14:paraId="756526D1" w14:textId="77777777" w:rsidR="005C7D7C" w:rsidRPr="004B0E56" w:rsidRDefault="005C7D7C">
      <w:pPr>
        <w:rPr>
          <w:rFonts w:ascii="Calibri" w:eastAsia="Calibri" w:hAnsi="Calibri" w:cs="Calibri"/>
          <w:sz w:val="20"/>
          <w:szCs w:val="20"/>
        </w:rPr>
      </w:pPr>
    </w:p>
    <w:p w14:paraId="79B21FCD" w14:textId="7CFB6052" w:rsidR="0094433E" w:rsidRPr="004B0E56" w:rsidRDefault="0094433E">
      <w:pPr>
        <w:rPr>
          <w:rFonts w:ascii="Calibri" w:eastAsia="Calibri" w:hAnsi="Calibri" w:cs="Calibri"/>
          <w:sz w:val="20"/>
          <w:szCs w:val="20"/>
        </w:rPr>
      </w:pPr>
    </w:p>
    <w:p w14:paraId="52AB3348" w14:textId="37EAC098" w:rsidR="005C7D7C" w:rsidRPr="004B0E56" w:rsidRDefault="005C7D7C">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766"/>
        <w:gridCol w:w="3026"/>
        <w:gridCol w:w="3750"/>
        <w:gridCol w:w="3020"/>
      </w:tblGrid>
      <w:tr w:rsidR="005C7D7C" w:rsidRPr="004B0E56" w14:paraId="2B3D1525" w14:textId="77777777" w:rsidTr="00B46FB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3B0A9" w14:textId="77777777" w:rsidR="005C7D7C" w:rsidRPr="004B0E56" w:rsidRDefault="005C7D7C" w:rsidP="00B46FBD">
            <w:pPr>
              <w:spacing w:after="0" w:line="240" w:lineRule="auto"/>
              <w:jc w:val="center"/>
              <w:rPr>
                <w:rFonts w:ascii="Calibri" w:eastAsia="Times New Roman" w:hAnsi="Calibri" w:cs="Times New Roman"/>
                <w:b/>
                <w:bCs/>
                <w:color w:val="000000"/>
                <w:sz w:val="20"/>
                <w:szCs w:val="20"/>
                <w:lang w:eastAsia="es-CL"/>
              </w:rPr>
            </w:pPr>
            <w:r w:rsidRPr="004B0E56">
              <w:rPr>
                <w:rFonts w:ascii="Calibri" w:eastAsia="Times New Roman" w:hAnsi="Calibri" w:cs="Times New Roman"/>
                <w:b/>
                <w:bCs/>
                <w:color w:val="000000"/>
                <w:sz w:val="20"/>
                <w:szCs w:val="20"/>
                <w:lang w:eastAsia="es-CL"/>
              </w:rPr>
              <w:lastRenderedPageBreak/>
              <w:t>Registros</w:t>
            </w:r>
          </w:p>
        </w:tc>
      </w:tr>
      <w:tr w:rsidR="000B0FA7" w:rsidRPr="004B0E56" w14:paraId="7177D7DF" w14:textId="77777777" w:rsidTr="00B46FBD">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14:paraId="6160E66F" w14:textId="5D5B6056" w:rsidR="005C7D7C" w:rsidRPr="004B0E56" w:rsidRDefault="00B11C95" w:rsidP="00B46FBD">
            <w:pPr>
              <w:spacing w:after="0" w:line="240" w:lineRule="auto"/>
              <w:jc w:val="center"/>
              <w:rPr>
                <w:rFonts w:ascii="Calibri" w:eastAsia="Times New Roman" w:hAnsi="Calibri" w:cs="Times New Roman"/>
                <w:color w:val="000000"/>
                <w:sz w:val="20"/>
                <w:szCs w:val="20"/>
                <w:lang w:eastAsia="es-CL"/>
              </w:rPr>
            </w:pPr>
            <w:r w:rsidRPr="004B0E56">
              <w:rPr>
                <w:noProof/>
                <w:lang w:eastAsia="es-CL"/>
              </w:rPr>
              <w:drawing>
                <wp:inline distT="0" distB="0" distL="0" distR="0" wp14:anchorId="158BB2F7" wp14:editId="67A5C448">
                  <wp:extent cx="4038648" cy="3260034"/>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069508" cy="3284944"/>
                          </a:xfrm>
                          <a:prstGeom prst="rect">
                            <a:avLst/>
                          </a:prstGeom>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5D7520CA" w14:textId="269A5119" w:rsidR="005C7D7C" w:rsidRPr="004B0E56" w:rsidRDefault="000B0FA7" w:rsidP="00B46FBD">
            <w:pPr>
              <w:spacing w:after="0" w:line="240" w:lineRule="auto"/>
              <w:jc w:val="center"/>
              <w:rPr>
                <w:rFonts w:ascii="Calibri" w:eastAsia="Times New Roman" w:hAnsi="Calibri" w:cs="Times New Roman"/>
                <w:color w:val="000000"/>
                <w:sz w:val="20"/>
                <w:szCs w:val="20"/>
                <w:lang w:eastAsia="es-CL"/>
              </w:rPr>
            </w:pPr>
            <w:r w:rsidRPr="004B0E56">
              <w:rPr>
                <w:noProof/>
                <w:lang w:eastAsia="es-CL"/>
              </w:rPr>
              <w:drawing>
                <wp:inline distT="0" distB="0" distL="0" distR="0" wp14:anchorId="0925F5AA" wp14:editId="54334130">
                  <wp:extent cx="4202264" cy="3295893"/>
                  <wp:effectExtent l="0" t="0" r="825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22109" cy="3311458"/>
                          </a:xfrm>
                          <a:prstGeom prst="rect">
                            <a:avLst/>
                          </a:prstGeom>
                        </pic:spPr>
                      </pic:pic>
                    </a:graphicData>
                  </a:graphic>
                </wp:inline>
              </w:drawing>
            </w:r>
          </w:p>
        </w:tc>
      </w:tr>
      <w:tr w:rsidR="000B0FA7" w:rsidRPr="004B0E56" w14:paraId="5A1C2532" w14:textId="77777777" w:rsidTr="00B46FBD">
        <w:trPr>
          <w:trHeight w:val="300"/>
          <w:jc w:val="center"/>
        </w:trPr>
        <w:tc>
          <w:tcPr>
            <w:tcW w:w="1416" w:type="pct"/>
            <w:tcBorders>
              <w:top w:val="single" w:sz="4" w:space="0" w:color="auto"/>
              <w:left w:val="single" w:sz="4" w:space="0" w:color="auto"/>
              <w:bottom w:val="single" w:sz="4" w:space="0" w:color="auto"/>
              <w:right w:val="nil"/>
            </w:tcBorders>
            <w:shd w:val="clear" w:color="auto" w:fill="auto"/>
            <w:noWrap/>
            <w:vAlign w:val="center"/>
            <w:hideMark/>
          </w:tcPr>
          <w:p w14:paraId="1DA174D5" w14:textId="028A4CFD" w:rsidR="005C7D7C" w:rsidRPr="004B0E56" w:rsidRDefault="005C7D7C" w:rsidP="00B46FBD">
            <w:pPr>
              <w:spacing w:after="0" w:line="240" w:lineRule="auto"/>
              <w:contextualSpacing/>
              <w:outlineLvl w:val="1"/>
              <w:rPr>
                <w:rFonts w:ascii="Calibri" w:eastAsia="Times New Roman" w:hAnsi="Calibri" w:cs="Calibri"/>
                <w:b/>
                <w:color w:val="000000"/>
                <w:sz w:val="20"/>
                <w:szCs w:val="20"/>
                <w:lang w:eastAsia="es-CL"/>
              </w:rPr>
            </w:pPr>
            <w:r w:rsidRPr="004B0E56">
              <w:rPr>
                <w:rFonts w:ascii="Calibri" w:eastAsia="Calibri" w:hAnsi="Calibri" w:cs="Calibri"/>
                <w:b/>
                <w:sz w:val="20"/>
                <w:szCs w:val="20"/>
              </w:rPr>
              <w:t xml:space="preserve">Fotografía </w:t>
            </w:r>
            <w:r w:rsidR="00B312BD" w:rsidRPr="004B0E56">
              <w:rPr>
                <w:rFonts w:ascii="Calibri" w:eastAsia="Calibri" w:hAnsi="Calibri" w:cs="Calibri"/>
                <w:b/>
                <w:sz w:val="20"/>
                <w:szCs w:val="20"/>
              </w:rPr>
              <w:t>7</w:t>
            </w:r>
            <w:r w:rsidRPr="004B0E56">
              <w:rPr>
                <w:rFonts w:ascii="Calibri" w:eastAsia="Calibri" w:hAnsi="Calibri" w:cs="Calibri"/>
                <w:b/>
                <w:sz w:val="20"/>
                <w:szCs w:val="20"/>
              </w:rPr>
              <w:t>.</w:t>
            </w:r>
          </w:p>
        </w:tc>
        <w:tc>
          <w:tcPr>
            <w:tcW w:w="11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0BDBBB" w14:textId="77777777" w:rsidR="005C7D7C" w:rsidRPr="004B0E56" w:rsidRDefault="005C7D7C" w:rsidP="00B46FBD">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Fecha:</w:t>
            </w:r>
            <w:r w:rsidRPr="004B0E56">
              <w:rPr>
                <w:rFonts w:ascii="Calibri" w:eastAsia="Times New Roman" w:hAnsi="Calibri" w:cs="Times New Roman"/>
                <w:color w:val="000000"/>
                <w:sz w:val="20"/>
                <w:szCs w:val="20"/>
                <w:lang w:eastAsia="es-CL"/>
              </w:rPr>
              <w:t xml:space="preserve"> </w:t>
            </w:r>
            <w:r w:rsidRPr="004B0E56">
              <w:rPr>
                <w:rFonts w:ascii="Calibri" w:eastAsia="Times New Roman" w:hAnsi="Calibri" w:cs="Times New Roman"/>
                <w:b/>
                <w:bCs/>
                <w:color w:val="000000"/>
                <w:sz w:val="20"/>
                <w:szCs w:val="20"/>
                <w:lang w:eastAsia="es-CL"/>
              </w:rPr>
              <w:t>24-07-2019</w:t>
            </w:r>
          </w:p>
        </w:tc>
        <w:tc>
          <w:tcPr>
            <w:tcW w:w="1352" w:type="pct"/>
            <w:tcBorders>
              <w:top w:val="single" w:sz="4" w:space="0" w:color="auto"/>
              <w:left w:val="nil"/>
              <w:bottom w:val="single" w:sz="4" w:space="0" w:color="auto"/>
              <w:right w:val="nil"/>
            </w:tcBorders>
            <w:shd w:val="clear" w:color="auto" w:fill="auto"/>
            <w:noWrap/>
            <w:vAlign w:val="center"/>
            <w:hideMark/>
          </w:tcPr>
          <w:p w14:paraId="1FF9724C" w14:textId="4AC9704C" w:rsidR="005C7D7C" w:rsidRPr="004B0E56" w:rsidRDefault="005C7D7C" w:rsidP="00B46FBD">
            <w:pPr>
              <w:spacing w:after="0" w:line="240" w:lineRule="auto"/>
              <w:contextualSpacing/>
              <w:outlineLvl w:val="1"/>
              <w:rPr>
                <w:rFonts w:ascii="Calibri" w:eastAsia="Calibri" w:hAnsi="Calibri" w:cs="Calibri"/>
                <w:b/>
                <w:sz w:val="20"/>
                <w:szCs w:val="20"/>
              </w:rPr>
            </w:pPr>
            <w:r w:rsidRPr="004B0E56">
              <w:rPr>
                <w:rFonts w:ascii="Calibri" w:eastAsia="Calibri" w:hAnsi="Calibri" w:cs="Calibri"/>
                <w:b/>
                <w:sz w:val="20"/>
                <w:szCs w:val="20"/>
              </w:rPr>
              <w:t xml:space="preserve">Fotografía </w:t>
            </w:r>
            <w:r w:rsidR="00B312BD" w:rsidRPr="004B0E56">
              <w:rPr>
                <w:rFonts w:ascii="Calibri" w:eastAsia="Calibri" w:hAnsi="Calibri" w:cs="Calibri"/>
                <w:b/>
                <w:sz w:val="20"/>
                <w:szCs w:val="20"/>
              </w:rPr>
              <w:t>8</w:t>
            </w:r>
            <w:r w:rsidRPr="004B0E56">
              <w:rPr>
                <w:rFonts w:ascii="Calibri" w:eastAsia="Calibri" w:hAnsi="Calibri" w:cs="Calibri"/>
                <w:b/>
                <w:sz w:val="20"/>
                <w:szCs w:val="20"/>
              </w:rPr>
              <w:t>.</w:t>
            </w:r>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A28D86" w14:textId="47D94E8C" w:rsidR="005C7D7C" w:rsidRPr="004B0E56" w:rsidRDefault="005C7D7C" w:rsidP="00B46FBD">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Fecha: 2</w:t>
            </w:r>
            <w:r w:rsidR="00B312BD" w:rsidRPr="004B0E56">
              <w:rPr>
                <w:rFonts w:ascii="Calibri" w:eastAsia="Times New Roman" w:hAnsi="Calibri" w:cs="Times New Roman"/>
                <w:b/>
                <w:color w:val="000000"/>
                <w:sz w:val="20"/>
                <w:szCs w:val="20"/>
                <w:lang w:eastAsia="es-CL"/>
              </w:rPr>
              <w:t>4</w:t>
            </w:r>
            <w:r w:rsidRPr="004B0E56">
              <w:rPr>
                <w:rFonts w:ascii="Calibri" w:eastAsia="Times New Roman" w:hAnsi="Calibri" w:cs="Times New Roman"/>
                <w:b/>
                <w:color w:val="000000"/>
                <w:sz w:val="20"/>
                <w:szCs w:val="20"/>
                <w:lang w:eastAsia="es-CL"/>
              </w:rPr>
              <w:t>-07-2019</w:t>
            </w:r>
          </w:p>
        </w:tc>
      </w:tr>
      <w:tr w:rsidR="000B0FA7" w:rsidRPr="004B0E56" w14:paraId="7FFB32E9" w14:textId="77777777" w:rsidTr="00B46FBD">
        <w:trPr>
          <w:trHeight w:val="827"/>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4CBCF00" w14:textId="72574720" w:rsidR="005C7D7C" w:rsidRPr="004B0E56" w:rsidRDefault="005C7D7C" w:rsidP="00B46FBD">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 xml:space="preserve">Descripción del medio de prueba: </w:t>
            </w:r>
            <w:r w:rsidR="000B0FA7" w:rsidRPr="004B0E56">
              <w:rPr>
                <w:rFonts w:ascii="Calibri" w:eastAsia="Times New Roman" w:hAnsi="Calibri" w:cs="Times New Roman"/>
                <w:bCs/>
                <w:color w:val="000000"/>
                <w:sz w:val="20"/>
                <w:szCs w:val="20"/>
                <w:lang w:eastAsia="es-CL"/>
              </w:rPr>
              <w:t>En las zanjas aledañas no se observan trabajos de disposición de lodos</w:t>
            </w:r>
            <w:r w:rsidR="000B0FA7" w:rsidRPr="004B0E56">
              <w:rPr>
                <w:rFonts w:ascii="Calibri" w:eastAsia="Times New Roman" w:hAnsi="Calibri" w:cs="Times New Roman"/>
                <w:b/>
                <w:color w:val="000000"/>
                <w:sz w:val="20"/>
                <w:szCs w:val="20"/>
                <w:lang w:eastAsia="es-CL"/>
              </w:rPr>
              <w:t xml:space="preserve"> </w:t>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9D0F2B1" w14:textId="4F3AA692" w:rsidR="005C7D7C" w:rsidRPr="004B0E56" w:rsidRDefault="005C7D7C" w:rsidP="00B46FBD">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000B0FA7" w:rsidRPr="004B0E56">
              <w:rPr>
                <w:rFonts w:ascii="Calibri" w:eastAsia="Times New Roman" w:hAnsi="Calibri" w:cs="Times New Roman"/>
                <w:color w:val="000000"/>
                <w:sz w:val="20"/>
                <w:szCs w:val="20"/>
                <w:lang w:eastAsia="es-CL"/>
              </w:rPr>
              <w:t xml:space="preserve">Al igual que en la fotografía 7, no existe trabajos relacionados con la disposición de lodos. </w:t>
            </w:r>
          </w:p>
        </w:tc>
      </w:tr>
    </w:tbl>
    <w:p w14:paraId="43EB6B06" w14:textId="39759CEC" w:rsidR="005C7D7C" w:rsidRPr="004B0E56" w:rsidRDefault="005C7D7C">
      <w:pPr>
        <w:rPr>
          <w:rFonts w:ascii="Calibri" w:eastAsia="Calibri" w:hAnsi="Calibri" w:cs="Calibri"/>
          <w:sz w:val="20"/>
          <w:szCs w:val="20"/>
        </w:rPr>
      </w:pPr>
    </w:p>
    <w:p w14:paraId="7011D81B" w14:textId="779C83DC" w:rsidR="005C7D7C" w:rsidRPr="004B0E56" w:rsidRDefault="005C7D7C">
      <w:pPr>
        <w:rPr>
          <w:rFonts w:ascii="Calibri" w:eastAsia="Calibri" w:hAnsi="Calibri" w:cs="Calibri"/>
          <w:sz w:val="20"/>
          <w:szCs w:val="20"/>
        </w:rPr>
      </w:pPr>
    </w:p>
    <w:p w14:paraId="4A7B7918" w14:textId="77777777" w:rsidR="005C7D7C" w:rsidRPr="004B0E56" w:rsidRDefault="005C7D7C">
      <w:pPr>
        <w:rPr>
          <w:rFonts w:ascii="Calibri" w:eastAsia="Calibri" w:hAnsi="Calibri" w:cs="Calibri"/>
          <w:sz w:val="20"/>
          <w:szCs w:val="20"/>
        </w:rPr>
      </w:pPr>
    </w:p>
    <w:p w14:paraId="25BFB17A" w14:textId="460857DB" w:rsidR="0094433E" w:rsidRPr="004B0E56" w:rsidRDefault="0094433E">
      <w:pPr>
        <w:rPr>
          <w:rFonts w:ascii="Calibri" w:eastAsia="Calibri" w:hAnsi="Calibri" w:cs="Calibri"/>
          <w:sz w:val="20"/>
          <w:szCs w:val="20"/>
        </w:rPr>
      </w:pPr>
    </w:p>
    <w:p w14:paraId="491F51C9" w14:textId="51917511" w:rsidR="0094433E" w:rsidRPr="004B0E56" w:rsidRDefault="0094433E">
      <w:pPr>
        <w:rPr>
          <w:rFonts w:ascii="Calibri" w:eastAsia="Calibri" w:hAnsi="Calibri" w:cs="Calibri"/>
          <w:sz w:val="20"/>
          <w:szCs w:val="20"/>
        </w:rPr>
      </w:pPr>
    </w:p>
    <w:p w14:paraId="54450057" w14:textId="77777777" w:rsidR="0094433E" w:rsidRPr="004B0E56" w:rsidRDefault="0094433E">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841"/>
        <w:gridCol w:w="3100"/>
        <w:gridCol w:w="3667"/>
        <w:gridCol w:w="2954"/>
      </w:tblGrid>
      <w:tr w:rsidR="00A06164" w:rsidRPr="004B0E56" w14:paraId="070794A9" w14:textId="77777777" w:rsidTr="0047065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F3BF88" w14:textId="77777777" w:rsidR="00A06164" w:rsidRPr="004B0E56" w:rsidRDefault="00A06164" w:rsidP="00470656">
            <w:pPr>
              <w:spacing w:after="0" w:line="240" w:lineRule="auto"/>
              <w:jc w:val="center"/>
              <w:rPr>
                <w:rFonts w:ascii="Calibri" w:eastAsia="Times New Roman" w:hAnsi="Calibri" w:cs="Times New Roman"/>
                <w:b/>
                <w:bCs/>
                <w:color w:val="000000"/>
                <w:sz w:val="20"/>
                <w:szCs w:val="20"/>
                <w:lang w:eastAsia="es-CL"/>
              </w:rPr>
            </w:pPr>
            <w:r w:rsidRPr="004B0E56">
              <w:rPr>
                <w:rFonts w:ascii="Calibri" w:eastAsia="Times New Roman" w:hAnsi="Calibri" w:cs="Times New Roman"/>
                <w:b/>
                <w:bCs/>
                <w:color w:val="000000"/>
                <w:sz w:val="20"/>
                <w:szCs w:val="20"/>
                <w:lang w:eastAsia="es-CL"/>
              </w:rPr>
              <w:lastRenderedPageBreak/>
              <w:t>Registros</w:t>
            </w:r>
          </w:p>
        </w:tc>
      </w:tr>
      <w:tr w:rsidR="00A06164" w:rsidRPr="004B0E56" w14:paraId="28B970E1" w14:textId="77777777" w:rsidTr="00470656">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14:paraId="53B3F16C" w14:textId="77777777" w:rsidR="004B441B" w:rsidRPr="004B0E56" w:rsidRDefault="004B441B" w:rsidP="000B0FA7">
            <w:pPr>
              <w:spacing w:after="0" w:line="240" w:lineRule="auto"/>
              <w:rPr>
                <w:rFonts w:ascii="Calibri" w:eastAsia="Times New Roman" w:hAnsi="Calibri" w:cs="Times New Roman"/>
                <w:noProof/>
                <w:color w:val="000000"/>
                <w:sz w:val="20"/>
                <w:szCs w:val="20"/>
                <w:lang w:eastAsia="es-CL"/>
              </w:rPr>
            </w:pPr>
          </w:p>
          <w:p w14:paraId="27D8DE07" w14:textId="598A129E" w:rsidR="004B441B" w:rsidRPr="004B0E56" w:rsidRDefault="000B0FA7" w:rsidP="00470656">
            <w:pPr>
              <w:spacing w:after="0" w:line="240" w:lineRule="auto"/>
              <w:jc w:val="center"/>
              <w:rPr>
                <w:rFonts w:ascii="Calibri" w:eastAsia="Times New Roman" w:hAnsi="Calibri" w:cs="Times New Roman"/>
                <w:noProof/>
                <w:color w:val="000000"/>
                <w:sz w:val="20"/>
                <w:szCs w:val="20"/>
                <w:lang w:eastAsia="es-CL"/>
              </w:rPr>
            </w:pPr>
            <w:r w:rsidRPr="004B0E56">
              <w:rPr>
                <w:rFonts w:ascii="Calibri" w:eastAsia="Times New Roman" w:hAnsi="Calibri" w:cs="Times New Roman"/>
                <w:noProof/>
                <w:color w:val="000000"/>
                <w:sz w:val="20"/>
                <w:szCs w:val="20"/>
                <w:lang w:eastAsia="es-CL"/>
              </w:rPr>
              <w:drawing>
                <wp:inline distT="0" distB="0" distL="0" distR="0" wp14:anchorId="4F7F92E7" wp14:editId="6B9FB8FE">
                  <wp:extent cx="2600077" cy="3463911"/>
                  <wp:effectExtent l="0" t="0" r="0" b="381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08249" cy="3474798"/>
                          </a:xfrm>
                          <a:prstGeom prst="rect">
                            <a:avLst/>
                          </a:prstGeom>
                          <a:noFill/>
                        </pic:spPr>
                      </pic:pic>
                    </a:graphicData>
                  </a:graphic>
                </wp:inline>
              </w:drawing>
            </w:r>
          </w:p>
          <w:p w14:paraId="48DEB91D" w14:textId="3118969A" w:rsidR="004B441B" w:rsidRPr="004B0E56" w:rsidRDefault="004B441B" w:rsidP="000B0FA7">
            <w:pPr>
              <w:spacing w:after="0" w:line="240" w:lineRule="auto"/>
              <w:rPr>
                <w:rFonts w:ascii="Calibri" w:eastAsia="Times New Roman" w:hAnsi="Calibri" w:cs="Times New Roman"/>
                <w:color w:val="000000"/>
                <w:sz w:val="20"/>
                <w:szCs w:val="20"/>
                <w:lang w:eastAsia="es-CL"/>
              </w:rPr>
            </w:pPr>
          </w:p>
        </w:tc>
        <w:tc>
          <w:tcPr>
            <w:tcW w:w="2441" w:type="pct"/>
            <w:gridSpan w:val="2"/>
            <w:tcBorders>
              <w:top w:val="nil"/>
              <w:left w:val="single" w:sz="4" w:space="0" w:color="auto"/>
              <w:right w:val="single" w:sz="4" w:space="0" w:color="auto"/>
            </w:tcBorders>
            <w:shd w:val="clear" w:color="auto" w:fill="auto"/>
            <w:noWrap/>
            <w:vAlign w:val="center"/>
            <w:hideMark/>
          </w:tcPr>
          <w:p w14:paraId="23705D56" w14:textId="70BF3002" w:rsidR="00A06164" w:rsidRPr="004B0E56" w:rsidRDefault="000B0FA7" w:rsidP="00470656">
            <w:pPr>
              <w:spacing w:after="0" w:line="240" w:lineRule="auto"/>
              <w:jc w:val="center"/>
              <w:rPr>
                <w:rFonts w:ascii="Calibri" w:eastAsia="Times New Roman" w:hAnsi="Calibri" w:cs="Times New Roman"/>
                <w:color w:val="000000"/>
                <w:sz w:val="20"/>
                <w:szCs w:val="20"/>
                <w:lang w:eastAsia="es-CL"/>
              </w:rPr>
            </w:pPr>
            <w:r w:rsidRPr="004B0E56">
              <w:rPr>
                <w:noProof/>
                <w:lang w:eastAsia="es-CL"/>
              </w:rPr>
              <w:drawing>
                <wp:inline distT="0" distB="0" distL="0" distR="0" wp14:anchorId="71A1AFAA" wp14:editId="26679B4D">
                  <wp:extent cx="3776870" cy="3688107"/>
                  <wp:effectExtent l="0" t="0" r="0" b="762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796194" cy="3706977"/>
                          </a:xfrm>
                          <a:prstGeom prst="rect">
                            <a:avLst/>
                          </a:prstGeom>
                        </pic:spPr>
                      </pic:pic>
                    </a:graphicData>
                  </a:graphic>
                </wp:inline>
              </w:drawing>
            </w:r>
          </w:p>
        </w:tc>
      </w:tr>
      <w:tr w:rsidR="00A06164" w:rsidRPr="004B0E56" w14:paraId="1A5B5FDB" w14:textId="77777777" w:rsidTr="00470656">
        <w:trPr>
          <w:trHeight w:val="300"/>
          <w:jc w:val="center"/>
        </w:trPr>
        <w:tc>
          <w:tcPr>
            <w:tcW w:w="1416" w:type="pct"/>
            <w:tcBorders>
              <w:top w:val="single" w:sz="4" w:space="0" w:color="auto"/>
              <w:left w:val="single" w:sz="4" w:space="0" w:color="auto"/>
              <w:bottom w:val="single" w:sz="4" w:space="0" w:color="auto"/>
              <w:right w:val="nil"/>
            </w:tcBorders>
            <w:shd w:val="clear" w:color="auto" w:fill="auto"/>
            <w:noWrap/>
            <w:vAlign w:val="center"/>
            <w:hideMark/>
          </w:tcPr>
          <w:p w14:paraId="6D2C29E6" w14:textId="53AC215B" w:rsidR="00A06164" w:rsidRPr="004B0E56" w:rsidRDefault="00A06164" w:rsidP="00470656">
            <w:pPr>
              <w:spacing w:after="0" w:line="240" w:lineRule="auto"/>
              <w:contextualSpacing/>
              <w:outlineLvl w:val="1"/>
              <w:rPr>
                <w:rFonts w:ascii="Calibri" w:eastAsia="Times New Roman" w:hAnsi="Calibri" w:cs="Calibri"/>
                <w:b/>
                <w:color w:val="000000"/>
                <w:sz w:val="20"/>
                <w:szCs w:val="20"/>
                <w:lang w:eastAsia="es-CL"/>
              </w:rPr>
            </w:pPr>
            <w:r w:rsidRPr="004B0E56">
              <w:rPr>
                <w:rFonts w:ascii="Calibri" w:eastAsia="Calibri" w:hAnsi="Calibri" w:cs="Calibri"/>
                <w:b/>
                <w:sz w:val="20"/>
                <w:szCs w:val="20"/>
              </w:rPr>
              <w:t>Fotografía 9.</w:t>
            </w:r>
          </w:p>
        </w:tc>
        <w:tc>
          <w:tcPr>
            <w:tcW w:w="11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50454E" w14:textId="7F8016E7" w:rsidR="00A06164" w:rsidRPr="004B0E56" w:rsidRDefault="00A06164" w:rsidP="00470656">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Fecha:</w:t>
            </w:r>
            <w:r w:rsidRPr="004B0E56">
              <w:rPr>
                <w:rFonts w:ascii="Calibri" w:eastAsia="Times New Roman" w:hAnsi="Calibri" w:cs="Times New Roman"/>
                <w:color w:val="000000"/>
                <w:sz w:val="20"/>
                <w:szCs w:val="20"/>
                <w:lang w:eastAsia="es-CL"/>
              </w:rPr>
              <w:t xml:space="preserve"> </w:t>
            </w:r>
            <w:r w:rsidR="000B0FA7" w:rsidRPr="004B0E56">
              <w:rPr>
                <w:rFonts w:ascii="Calibri" w:eastAsia="Times New Roman" w:hAnsi="Calibri" w:cs="Times New Roman"/>
                <w:b/>
                <w:bCs/>
                <w:color w:val="000000"/>
                <w:sz w:val="20"/>
                <w:szCs w:val="20"/>
                <w:lang w:eastAsia="es-CL"/>
              </w:rPr>
              <w:t>25-07</w:t>
            </w:r>
            <w:r w:rsidRPr="004B0E56">
              <w:rPr>
                <w:rFonts w:ascii="Calibri" w:eastAsia="Times New Roman" w:hAnsi="Calibri" w:cs="Times New Roman"/>
                <w:b/>
                <w:bCs/>
                <w:color w:val="000000"/>
                <w:sz w:val="20"/>
                <w:szCs w:val="20"/>
                <w:lang w:eastAsia="es-CL"/>
              </w:rPr>
              <w:t>-2019</w:t>
            </w:r>
          </w:p>
        </w:tc>
        <w:tc>
          <w:tcPr>
            <w:tcW w:w="1352" w:type="pct"/>
            <w:tcBorders>
              <w:top w:val="single" w:sz="4" w:space="0" w:color="auto"/>
              <w:left w:val="nil"/>
              <w:bottom w:val="single" w:sz="4" w:space="0" w:color="auto"/>
              <w:right w:val="nil"/>
            </w:tcBorders>
            <w:shd w:val="clear" w:color="auto" w:fill="auto"/>
            <w:noWrap/>
            <w:vAlign w:val="center"/>
            <w:hideMark/>
          </w:tcPr>
          <w:p w14:paraId="6C7F98C6" w14:textId="4C5D26CD" w:rsidR="00A06164" w:rsidRPr="004B0E56" w:rsidRDefault="00A06164" w:rsidP="00470656">
            <w:pPr>
              <w:spacing w:after="0" w:line="240" w:lineRule="auto"/>
              <w:contextualSpacing/>
              <w:outlineLvl w:val="1"/>
              <w:rPr>
                <w:rFonts w:ascii="Calibri" w:eastAsia="Calibri" w:hAnsi="Calibri" w:cs="Calibri"/>
                <w:b/>
                <w:sz w:val="20"/>
                <w:szCs w:val="20"/>
              </w:rPr>
            </w:pPr>
            <w:r w:rsidRPr="004B0E56">
              <w:rPr>
                <w:rFonts w:ascii="Calibri" w:eastAsia="Calibri" w:hAnsi="Calibri" w:cs="Calibri"/>
                <w:b/>
                <w:sz w:val="20"/>
                <w:szCs w:val="20"/>
              </w:rPr>
              <w:t xml:space="preserve">Fotografía </w:t>
            </w:r>
            <w:r w:rsidR="00680710" w:rsidRPr="004B0E56">
              <w:rPr>
                <w:rFonts w:ascii="Calibri" w:eastAsia="Calibri" w:hAnsi="Calibri" w:cs="Calibri"/>
                <w:b/>
                <w:sz w:val="20"/>
                <w:szCs w:val="20"/>
              </w:rPr>
              <w:t>10</w:t>
            </w:r>
            <w:r w:rsidRPr="004B0E56">
              <w:rPr>
                <w:rFonts w:ascii="Calibri" w:eastAsia="Calibri" w:hAnsi="Calibri" w:cs="Calibri"/>
                <w:b/>
                <w:sz w:val="20"/>
                <w:szCs w:val="20"/>
              </w:rPr>
              <w:t>.</w:t>
            </w:r>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14E328" w14:textId="6728E9E6" w:rsidR="00A06164" w:rsidRPr="004B0E56" w:rsidRDefault="00A06164" w:rsidP="00470656">
            <w:pPr>
              <w:spacing w:after="0" w:line="240" w:lineRule="auto"/>
              <w:rPr>
                <w:rFonts w:ascii="Calibri" w:eastAsia="Times New Roman" w:hAnsi="Calibri" w:cs="Times New Roman"/>
                <w:b/>
                <w:color w:val="000000"/>
                <w:sz w:val="20"/>
                <w:szCs w:val="20"/>
                <w:lang w:eastAsia="es-CL"/>
              </w:rPr>
            </w:pPr>
            <w:r w:rsidRPr="004B0E56">
              <w:rPr>
                <w:rFonts w:ascii="Calibri" w:eastAsia="Times New Roman" w:hAnsi="Calibri" w:cs="Times New Roman"/>
                <w:b/>
                <w:color w:val="000000"/>
                <w:sz w:val="20"/>
                <w:szCs w:val="20"/>
                <w:lang w:eastAsia="es-CL"/>
              </w:rPr>
              <w:t xml:space="preserve">Fecha: </w:t>
            </w:r>
            <w:r w:rsidR="000B0FA7" w:rsidRPr="004B0E56">
              <w:rPr>
                <w:rFonts w:ascii="Calibri" w:eastAsia="Times New Roman" w:hAnsi="Calibri" w:cs="Times New Roman"/>
                <w:b/>
                <w:color w:val="000000"/>
                <w:sz w:val="20"/>
                <w:szCs w:val="20"/>
                <w:lang w:eastAsia="es-CL"/>
              </w:rPr>
              <w:t>24-07</w:t>
            </w:r>
            <w:r w:rsidRPr="004B0E56">
              <w:rPr>
                <w:rFonts w:ascii="Calibri" w:eastAsia="Times New Roman" w:hAnsi="Calibri" w:cs="Times New Roman"/>
                <w:b/>
                <w:color w:val="000000"/>
                <w:sz w:val="20"/>
                <w:szCs w:val="20"/>
                <w:lang w:eastAsia="es-CL"/>
              </w:rPr>
              <w:t>-2019</w:t>
            </w:r>
          </w:p>
        </w:tc>
      </w:tr>
      <w:tr w:rsidR="00A06164" w:rsidRPr="004B0E56" w14:paraId="532056F4" w14:textId="77777777" w:rsidTr="00470656">
        <w:trPr>
          <w:trHeight w:val="827"/>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E7924CF" w14:textId="6FBD9B48" w:rsidR="00A06164" w:rsidRPr="004B0E56" w:rsidRDefault="00A06164" w:rsidP="00470656">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000B0FA7" w:rsidRPr="004B0E56">
              <w:rPr>
                <w:rFonts w:ascii="Calibri" w:eastAsia="Times New Roman" w:hAnsi="Calibri" w:cs="Times New Roman"/>
                <w:bCs/>
                <w:color w:val="000000"/>
                <w:sz w:val="20"/>
                <w:szCs w:val="20"/>
                <w:lang w:eastAsia="es-CL"/>
              </w:rPr>
              <w:t xml:space="preserve"> </w:t>
            </w:r>
            <w:r w:rsidR="00B901FF" w:rsidRPr="004B0E56">
              <w:rPr>
                <w:rFonts w:ascii="Calibri" w:eastAsia="Times New Roman" w:hAnsi="Calibri" w:cs="Times New Roman"/>
                <w:bCs/>
                <w:color w:val="000000"/>
                <w:sz w:val="20"/>
                <w:szCs w:val="20"/>
                <w:lang w:eastAsia="es-CL"/>
              </w:rPr>
              <w:t>(titular)</w:t>
            </w:r>
            <w:r w:rsidR="00B901FF" w:rsidRPr="004B0E56">
              <w:rPr>
                <w:rFonts w:ascii="Calibri" w:eastAsia="Times New Roman" w:hAnsi="Calibri" w:cs="Times New Roman"/>
                <w:b/>
                <w:color w:val="000000"/>
                <w:sz w:val="20"/>
                <w:szCs w:val="20"/>
                <w:lang w:eastAsia="es-CL"/>
              </w:rPr>
              <w:t xml:space="preserve"> </w:t>
            </w:r>
            <w:r w:rsidR="00B901FF" w:rsidRPr="004B0E56">
              <w:rPr>
                <w:rFonts w:ascii="Calibri" w:eastAsia="Times New Roman" w:hAnsi="Calibri" w:cs="Times New Roman"/>
                <w:bCs/>
                <w:color w:val="000000"/>
                <w:sz w:val="20"/>
                <w:szCs w:val="20"/>
                <w:lang w:eastAsia="es-CL"/>
              </w:rPr>
              <w:t xml:space="preserve">En la fotografía enviada por el titular, no se observan obras de contención para los lodos. </w:t>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885E148" w14:textId="5AD3CF40" w:rsidR="00A06164" w:rsidRPr="004B0E56" w:rsidRDefault="00A06164" w:rsidP="00470656">
            <w:pPr>
              <w:spacing w:after="0" w:line="240" w:lineRule="auto"/>
              <w:jc w:val="both"/>
              <w:rPr>
                <w:rFonts w:ascii="Calibri" w:eastAsia="Times New Roman" w:hAnsi="Calibri" w:cs="Times New Roman"/>
                <w:color w:val="000000"/>
                <w:sz w:val="20"/>
                <w:szCs w:val="20"/>
                <w:lang w:eastAsia="es-CL"/>
              </w:rPr>
            </w:pPr>
            <w:r w:rsidRPr="004B0E56">
              <w:rPr>
                <w:rFonts w:ascii="Calibri" w:eastAsia="Times New Roman" w:hAnsi="Calibri" w:cs="Times New Roman"/>
                <w:b/>
                <w:color w:val="000000"/>
                <w:sz w:val="20"/>
                <w:szCs w:val="20"/>
                <w:lang w:eastAsia="es-CL"/>
              </w:rPr>
              <w:t>Descripción del medio de prueba:</w:t>
            </w:r>
            <w:r w:rsidRPr="004B0E56">
              <w:rPr>
                <w:rFonts w:ascii="Calibri" w:eastAsia="Times New Roman" w:hAnsi="Calibri" w:cs="Times New Roman"/>
                <w:color w:val="000000"/>
                <w:sz w:val="20"/>
                <w:szCs w:val="20"/>
                <w:lang w:eastAsia="es-CL"/>
              </w:rPr>
              <w:t xml:space="preserve"> </w:t>
            </w:r>
            <w:r w:rsidRPr="004B0E56">
              <w:rPr>
                <w:rFonts w:ascii="Calibri" w:eastAsia="Times New Roman" w:hAnsi="Calibri" w:cs="Times New Roman"/>
                <w:color w:val="000000"/>
                <w:sz w:val="20"/>
                <w:szCs w:val="20"/>
                <w:lang w:eastAsia="es-CL"/>
              </w:rPr>
              <w:tab/>
            </w:r>
            <w:r w:rsidR="000B0FA7" w:rsidRPr="004B0E56">
              <w:rPr>
                <w:rFonts w:ascii="Calibri" w:eastAsia="Times New Roman" w:hAnsi="Calibri" w:cs="Times New Roman"/>
                <w:color w:val="000000"/>
                <w:sz w:val="20"/>
                <w:szCs w:val="20"/>
                <w:lang w:eastAsia="es-CL"/>
              </w:rPr>
              <w:t xml:space="preserve">El </w:t>
            </w:r>
            <w:r w:rsidR="00B901FF" w:rsidRPr="004B0E56">
              <w:rPr>
                <w:rFonts w:ascii="Calibri" w:eastAsia="Times New Roman" w:hAnsi="Calibri" w:cs="Times New Roman"/>
                <w:color w:val="000000"/>
                <w:sz w:val="20"/>
                <w:szCs w:val="20"/>
                <w:lang w:eastAsia="es-CL"/>
              </w:rPr>
              <w:t xml:space="preserve">día de la inspección, se observa que las condiciones prevalecen, con evidente acumulación de líquidos en la zona aledaña de la zanja en mal estado. </w:t>
            </w:r>
          </w:p>
        </w:tc>
      </w:tr>
    </w:tbl>
    <w:p w14:paraId="209043E9" w14:textId="77777777" w:rsidR="00455797" w:rsidRPr="004B0E56" w:rsidRDefault="00455797">
      <w:pPr>
        <w:rPr>
          <w:rFonts w:ascii="Calibri" w:eastAsia="Calibri" w:hAnsi="Calibri" w:cs="Calibri"/>
          <w:sz w:val="20"/>
          <w:szCs w:val="20"/>
        </w:rPr>
        <w:sectPr w:rsidR="00455797" w:rsidRPr="004B0E56" w:rsidSect="001F13DC">
          <w:pgSz w:w="15840" w:h="12240" w:orient="landscape" w:code="1"/>
          <w:pgMar w:top="1134" w:right="1134" w:bottom="1134" w:left="1134" w:header="709" w:footer="709" w:gutter="0"/>
          <w:cols w:space="708"/>
          <w:titlePg/>
          <w:docGrid w:linePitch="360"/>
        </w:sectPr>
      </w:pPr>
    </w:p>
    <w:p w14:paraId="3F323CCA" w14:textId="0E099470" w:rsidR="00756C9A" w:rsidRPr="004B0E56" w:rsidRDefault="00756C9A">
      <w:pPr>
        <w:rPr>
          <w:rFonts w:ascii="Calibri" w:eastAsia="Calibri" w:hAnsi="Calibri" w:cs="Calibri"/>
          <w:sz w:val="20"/>
          <w:szCs w:val="20"/>
        </w:rPr>
      </w:pPr>
    </w:p>
    <w:p w14:paraId="2F97C8A2" w14:textId="6AAC8A73" w:rsidR="00481069" w:rsidRPr="004B0E56" w:rsidRDefault="00481069" w:rsidP="00481069">
      <w:pPr>
        <w:pStyle w:val="Ttulo1"/>
      </w:pPr>
      <w:bookmarkStart w:id="153" w:name="_Toc536175642"/>
      <w:r w:rsidRPr="004B0E56">
        <w:t>CONCLUSIÓN</w:t>
      </w:r>
      <w:bookmarkEnd w:id="153"/>
    </w:p>
    <w:p w14:paraId="6CF8AD0A" w14:textId="77777777" w:rsidR="00481069" w:rsidRPr="004B0E56" w:rsidRDefault="00481069" w:rsidP="00481069">
      <w:pPr>
        <w:spacing w:after="0" w:line="240" w:lineRule="auto"/>
        <w:contextualSpacing/>
        <w:jc w:val="both"/>
        <w:rPr>
          <w:rFonts w:eastAsia="Calibri" w:cstheme="minorHAnsi"/>
          <w:sz w:val="20"/>
          <w:szCs w:val="20"/>
        </w:rPr>
      </w:pPr>
    </w:p>
    <w:p w14:paraId="1B134FB2" w14:textId="479EFF60" w:rsidR="00481069" w:rsidRPr="004B0E56" w:rsidRDefault="00481069" w:rsidP="00481069">
      <w:pPr>
        <w:spacing w:after="0" w:line="240" w:lineRule="auto"/>
        <w:contextualSpacing/>
        <w:jc w:val="both"/>
        <w:rPr>
          <w:rFonts w:cstheme="minorHAnsi"/>
          <w:sz w:val="20"/>
          <w:szCs w:val="20"/>
        </w:rPr>
      </w:pPr>
      <w:r w:rsidRPr="004B0E56">
        <w:rPr>
          <w:rFonts w:eastAsia="Calibri" w:cstheme="minorHAnsi"/>
          <w:sz w:val="20"/>
          <w:szCs w:val="20"/>
        </w:rPr>
        <w:t>Como resultado de la actividad de inspección ambiental efectuada durante el día 2</w:t>
      </w:r>
      <w:r w:rsidR="00E16D3A" w:rsidRPr="004B0E56">
        <w:rPr>
          <w:rFonts w:eastAsia="Calibri" w:cstheme="minorHAnsi"/>
          <w:sz w:val="20"/>
          <w:szCs w:val="20"/>
        </w:rPr>
        <w:t>4</w:t>
      </w:r>
      <w:r w:rsidRPr="004B0E56">
        <w:rPr>
          <w:rFonts w:eastAsia="Calibri" w:cstheme="minorHAnsi"/>
          <w:sz w:val="20"/>
          <w:szCs w:val="20"/>
        </w:rPr>
        <w:t xml:space="preserve"> de </w:t>
      </w:r>
      <w:r w:rsidR="00E16D3A" w:rsidRPr="004B0E56">
        <w:rPr>
          <w:rFonts w:eastAsia="Calibri" w:cstheme="minorHAnsi"/>
          <w:sz w:val="20"/>
          <w:szCs w:val="20"/>
        </w:rPr>
        <w:t>julio</w:t>
      </w:r>
      <w:r w:rsidRPr="004B0E56">
        <w:rPr>
          <w:rFonts w:eastAsia="Calibri" w:cstheme="minorHAnsi"/>
          <w:sz w:val="20"/>
          <w:szCs w:val="20"/>
        </w:rPr>
        <w:t xml:space="preserve"> de 2019 y del análisis efectuado mediante examen de información a</w:t>
      </w:r>
      <w:r w:rsidR="00E16D3A" w:rsidRPr="004B0E56">
        <w:rPr>
          <w:rFonts w:eastAsia="Calibri" w:cstheme="minorHAnsi"/>
          <w:sz w:val="20"/>
          <w:szCs w:val="20"/>
        </w:rPr>
        <w:t>l</w:t>
      </w:r>
      <w:r w:rsidRPr="004B0E56">
        <w:rPr>
          <w:rFonts w:eastAsia="Calibri" w:cstheme="minorHAnsi"/>
          <w:sz w:val="20"/>
          <w:szCs w:val="20"/>
        </w:rPr>
        <w:t xml:space="preserve"> reporte </w:t>
      </w:r>
      <w:r w:rsidR="00E16D3A" w:rsidRPr="004B0E56">
        <w:rPr>
          <w:rFonts w:eastAsia="Calibri" w:cstheme="minorHAnsi"/>
          <w:sz w:val="20"/>
          <w:szCs w:val="20"/>
        </w:rPr>
        <w:t>detallado del cumplimiento de la medida</w:t>
      </w:r>
      <w:r w:rsidRPr="004B0E56">
        <w:rPr>
          <w:rFonts w:eastAsia="Calibri" w:cstheme="minorHAnsi"/>
          <w:sz w:val="20"/>
          <w:szCs w:val="20"/>
        </w:rPr>
        <w:t xml:space="preserve"> entregado por </w:t>
      </w:r>
      <w:r w:rsidR="006F6812" w:rsidRPr="004B0E56">
        <w:rPr>
          <w:rFonts w:eastAsia="Calibri" w:cstheme="minorHAnsi"/>
          <w:sz w:val="20"/>
          <w:szCs w:val="20"/>
        </w:rPr>
        <w:t>Agrícola</w:t>
      </w:r>
      <w:r w:rsidR="00E16D3A" w:rsidRPr="004B0E56">
        <w:rPr>
          <w:rFonts w:eastAsia="Calibri" w:cstheme="minorHAnsi"/>
          <w:sz w:val="20"/>
          <w:szCs w:val="20"/>
        </w:rPr>
        <w:t xml:space="preserve"> Corcovado</w:t>
      </w:r>
      <w:r w:rsidRPr="004B0E56">
        <w:rPr>
          <w:rFonts w:eastAsia="Calibri" w:cstheme="minorHAnsi"/>
          <w:sz w:val="20"/>
          <w:szCs w:val="20"/>
        </w:rPr>
        <w:t xml:space="preserve"> S.A., se </w:t>
      </w:r>
      <w:r w:rsidRPr="004B0E56">
        <w:rPr>
          <w:rFonts w:cstheme="minorHAnsi"/>
          <w:sz w:val="20"/>
          <w:szCs w:val="20"/>
        </w:rPr>
        <w:t xml:space="preserve">puede indicar la </w:t>
      </w:r>
      <w:r w:rsidR="0094433E" w:rsidRPr="004B0E56">
        <w:rPr>
          <w:rFonts w:cstheme="minorHAnsi"/>
          <w:sz w:val="20"/>
          <w:szCs w:val="20"/>
        </w:rPr>
        <w:t>conformidad parcial</w:t>
      </w:r>
      <w:r w:rsidRPr="004B0E56">
        <w:rPr>
          <w:rFonts w:cstheme="minorHAnsi"/>
          <w:sz w:val="20"/>
          <w:szCs w:val="20"/>
        </w:rPr>
        <w:t xml:space="preserve"> de las siguientes medidas:</w:t>
      </w:r>
    </w:p>
    <w:p w14:paraId="00B80A3D" w14:textId="77777777" w:rsidR="001E1DE5" w:rsidRPr="004B0E56" w:rsidRDefault="001E1DE5" w:rsidP="001E1DE5">
      <w:pPr>
        <w:spacing w:after="0" w:line="240" w:lineRule="auto"/>
        <w:contextualSpacing/>
        <w:jc w:val="both"/>
        <w:rPr>
          <w:rFonts w:eastAsia="Calibri" w:cstheme="minorHAnsi"/>
          <w:sz w:val="20"/>
          <w:szCs w:val="20"/>
        </w:rPr>
      </w:pPr>
    </w:p>
    <w:p w14:paraId="2F6D88C6" w14:textId="4F2E2904" w:rsidR="001E1DE5" w:rsidRPr="004B0E56" w:rsidRDefault="001E1DE5" w:rsidP="001E1DE5">
      <w:pPr>
        <w:spacing w:after="0" w:line="240" w:lineRule="auto"/>
        <w:contextualSpacing/>
        <w:jc w:val="both"/>
        <w:rPr>
          <w:rFonts w:eastAsia="Calibri" w:cstheme="minorHAnsi"/>
          <w:sz w:val="20"/>
          <w:szCs w:val="20"/>
        </w:rPr>
      </w:pPr>
      <w:r w:rsidRPr="004B0E56">
        <w:rPr>
          <w:rFonts w:eastAsia="Calibri" w:cstheme="minorHAnsi"/>
          <w:sz w:val="20"/>
          <w:szCs w:val="20"/>
        </w:rPr>
        <w:t>b) Trasladar, desde aquellas zanjas que presenten rotura, una parte los lodos ahí contenidos hasta alcanzar a lo menos 1,5 metros de profundidad, hacia otras dos zanjas que cuentan con capacidad disponible, a objeto de evitar infiltraciones de aguas lluvias, que mezcladas con residuos (lodos), presentan riesgo potencial de escurrir a terreno natural y que, dada la pendiente del mismo, acrecientan la posibilidad de provocar deslizamientos (socavones) de la quebrada contigua.</w:t>
      </w:r>
      <w:r w:rsidR="008A6C81" w:rsidRPr="004B0E56">
        <w:rPr>
          <w:rFonts w:eastAsia="Calibri" w:cstheme="minorHAnsi"/>
          <w:sz w:val="20"/>
          <w:szCs w:val="20"/>
        </w:rPr>
        <w:t xml:space="preserve"> </w:t>
      </w:r>
    </w:p>
    <w:p w14:paraId="38E86315" w14:textId="49FDAFAF" w:rsidR="008A6C81" w:rsidRPr="004B0E56" w:rsidRDefault="008A6C81" w:rsidP="001E1DE5">
      <w:pPr>
        <w:spacing w:after="0" w:line="240" w:lineRule="auto"/>
        <w:contextualSpacing/>
        <w:jc w:val="both"/>
        <w:rPr>
          <w:rFonts w:eastAsia="Calibri" w:cstheme="minorHAnsi"/>
          <w:sz w:val="20"/>
          <w:szCs w:val="20"/>
        </w:rPr>
      </w:pPr>
      <w:r w:rsidRPr="004B0E56">
        <w:rPr>
          <w:rFonts w:eastAsia="Calibri" w:cstheme="minorHAnsi"/>
          <w:sz w:val="20"/>
          <w:szCs w:val="20"/>
        </w:rPr>
        <w:t xml:space="preserve">Esta medida, al momento de la inspección, no se observan trabajo del trasvasije de la zanja en mal estado, como tampoco es posible observar en las fotografías enviadas por el titular, que dicha zanja haya disminuido su contenido, por lo que no es comprobable el vaciado de </w:t>
      </w:r>
      <w:r w:rsidR="00E918B4" w:rsidRPr="004B0E56">
        <w:rPr>
          <w:rFonts w:eastAsia="Calibri" w:cstheme="minorHAnsi"/>
          <w:sz w:val="20"/>
          <w:szCs w:val="20"/>
        </w:rPr>
        <w:t>ésta, en un 1.5 metros de profundidad.</w:t>
      </w:r>
      <w:r w:rsidRPr="004B0E56">
        <w:rPr>
          <w:rFonts w:eastAsia="Calibri" w:cstheme="minorHAnsi"/>
          <w:sz w:val="20"/>
          <w:szCs w:val="20"/>
        </w:rPr>
        <w:t xml:space="preserve"> </w:t>
      </w:r>
    </w:p>
    <w:p w14:paraId="1824D9C4" w14:textId="77777777" w:rsidR="001E1DE5" w:rsidRPr="004B0E56" w:rsidRDefault="001E1DE5" w:rsidP="001E1DE5">
      <w:pPr>
        <w:spacing w:after="0" w:line="240" w:lineRule="auto"/>
        <w:contextualSpacing/>
        <w:jc w:val="both"/>
        <w:rPr>
          <w:rFonts w:eastAsia="Calibri" w:cstheme="minorHAnsi"/>
          <w:sz w:val="20"/>
          <w:szCs w:val="20"/>
        </w:rPr>
      </w:pPr>
    </w:p>
    <w:p w14:paraId="58C2FE45" w14:textId="24499FE6" w:rsidR="001E1DE5" w:rsidRPr="004B0E56" w:rsidRDefault="001E1DE5" w:rsidP="001E1DE5">
      <w:pPr>
        <w:spacing w:after="0" w:line="240" w:lineRule="auto"/>
        <w:contextualSpacing/>
        <w:jc w:val="both"/>
        <w:rPr>
          <w:rFonts w:eastAsia="Calibri" w:cstheme="minorHAnsi"/>
          <w:sz w:val="20"/>
          <w:szCs w:val="20"/>
        </w:rPr>
      </w:pPr>
      <w:r w:rsidRPr="004B0E56">
        <w:rPr>
          <w:rFonts w:eastAsia="Calibri" w:cstheme="minorHAnsi"/>
          <w:sz w:val="20"/>
          <w:szCs w:val="20"/>
        </w:rPr>
        <w:t>c) Contener y controlar todos los escurrimientos de los lodos puros o mezclados con aguas lluvias hacia las quebradas y/o cursos de aguas, que se generan producto del daño existente en el sistema de impermeabilización o sello (rotura de láminas y abultamiento producto del biogás). Principalmente, en aquellas zonas del lado noroeste y norte del vertedero, por estar próximas a la quebrada y haber estado expuesta a los deslizamientos sucedidos.</w:t>
      </w:r>
    </w:p>
    <w:p w14:paraId="3787ED6F" w14:textId="161807E0" w:rsidR="00E918B4" w:rsidRPr="004B0E56" w:rsidRDefault="00E918B4" w:rsidP="001E1DE5">
      <w:pPr>
        <w:spacing w:after="0" w:line="240" w:lineRule="auto"/>
        <w:contextualSpacing/>
        <w:jc w:val="both"/>
        <w:rPr>
          <w:rFonts w:eastAsia="Calibri" w:cstheme="minorHAnsi"/>
          <w:sz w:val="20"/>
          <w:szCs w:val="20"/>
        </w:rPr>
      </w:pPr>
      <w:r w:rsidRPr="004B0E56">
        <w:rPr>
          <w:rFonts w:eastAsia="Calibri" w:cstheme="minorHAnsi"/>
          <w:sz w:val="20"/>
          <w:szCs w:val="20"/>
        </w:rPr>
        <w:t xml:space="preserve">Esta medida, no es vinculante con la acción b) de la Medida Provisional, ya que el titular señala </w:t>
      </w:r>
      <w:r w:rsidR="00A14D2C" w:rsidRPr="004B0E56">
        <w:rPr>
          <w:rFonts w:eastAsia="Calibri" w:cstheme="minorHAnsi"/>
          <w:sz w:val="20"/>
          <w:szCs w:val="20"/>
        </w:rPr>
        <w:t>que,</w:t>
      </w:r>
      <w:r w:rsidRPr="004B0E56">
        <w:rPr>
          <w:rFonts w:eastAsia="Calibri" w:cstheme="minorHAnsi"/>
          <w:sz w:val="20"/>
          <w:szCs w:val="20"/>
        </w:rPr>
        <w:t xml:space="preserve"> al vaciar la zanja en mal estado, se mejoran las condiciones en el escurrimiento de ésta, sin </w:t>
      </w:r>
      <w:r w:rsidR="00A14D2C" w:rsidRPr="004B0E56">
        <w:rPr>
          <w:rFonts w:eastAsia="Calibri" w:cstheme="minorHAnsi"/>
          <w:sz w:val="20"/>
          <w:szCs w:val="20"/>
        </w:rPr>
        <w:t>embargo,</w:t>
      </w:r>
      <w:r w:rsidRPr="004B0E56">
        <w:rPr>
          <w:rFonts w:eastAsia="Calibri" w:cstheme="minorHAnsi"/>
          <w:sz w:val="20"/>
          <w:szCs w:val="20"/>
        </w:rPr>
        <w:t xml:space="preserve"> esta acción sugiere una medida de contención de los lodos, la cual no fue desarrollada por el titular. </w:t>
      </w:r>
    </w:p>
    <w:p w14:paraId="518950B2" w14:textId="7BFC64E6" w:rsidR="00001662" w:rsidRPr="004B0E56" w:rsidRDefault="00001662" w:rsidP="001E1DE5">
      <w:pPr>
        <w:spacing w:after="0" w:line="240" w:lineRule="auto"/>
        <w:contextualSpacing/>
        <w:jc w:val="both"/>
        <w:rPr>
          <w:rFonts w:eastAsia="Calibri" w:cstheme="minorHAnsi"/>
          <w:sz w:val="20"/>
          <w:szCs w:val="20"/>
        </w:rPr>
      </w:pPr>
    </w:p>
    <w:p w14:paraId="1CB7D6EC" w14:textId="53BCEFE1" w:rsidR="00001662" w:rsidRPr="004B0E56" w:rsidRDefault="00001662" w:rsidP="001E1DE5">
      <w:pPr>
        <w:spacing w:after="0" w:line="240" w:lineRule="auto"/>
        <w:contextualSpacing/>
        <w:jc w:val="both"/>
        <w:rPr>
          <w:rFonts w:eastAsia="Calibri" w:cstheme="minorHAnsi"/>
          <w:sz w:val="20"/>
          <w:szCs w:val="20"/>
        </w:rPr>
      </w:pPr>
    </w:p>
    <w:p w14:paraId="124B63E8" w14:textId="71447499" w:rsidR="00001662" w:rsidRPr="004B0E56" w:rsidRDefault="00001662" w:rsidP="001E1DE5">
      <w:pPr>
        <w:spacing w:after="0" w:line="240" w:lineRule="auto"/>
        <w:contextualSpacing/>
        <w:jc w:val="both"/>
        <w:rPr>
          <w:rFonts w:eastAsia="Calibri" w:cstheme="minorHAnsi"/>
          <w:sz w:val="20"/>
          <w:szCs w:val="20"/>
        </w:rPr>
      </w:pPr>
    </w:p>
    <w:p w14:paraId="6A3A100F" w14:textId="508700AA" w:rsidR="00001662" w:rsidRPr="004B0E56" w:rsidRDefault="00001662" w:rsidP="001E1DE5">
      <w:pPr>
        <w:spacing w:after="0" w:line="240" w:lineRule="auto"/>
        <w:contextualSpacing/>
        <w:jc w:val="both"/>
        <w:rPr>
          <w:rFonts w:eastAsia="Calibri" w:cstheme="minorHAnsi"/>
          <w:sz w:val="20"/>
          <w:szCs w:val="20"/>
        </w:rPr>
      </w:pPr>
    </w:p>
    <w:p w14:paraId="66316534" w14:textId="100467DE" w:rsidR="00001662" w:rsidRPr="004B0E56" w:rsidRDefault="00001662" w:rsidP="001E1DE5">
      <w:pPr>
        <w:spacing w:after="0" w:line="240" w:lineRule="auto"/>
        <w:contextualSpacing/>
        <w:jc w:val="both"/>
        <w:rPr>
          <w:rFonts w:eastAsia="Calibri" w:cstheme="minorHAnsi"/>
          <w:sz w:val="20"/>
          <w:szCs w:val="20"/>
        </w:rPr>
      </w:pPr>
    </w:p>
    <w:p w14:paraId="14115950" w14:textId="789C053C" w:rsidR="00001662" w:rsidRPr="004B0E56" w:rsidRDefault="00001662" w:rsidP="001E1DE5">
      <w:pPr>
        <w:spacing w:after="0" w:line="240" w:lineRule="auto"/>
        <w:contextualSpacing/>
        <w:jc w:val="both"/>
        <w:rPr>
          <w:rFonts w:eastAsia="Calibri" w:cstheme="minorHAnsi"/>
          <w:sz w:val="20"/>
          <w:szCs w:val="20"/>
        </w:rPr>
      </w:pPr>
    </w:p>
    <w:p w14:paraId="1481D153" w14:textId="534820D0" w:rsidR="00001662" w:rsidRPr="004B0E56" w:rsidRDefault="00001662" w:rsidP="001E1DE5">
      <w:pPr>
        <w:spacing w:after="0" w:line="240" w:lineRule="auto"/>
        <w:contextualSpacing/>
        <w:jc w:val="both"/>
        <w:rPr>
          <w:rFonts w:eastAsia="Calibri" w:cstheme="minorHAnsi"/>
          <w:sz w:val="20"/>
          <w:szCs w:val="20"/>
        </w:rPr>
      </w:pPr>
    </w:p>
    <w:p w14:paraId="111FA63B" w14:textId="0638D0AC" w:rsidR="00001662" w:rsidRPr="004B0E56" w:rsidRDefault="00001662" w:rsidP="001E1DE5">
      <w:pPr>
        <w:spacing w:after="0" w:line="240" w:lineRule="auto"/>
        <w:contextualSpacing/>
        <w:jc w:val="both"/>
        <w:rPr>
          <w:rFonts w:eastAsia="Calibri" w:cstheme="minorHAnsi"/>
          <w:sz w:val="20"/>
          <w:szCs w:val="20"/>
        </w:rPr>
      </w:pPr>
    </w:p>
    <w:p w14:paraId="4CAA028B" w14:textId="313060D8" w:rsidR="00001662" w:rsidRPr="004B0E56" w:rsidRDefault="00001662" w:rsidP="001E1DE5">
      <w:pPr>
        <w:spacing w:after="0" w:line="240" w:lineRule="auto"/>
        <w:contextualSpacing/>
        <w:jc w:val="both"/>
        <w:rPr>
          <w:rFonts w:eastAsia="Calibri" w:cstheme="minorHAnsi"/>
          <w:sz w:val="20"/>
          <w:szCs w:val="20"/>
        </w:rPr>
      </w:pPr>
    </w:p>
    <w:p w14:paraId="280009D9" w14:textId="24869955" w:rsidR="00001662" w:rsidRPr="004B0E56" w:rsidRDefault="00001662" w:rsidP="001E1DE5">
      <w:pPr>
        <w:spacing w:after="0" w:line="240" w:lineRule="auto"/>
        <w:contextualSpacing/>
        <w:jc w:val="both"/>
        <w:rPr>
          <w:rFonts w:eastAsia="Calibri" w:cstheme="minorHAnsi"/>
          <w:sz w:val="20"/>
          <w:szCs w:val="20"/>
        </w:rPr>
      </w:pPr>
    </w:p>
    <w:p w14:paraId="5AB52100" w14:textId="71BFF602" w:rsidR="00001662" w:rsidRPr="004B0E56" w:rsidRDefault="00001662" w:rsidP="001E1DE5">
      <w:pPr>
        <w:spacing w:after="0" w:line="240" w:lineRule="auto"/>
        <w:contextualSpacing/>
        <w:jc w:val="both"/>
        <w:rPr>
          <w:rFonts w:eastAsia="Calibri" w:cstheme="minorHAnsi"/>
          <w:sz w:val="20"/>
          <w:szCs w:val="20"/>
        </w:rPr>
      </w:pPr>
    </w:p>
    <w:p w14:paraId="6C4D91FA" w14:textId="76E60958" w:rsidR="00001662" w:rsidRPr="004B0E56" w:rsidRDefault="00001662" w:rsidP="001E1DE5">
      <w:pPr>
        <w:spacing w:after="0" w:line="240" w:lineRule="auto"/>
        <w:contextualSpacing/>
        <w:jc w:val="both"/>
        <w:rPr>
          <w:rFonts w:eastAsia="Calibri" w:cstheme="minorHAnsi"/>
          <w:sz w:val="20"/>
          <w:szCs w:val="20"/>
        </w:rPr>
      </w:pPr>
    </w:p>
    <w:p w14:paraId="720179F7" w14:textId="3DB0E274" w:rsidR="00001662" w:rsidRPr="004B0E56" w:rsidRDefault="00001662" w:rsidP="001E1DE5">
      <w:pPr>
        <w:spacing w:after="0" w:line="240" w:lineRule="auto"/>
        <w:contextualSpacing/>
        <w:jc w:val="both"/>
        <w:rPr>
          <w:rFonts w:eastAsia="Calibri" w:cstheme="minorHAnsi"/>
          <w:sz w:val="20"/>
          <w:szCs w:val="20"/>
        </w:rPr>
      </w:pPr>
    </w:p>
    <w:p w14:paraId="45EC615E" w14:textId="18603C33" w:rsidR="00001662" w:rsidRPr="004B0E56" w:rsidRDefault="00001662" w:rsidP="001E1DE5">
      <w:pPr>
        <w:spacing w:after="0" w:line="240" w:lineRule="auto"/>
        <w:contextualSpacing/>
        <w:jc w:val="both"/>
        <w:rPr>
          <w:rFonts w:eastAsia="Calibri" w:cstheme="minorHAnsi"/>
          <w:sz w:val="20"/>
          <w:szCs w:val="20"/>
        </w:rPr>
      </w:pPr>
    </w:p>
    <w:p w14:paraId="3EF23D54" w14:textId="6E27A052" w:rsidR="00001662" w:rsidRPr="004B0E56" w:rsidRDefault="00001662" w:rsidP="001E1DE5">
      <w:pPr>
        <w:spacing w:after="0" w:line="240" w:lineRule="auto"/>
        <w:contextualSpacing/>
        <w:jc w:val="both"/>
        <w:rPr>
          <w:rFonts w:eastAsia="Calibri" w:cstheme="minorHAnsi"/>
          <w:sz w:val="20"/>
          <w:szCs w:val="20"/>
        </w:rPr>
      </w:pPr>
    </w:p>
    <w:p w14:paraId="013E5DB5" w14:textId="509D9C3B" w:rsidR="00001662" w:rsidRPr="004B0E56" w:rsidRDefault="00001662" w:rsidP="001E1DE5">
      <w:pPr>
        <w:spacing w:after="0" w:line="240" w:lineRule="auto"/>
        <w:contextualSpacing/>
        <w:jc w:val="both"/>
        <w:rPr>
          <w:rFonts w:eastAsia="Calibri" w:cstheme="minorHAnsi"/>
          <w:sz w:val="20"/>
          <w:szCs w:val="20"/>
        </w:rPr>
      </w:pPr>
    </w:p>
    <w:p w14:paraId="497F551B" w14:textId="34F0D1AA" w:rsidR="00001662" w:rsidRPr="004B0E56" w:rsidRDefault="00001662" w:rsidP="001E1DE5">
      <w:pPr>
        <w:spacing w:after="0" w:line="240" w:lineRule="auto"/>
        <w:contextualSpacing/>
        <w:jc w:val="both"/>
        <w:rPr>
          <w:rFonts w:eastAsia="Calibri" w:cstheme="minorHAnsi"/>
          <w:sz w:val="20"/>
          <w:szCs w:val="20"/>
        </w:rPr>
      </w:pPr>
    </w:p>
    <w:p w14:paraId="15A82CF8" w14:textId="6FD1E122" w:rsidR="00001662" w:rsidRPr="004B0E56" w:rsidRDefault="00001662" w:rsidP="001E1DE5">
      <w:pPr>
        <w:spacing w:after="0" w:line="240" w:lineRule="auto"/>
        <w:contextualSpacing/>
        <w:jc w:val="both"/>
        <w:rPr>
          <w:rFonts w:eastAsia="Calibri" w:cstheme="minorHAnsi"/>
          <w:sz w:val="20"/>
          <w:szCs w:val="20"/>
        </w:rPr>
      </w:pPr>
    </w:p>
    <w:p w14:paraId="61B6DAA6" w14:textId="3EEEF18A" w:rsidR="00001662" w:rsidRPr="004B0E56" w:rsidRDefault="00001662" w:rsidP="001E1DE5">
      <w:pPr>
        <w:spacing w:after="0" w:line="240" w:lineRule="auto"/>
        <w:contextualSpacing/>
        <w:jc w:val="both"/>
        <w:rPr>
          <w:rFonts w:eastAsia="Calibri" w:cstheme="minorHAnsi"/>
          <w:sz w:val="20"/>
          <w:szCs w:val="20"/>
        </w:rPr>
      </w:pPr>
    </w:p>
    <w:p w14:paraId="6FB50FCD" w14:textId="102C0F0E" w:rsidR="00001662" w:rsidRPr="004B0E56" w:rsidRDefault="00001662" w:rsidP="001E1DE5">
      <w:pPr>
        <w:spacing w:after="0" w:line="240" w:lineRule="auto"/>
        <w:contextualSpacing/>
        <w:jc w:val="both"/>
        <w:rPr>
          <w:rFonts w:eastAsia="Calibri" w:cstheme="minorHAnsi"/>
          <w:sz w:val="20"/>
          <w:szCs w:val="20"/>
        </w:rPr>
      </w:pPr>
    </w:p>
    <w:p w14:paraId="054A4F00" w14:textId="0EC56E59" w:rsidR="00001662" w:rsidRPr="004B0E56" w:rsidRDefault="00001662" w:rsidP="001E1DE5">
      <w:pPr>
        <w:spacing w:after="0" w:line="240" w:lineRule="auto"/>
        <w:contextualSpacing/>
        <w:jc w:val="both"/>
        <w:rPr>
          <w:rFonts w:eastAsia="Calibri" w:cstheme="minorHAnsi"/>
          <w:sz w:val="20"/>
          <w:szCs w:val="20"/>
        </w:rPr>
      </w:pPr>
    </w:p>
    <w:p w14:paraId="4726FA6A" w14:textId="3D61832F" w:rsidR="00001662" w:rsidRPr="004B0E56" w:rsidRDefault="00001662" w:rsidP="001E1DE5">
      <w:pPr>
        <w:spacing w:after="0" w:line="240" w:lineRule="auto"/>
        <w:contextualSpacing/>
        <w:jc w:val="both"/>
        <w:rPr>
          <w:rFonts w:eastAsia="Calibri" w:cstheme="minorHAnsi"/>
          <w:sz w:val="20"/>
          <w:szCs w:val="20"/>
        </w:rPr>
      </w:pPr>
    </w:p>
    <w:p w14:paraId="60F27146" w14:textId="4FF0640B" w:rsidR="00001662" w:rsidRPr="004B0E56" w:rsidRDefault="00001662" w:rsidP="001E1DE5">
      <w:pPr>
        <w:spacing w:after="0" w:line="240" w:lineRule="auto"/>
        <w:contextualSpacing/>
        <w:jc w:val="both"/>
        <w:rPr>
          <w:rFonts w:eastAsia="Calibri" w:cstheme="minorHAnsi"/>
          <w:sz w:val="20"/>
          <w:szCs w:val="20"/>
        </w:rPr>
      </w:pPr>
    </w:p>
    <w:p w14:paraId="543ADD20" w14:textId="7141FA60" w:rsidR="00001662" w:rsidRPr="004B0E56" w:rsidRDefault="00001662" w:rsidP="001E1DE5">
      <w:pPr>
        <w:spacing w:after="0" w:line="240" w:lineRule="auto"/>
        <w:contextualSpacing/>
        <w:jc w:val="both"/>
        <w:rPr>
          <w:rFonts w:eastAsia="Calibri" w:cstheme="minorHAnsi"/>
          <w:sz w:val="20"/>
          <w:szCs w:val="20"/>
        </w:rPr>
      </w:pPr>
    </w:p>
    <w:p w14:paraId="0B2F2858" w14:textId="4A40F541" w:rsidR="00001662" w:rsidRPr="004B0E56" w:rsidRDefault="00001662" w:rsidP="001E1DE5">
      <w:pPr>
        <w:spacing w:after="0" w:line="240" w:lineRule="auto"/>
        <w:contextualSpacing/>
        <w:jc w:val="both"/>
        <w:rPr>
          <w:rFonts w:eastAsia="Calibri" w:cstheme="minorHAnsi"/>
          <w:sz w:val="20"/>
          <w:szCs w:val="20"/>
        </w:rPr>
      </w:pPr>
    </w:p>
    <w:p w14:paraId="2E921FD9" w14:textId="2AA4F68F" w:rsidR="00001662" w:rsidRPr="004B0E56" w:rsidRDefault="00001662" w:rsidP="001E1DE5">
      <w:pPr>
        <w:spacing w:after="0" w:line="240" w:lineRule="auto"/>
        <w:contextualSpacing/>
        <w:jc w:val="both"/>
        <w:rPr>
          <w:rFonts w:eastAsia="Calibri" w:cstheme="minorHAnsi"/>
          <w:sz w:val="20"/>
          <w:szCs w:val="20"/>
        </w:rPr>
      </w:pPr>
    </w:p>
    <w:p w14:paraId="1593A771" w14:textId="5C8B4535" w:rsidR="00455797" w:rsidRPr="004B0E56" w:rsidRDefault="00455797" w:rsidP="001E1DE5">
      <w:pPr>
        <w:spacing w:after="0" w:line="240" w:lineRule="auto"/>
        <w:contextualSpacing/>
        <w:jc w:val="both"/>
        <w:rPr>
          <w:rFonts w:eastAsia="Calibri" w:cstheme="minorHAnsi"/>
          <w:sz w:val="20"/>
          <w:szCs w:val="20"/>
        </w:rPr>
      </w:pPr>
    </w:p>
    <w:p w14:paraId="65EAF411" w14:textId="01A22D03" w:rsidR="00455797" w:rsidRPr="004B0E56" w:rsidRDefault="00455797" w:rsidP="001E1DE5">
      <w:pPr>
        <w:spacing w:after="0" w:line="240" w:lineRule="auto"/>
        <w:contextualSpacing/>
        <w:jc w:val="both"/>
        <w:rPr>
          <w:rFonts w:eastAsia="Calibri" w:cstheme="minorHAnsi"/>
          <w:sz w:val="20"/>
          <w:szCs w:val="20"/>
        </w:rPr>
      </w:pPr>
    </w:p>
    <w:p w14:paraId="45A570BB" w14:textId="76E288F4" w:rsidR="00455797" w:rsidRPr="004B0E56" w:rsidRDefault="00455797" w:rsidP="001E1DE5">
      <w:pPr>
        <w:spacing w:after="0" w:line="240" w:lineRule="auto"/>
        <w:contextualSpacing/>
        <w:jc w:val="both"/>
        <w:rPr>
          <w:rFonts w:eastAsia="Calibri" w:cstheme="minorHAnsi"/>
          <w:sz w:val="20"/>
          <w:szCs w:val="20"/>
        </w:rPr>
      </w:pPr>
    </w:p>
    <w:p w14:paraId="52EF0463" w14:textId="77777777" w:rsidR="002A730B" w:rsidRPr="004B0E56" w:rsidRDefault="002A730B" w:rsidP="001E1DE5">
      <w:pPr>
        <w:spacing w:after="0" w:line="240" w:lineRule="auto"/>
        <w:contextualSpacing/>
        <w:jc w:val="both"/>
        <w:rPr>
          <w:rFonts w:eastAsia="Calibri" w:cstheme="minorHAnsi"/>
          <w:sz w:val="20"/>
          <w:szCs w:val="20"/>
        </w:rPr>
      </w:pPr>
    </w:p>
    <w:p w14:paraId="4BA178E4" w14:textId="77777777" w:rsidR="001E1DE5" w:rsidRPr="004B0E56" w:rsidRDefault="001E1DE5" w:rsidP="001E1DE5">
      <w:pPr>
        <w:spacing w:after="0" w:line="240" w:lineRule="auto"/>
        <w:contextualSpacing/>
        <w:jc w:val="both"/>
        <w:rPr>
          <w:rFonts w:eastAsia="Calibri" w:cstheme="minorHAnsi"/>
          <w:sz w:val="20"/>
          <w:szCs w:val="20"/>
        </w:rPr>
      </w:pPr>
    </w:p>
    <w:p w14:paraId="5FE8B2D8" w14:textId="77777777" w:rsidR="00481069" w:rsidRPr="004B0E56" w:rsidRDefault="00481069" w:rsidP="00481069">
      <w:pPr>
        <w:pStyle w:val="Ttulo1"/>
      </w:pPr>
      <w:bookmarkStart w:id="154" w:name="_Toc536175643"/>
      <w:r w:rsidRPr="004B0E56">
        <w:t>ANEXOS</w:t>
      </w:r>
      <w:bookmarkEnd w:id="154"/>
    </w:p>
    <w:p w14:paraId="7D21FB1B" w14:textId="77777777" w:rsidR="00481069" w:rsidRPr="004B0E56" w:rsidRDefault="00481069" w:rsidP="00481069">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1271"/>
        <w:gridCol w:w="8691"/>
      </w:tblGrid>
      <w:tr w:rsidR="00481069" w:rsidRPr="004B0E56" w14:paraId="3F6FF221" w14:textId="77777777" w:rsidTr="00D857CD">
        <w:trPr>
          <w:trHeight w:val="292"/>
          <w:jc w:val="center"/>
        </w:trPr>
        <w:tc>
          <w:tcPr>
            <w:tcW w:w="638" w:type="pct"/>
            <w:tcBorders>
              <w:bottom w:val="single" w:sz="4" w:space="0" w:color="auto"/>
            </w:tcBorders>
            <w:shd w:val="clear" w:color="auto" w:fill="D9D9D9" w:themeFill="background1" w:themeFillShade="D9"/>
          </w:tcPr>
          <w:p w14:paraId="1BAB3791" w14:textId="77777777" w:rsidR="00481069" w:rsidRPr="004B0E56" w:rsidRDefault="00481069" w:rsidP="00D857CD">
            <w:pPr>
              <w:jc w:val="center"/>
              <w:rPr>
                <w:rFonts w:cstheme="minorHAnsi"/>
                <w:b/>
              </w:rPr>
            </w:pPr>
            <w:r w:rsidRPr="004B0E56">
              <w:rPr>
                <w:rFonts w:cstheme="minorHAnsi"/>
                <w:b/>
              </w:rPr>
              <w:t>N° Anexo</w:t>
            </w:r>
          </w:p>
        </w:tc>
        <w:tc>
          <w:tcPr>
            <w:tcW w:w="4362" w:type="pct"/>
            <w:tcBorders>
              <w:bottom w:val="single" w:sz="4" w:space="0" w:color="auto"/>
            </w:tcBorders>
            <w:shd w:val="clear" w:color="auto" w:fill="D9D9D9" w:themeFill="background1" w:themeFillShade="D9"/>
          </w:tcPr>
          <w:p w14:paraId="127F79CA" w14:textId="77777777" w:rsidR="00481069" w:rsidRPr="004B0E56" w:rsidRDefault="00481069" w:rsidP="00D857CD">
            <w:pPr>
              <w:jc w:val="center"/>
              <w:rPr>
                <w:rFonts w:cstheme="minorHAnsi"/>
                <w:b/>
              </w:rPr>
            </w:pPr>
            <w:r w:rsidRPr="004B0E56">
              <w:rPr>
                <w:rFonts w:cstheme="minorHAnsi"/>
                <w:b/>
              </w:rPr>
              <w:t>Nombre Anexo</w:t>
            </w:r>
          </w:p>
        </w:tc>
      </w:tr>
      <w:tr w:rsidR="006F6812" w:rsidRPr="004B0E56" w14:paraId="670B9E10" w14:textId="77777777" w:rsidTr="006F6812">
        <w:trPr>
          <w:trHeight w:val="292"/>
          <w:jc w:val="center"/>
        </w:trPr>
        <w:tc>
          <w:tcPr>
            <w:tcW w:w="638" w:type="pct"/>
            <w:tcBorders>
              <w:bottom w:val="single" w:sz="4" w:space="0" w:color="auto"/>
            </w:tcBorders>
            <w:shd w:val="clear" w:color="auto" w:fill="auto"/>
          </w:tcPr>
          <w:p w14:paraId="56681483" w14:textId="2A84B3B6" w:rsidR="006F6812" w:rsidRPr="004B0E56" w:rsidRDefault="006F6812" w:rsidP="00D857CD">
            <w:pPr>
              <w:jc w:val="center"/>
              <w:rPr>
                <w:rFonts w:cstheme="minorHAnsi"/>
                <w:bCs/>
              </w:rPr>
            </w:pPr>
            <w:r w:rsidRPr="004B0E56">
              <w:rPr>
                <w:rFonts w:cstheme="minorHAnsi"/>
                <w:bCs/>
              </w:rPr>
              <w:t>1</w:t>
            </w:r>
          </w:p>
        </w:tc>
        <w:tc>
          <w:tcPr>
            <w:tcW w:w="4362" w:type="pct"/>
            <w:tcBorders>
              <w:bottom w:val="single" w:sz="4" w:space="0" w:color="auto"/>
            </w:tcBorders>
            <w:shd w:val="clear" w:color="auto" w:fill="auto"/>
          </w:tcPr>
          <w:p w14:paraId="71E7DCB9" w14:textId="58662305" w:rsidR="006F6812" w:rsidRPr="004B0E56" w:rsidRDefault="006F6812" w:rsidP="006F6812">
            <w:pPr>
              <w:rPr>
                <w:rFonts w:cstheme="minorHAnsi"/>
                <w:bCs/>
              </w:rPr>
            </w:pPr>
            <w:r w:rsidRPr="004B0E56">
              <w:rPr>
                <w:rFonts w:cstheme="minorHAnsi"/>
                <w:bCs/>
              </w:rPr>
              <w:t>Acta de Inspección Ambiental de 24 de julio de 2019</w:t>
            </w:r>
          </w:p>
        </w:tc>
      </w:tr>
      <w:tr w:rsidR="00481069" w:rsidRPr="004B0E56" w14:paraId="1D829C75" w14:textId="77777777" w:rsidTr="00D857CD">
        <w:trPr>
          <w:trHeight w:val="292"/>
          <w:jc w:val="center"/>
        </w:trPr>
        <w:tc>
          <w:tcPr>
            <w:tcW w:w="638" w:type="pct"/>
            <w:vAlign w:val="center"/>
          </w:tcPr>
          <w:p w14:paraId="44A8BB39" w14:textId="0E75288B" w:rsidR="00481069" w:rsidRPr="004B0E56" w:rsidRDefault="006F6812" w:rsidP="00D857CD">
            <w:pPr>
              <w:jc w:val="center"/>
              <w:rPr>
                <w:rFonts w:cstheme="minorHAnsi"/>
              </w:rPr>
            </w:pPr>
            <w:r w:rsidRPr="004B0E56">
              <w:rPr>
                <w:rFonts w:cstheme="minorHAnsi"/>
              </w:rPr>
              <w:t>2</w:t>
            </w:r>
          </w:p>
        </w:tc>
        <w:tc>
          <w:tcPr>
            <w:tcW w:w="4362" w:type="pct"/>
            <w:vAlign w:val="center"/>
          </w:tcPr>
          <w:p w14:paraId="18234E61" w14:textId="71830B28" w:rsidR="00481069" w:rsidRPr="004B0E56" w:rsidRDefault="00481069" w:rsidP="00D857CD">
            <w:pPr>
              <w:jc w:val="both"/>
              <w:rPr>
                <w:rFonts w:cstheme="minorHAnsi"/>
              </w:rPr>
            </w:pPr>
            <w:r w:rsidRPr="004B0E56">
              <w:rPr>
                <w:rFonts w:cstheme="minorHAnsi"/>
              </w:rPr>
              <w:t xml:space="preserve">Res. Ex. N° </w:t>
            </w:r>
            <w:r w:rsidR="001E1DE5" w:rsidRPr="004B0E56">
              <w:rPr>
                <w:rFonts w:cstheme="minorHAnsi"/>
              </w:rPr>
              <w:t>936</w:t>
            </w:r>
            <w:r w:rsidRPr="004B0E56">
              <w:rPr>
                <w:rFonts w:cstheme="minorHAnsi"/>
              </w:rPr>
              <w:t xml:space="preserve">/2019, Ordena </w:t>
            </w:r>
            <w:r w:rsidR="001E1DE5" w:rsidRPr="004B0E56">
              <w:rPr>
                <w:rFonts w:cstheme="minorHAnsi"/>
              </w:rPr>
              <w:t xml:space="preserve">Medidas Provisionales Pre-procedimentales </w:t>
            </w:r>
            <w:r w:rsidRPr="004B0E56">
              <w:rPr>
                <w:rFonts w:cstheme="minorHAnsi"/>
              </w:rPr>
              <w:t>que Indica</w:t>
            </w:r>
          </w:p>
        </w:tc>
      </w:tr>
      <w:tr w:rsidR="00481069" w:rsidRPr="004B0E56" w14:paraId="19EECB89" w14:textId="77777777" w:rsidTr="00D857CD">
        <w:trPr>
          <w:trHeight w:val="292"/>
          <w:jc w:val="center"/>
        </w:trPr>
        <w:tc>
          <w:tcPr>
            <w:tcW w:w="638" w:type="pct"/>
            <w:vAlign w:val="center"/>
          </w:tcPr>
          <w:p w14:paraId="36B8F757" w14:textId="22BA8070" w:rsidR="00481069" w:rsidRPr="004B0E56" w:rsidRDefault="006F6812" w:rsidP="00D857CD">
            <w:pPr>
              <w:jc w:val="center"/>
              <w:rPr>
                <w:rFonts w:cstheme="minorHAnsi"/>
              </w:rPr>
            </w:pPr>
            <w:r w:rsidRPr="004B0E56">
              <w:rPr>
                <w:rFonts w:cstheme="minorHAnsi"/>
              </w:rPr>
              <w:t>3</w:t>
            </w:r>
          </w:p>
        </w:tc>
        <w:tc>
          <w:tcPr>
            <w:tcW w:w="4362" w:type="pct"/>
            <w:vAlign w:val="center"/>
          </w:tcPr>
          <w:p w14:paraId="70F59F57" w14:textId="50D9B47C" w:rsidR="00481069" w:rsidRPr="004B0E56" w:rsidRDefault="00C62EF1" w:rsidP="00D857CD">
            <w:pPr>
              <w:jc w:val="both"/>
              <w:rPr>
                <w:rFonts w:cstheme="minorHAnsi"/>
              </w:rPr>
            </w:pPr>
            <w:r w:rsidRPr="004B0E56">
              <w:rPr>
                <w:rFonts w:cstheme="minorHAnsi"/>
              </w:rPr>
              <w:t>Res. Ex</w:t>
            </w:r>
            <w:r w:rsidR="001E1DE5" w:rsidRPr="004B0E56">
              <w:rPr>
                <w:rFonts w:cstheme="minorHAnsi"/>
              </w:rPr>
              <w:t>.</w:t>
            </w:r>
            <w:r w:rsidRPr="004B0E56">
              <w:rPr>
                <w:rFonts w:cstheme="minorHAnsi"/>
              </w:rPr>
              <w:t xml:space="preserve"> N° 10</w:t>
            </w:r>
            <w:r w:rsidR="001E1DE5" w:rsidRPr="004B0E56">
              <w:rPr>
                <w:rFonts w:cstheme="minorHAnsi"/>
              </w:rPr>
              <w:t>09/2019</w:t>
            </w:r>
            <w:r w:rsidRPr="004B0E56">
              <w:rPr>
                <w:rFonts w:cstheme="minorHAnsi"/>
              </w:rPr>
              <w:t xml:space="preserve"> </w:t>
            </w:r>
            <w:r w:rsidR="001E1DE5" w:rsidRPr="004B0E56">
              <w:rPr>
                <w:rFonts w:cstheme="minorHAnsi"/>
              </w:rPr>
              <w:t>Modifica Res. Ex. N° 936/2019, que ordena Medidas Provisionales a Agrícola Corcovado S.A.</w:t>
            </w:r>
          </w:p>
        </w:tc>
      </w:tr>
      <w:tr w:rsidR="00481069" w:rsidRPr="000A1083" w14:paraId="0EF17421" w14:textId="77777777" w:rsidTr="00D857CD">
        <w:trPr>
          <w:trHeight w:val="292"/>
          <w:jc w:val="center"/>
        </w:trPr>
        <w:tc>
          <w:tcPr>
            <w:tcW w:w="638" w:type="pct"/>
            <w:vAlign w:val="center"/>
          </w:tcPr>
          <w:p w14:paraId="79031537" w14:textId="4EBA33E8" w:rsidR="00481069" w:rsidRPr="004B0E56" w:rsidRDefault="006F6812" w:rsidP="00D857CD">
            <w:pPr>
              <w:jc w:val="center"/>
              <w:rPr>
                <w:rFonts w:cstheme="minorHAnsi"/>
              </w:rPr>
            </w:pPr>
            <w:r w:rsidRPr="004B0E56">
              <w:rPr>
                <w:rFonts w:cstheme="minorHAnsi"/>
              </w:rPr>
              <w:t>4</w:t>
            </w:r>
          </w:p>
        </w:tc>
        <w:tc>
          <w:tcPr>
            <w:tcW w:w="4362" w:type="pct"/>
            <w:vAlign w:val="center"/>
          </w:tcPr>
          <w:p w14:paraId="0651E601" w14:textId="24438D66" w:rsidR="00481069" w:rsidRPr="00577497" w:rsidRDefault="009738D9" w:rsidP="00EF7C7E">
            <w:pPr>
              <w:jc w:val="both"/>
              <w:rPr>
                <w:rFonts w:eastAsia="Times New Roman" w:cs="Calibri"/>
                <w:bCs/>
                <w:lang w:eastAsia="es-CL"/>
              </w:rPr>
            </w:pPr>
            <w:r w:rsidRPr="004B0E56">
              <w:rPr>
                <w:rFonts w:eastAsia="Times New Roman" w:cs="Calibri"/>
                <w:bCs/>
                <w:lang w:eastAsia="es-CL"/>
              </w:rPr>
              <w:t>Escrito de Agrícola Corcovado S.A., que informa que en la materia Informa cumplimiento de medidas provisionales pre-procedimentales que indica</w:t>
            </w:r>
            <w:bookmarkStart w:id="155" w:name="_GoBack"/>
            <w:bookmarkEnd w:id="155"/>
            <w:r>
              <w:rPr>
                <w:rFonts w:eastAsia="Times New Roman" w:cs="Calibri"/>
                <w:bCs/>
                <w:lang w:eastAsia="es-CL"/>
              </w:rPr>
              <w:t xml:space="preserve"> </w:t>
            </w:r>
          </w:p>
        </w:tc>
      </w:tr>
    </w:tbl>
    <w:p w14:paraId="095F000B" w14:textId="77777777" w:rsidR="00481069" w:rsidRDefault="00481069" w:rsidP="005E42EB">
      <w:pPr>
        <w:rPr>
          <w:rFonts w:ascii="Calibri" w:eastAsia="Calibri" w:hAnsi="Calibri" w:cs="Calibri"/>
          <w:sz w:val="20"/>
          <w:szCs w:val="20"/>
        </w:rPr>
      </w:pPr>
    </w:p>
    <w:bookmarkEnd w:id="94"/>
    <w:bookmarkEnd w:id="95"/>
    <w:bookmarkEnd w:id="96"/>
    <w:bookmarkEnd w:id="97"/>
    <w:bookmarkEnd w:id="98"/>
    <w:bookmarkEnd w:id="99"/>
    <w:bookmarkEnd w:id="100"/>
    <w:bookmarkEnd w:id="101"/>
    <w:p w14:paraId="354FD328" w14:textId="797C8D29" w:rsidR="005E42EB" w:rsidRDefault="005E42EB" w:rsidP="005E42EB">
      <w:pPr>
        <w:rPr>
          <w:rFonts w:ascii="Calibri" w:eastAsia="Calibri" w:hAnsi="Calibri" w:cs="Calibri"/>
          <w:sz w:val="20"/>
          <w:szCs w:val="20"/>
        </w:rPr>
      </w:pPr>
    </w:p>
    <w:sectPr w:rsidR="005E42EB" w:rsidSect="00455797">
      <w:type w:val="nextColumn"/>
      <w:pgSz w:w="12240" w:h="15840" w:code="1"/>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1051B6" w14:textId="77777777" w:rsidR="00900A9F" w:rsidRDefault="00900A9F" w:rsidP="00E56524">
      <w:pPr>
        <w:spacing w:after="0" w:line="240" w:lineRule="auto"/>
      </w:pPr>
      <w:r>
        <w:separator/>
      </w:r>
    </w:p>
    <w:p w14:paraId="7A1B8FF3" w14:textId="77777777" w:rsidR="00900A9F" w:rsidRDefault="00900A9F"/>
  </w:endnote>
  <w:endnote w:type="continuationSeparator" w:id="0">
    <w:p w14:paraId="3B52A604" w14:textId="77777777" w:rsidR="00900A9F" w:rsidRDefault="00900A9F" w:rsidP="00E56524">
      <w:pPr>
        <w:spacing w:after="0" w:line="240" w:lineRule="auto"/>
      </w:pPr>
      <w:r>
        <w:continuationSeparator/>
      </w:r>
    </w:p>
    <w:p w14:paraId="6CB7AC3C" w14:textId="77777777" w:rsidR="00900A9F" w:rsidRDefault="00900A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6F7A9DEB" w14:textId="77777777" w:rsidR="00506BC3" w:rsidRPr="00E56524" w:rsidRDefault="00506BC3" w:rsidP="00B773F3">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092CFB" w14:textId="77777777" w:rsidR="00506BC3" w:rsidRPr="00E56524" w:rsidRDefault="00506BC3" w:rsidP="00B773F3">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510F6AEE" w14:textId="77777777" w:rsidR="00506BC3" w:rsidRDefault="00506BC3">
        <w:pPr>
          <w:pStyle w:val="Piedepgina"/>
          <w:jc w:val="right"/>
        </w:pPr>
        <w:r>
          <w:fldChar w:fldCharType="begin"/>
        </w:r>
        <w:r>
          <w:instrText>PAGE   \* MERGEFORMAT</w:instrText>
        </w:r>
        <w:r>
          <w:fldChar w:fldCharType="separate"/>
        </w:r>
        <w:r w:rsidR="004B0E56" w:rsidRPr="004B0E56">
          <w:rPr>
            <w:noProof/>
            <w:lang w:val="es-ES"/>
          </w:rPr>
          <w:t>4</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FA656" w14:textId="66758F61" w:rsidR="00506BC3" w:rsidRPr="00E56524" w:rsidRDefault="00506BC3" w:rsidP="00214026">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95D24A2" w14:textId="77777777" w:rsidR="00506BC3" w:rsidRPr="00E56524" w:rsidRDefault="00506BC3" w:rsidP="00214026">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6ACBE9C2" w14:textId="627C2A09" w:rsidR="00506BC3" w:rsidRDefault="00506BC3">
    <w:pPr>
      <w:pStyle w:val="Piedepgina"/>
      <w:jc w:val="right"/>
    </w:pPr>
  </w:p>
  <w:p w14:paraId="2D1DC4BF" w14:textId="77777777" w:rsidR="00506BC3" w:rsidRDefault="00506BC3">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0E9DA2" w14:textId="32C077BB" w:rsidR="00506BC3" w:rsidRDefault="00506BC3">
    <w:pPr>
      <w:pStyle w:val="Piedepgina"/>
      <w:jc w:val="right"/>
    </w:pPr>
  </w:p>
  <w:p w14:paraId="61A663E6" w14:textId="77777777" w:rsidR="00506BC3" w:rsidRPr="00E56524" w:rsidRDefault="00506BC3" w:rsidP="00214026">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7536C6F" w14:textId="77777777" w:rsidR="00506BC3" w:rsidRPr="00E56524" w:rsidRDefault="00506BC3" w:rsidP="00214026">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6430C7F2" w14:textId="77777777" w:rsidR="00506BC3" w:rsidRDefault="00506BC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F981E7" w14:textId="77777777" w:rsidR="00900A9F" w:rsidRDefault="00900A9F" w:rsidP="00E56524">
      <w:pPr>
        <w:spacing w:after="0" w:line="240" w:lineRule="auto"/>
      </w:pPr>
      <w:r>
        <w:separator/>
      </w:r>
    </w:p>
    <w:p w14:paraId="28F94878" w14:textId="77777777" w:rsidR="00900A9F" w:rsidRDefault="00900A9F"/>
  </w:footnote>
  <w:footnote w:type="continuationSeparator" w:id="0">
    <w:p w14:paraId="76CD7D1F" w14:textId="77777777" w:rsidR="00900A9F" w:rsidRDefault="00900A9F" w:rsidP="00E56524">
      <w:pPr>
        <w:spacing w:after="0" w:line="240" w:lineRule="auto"/>
      </w:pPr>
      <w:r>
        <w:continuationSeparator/>
      </w:r>
    </w:p>
    <w:p w14:paraId="44461236" w14:textId="77777777" w:rsidR="00900A9F" w:rsidRDefault="00900A9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FD16FB66"/>
    <w:lvl w:ilvl="0">
      <w:start w:val="1"/>
      <w:numFmt w:val="decimal"/>
      <w:pStyle w:val="Ttulo1"/>
      <w:lvlText w:val="%1"/>
      <w:lvlJc w:val="left"/>
      <w:pPr>
        <w:ind w:left="432" w:hanging="432"/>
      </w:pPr>
      <w:rPr>
        <w:b/>
        <w:color w:val="auto"/>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b/>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A0F14D7"/>
    <w:multiLevelType w:val="hybridMultilevel"/>
    <w:tmpl w:val="9300F8A8"/>
    <w:lvl w:ilvl="0" w:tplc="8F80B628">
      <w:start w:val="7"/>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BB00452"/>
    <w:multiLevelType w:val="hybridMultilevel"/>
    <w:tmpl w:val="D9CE710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ECF5008"/>
    <w:multiLevelType w:val="hybridMultilevel"/>
    <w:tmpl w:val="99A01998"/>
    <w:lvl w:ilvl="0" w:tplc="42447E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0F350536"/>
    <w:multiLevelType w:val="hybridMultilevel"/>
    <w:tmpl w:val="1CEE36CE"/>
    <w:lvl w:ilvl="0" w:tplc="1B5627B2">
      <w:start w:val="30"/>
      <w:numFmt w:val="bullet"/>
      <w:lvlText w:val="-"/>
      <w:lvlJc w:val="left"/>
      <w:pPr>
        <w:ind w:left="720" w:hanging="360"/>
      </w:pPr>
      <w:rPr>
        <w:rFonts w:ascii="Cambria" w:eastAsiaTheme="minorEastAsia" w:hAnsi="Cambria"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DEA3FF8"/>
    <w:multiLevelType w:val="hybridMultilevel"/>
    <w:tmpl w:val="7090A17A"/>
    <w:lvl w:ilvl="0" w:tplc="4410905A">
      <w:start w:val="9"/>
      <w:numFmt w:val="bullet"/>
      <w:lvlText w:val="-"/>
      <w:lvlJc w:val="left"/>
      <w:pPr>
        <w:ind w:left="397" w:hanging="360"/>
      </w:pPr>
      <w:rPr>
        <w:rFonts w:ascii="Calibri" w:eastAsia="Calibri" w:hAnsi="Calibri" w:cstheme="minorHAnsi" w:hint="default"/>
      </w:rPr>
    </w:lvl>
    <w:lvl w:ilvl="1" w:tplc="340A0003" w:tentative="1">
      <w:start w:val="1"/>
      <w:numFmt w:val="bullet"/>
      <w:lvlText w:val="o"/>
      <w:lvlJc w:val="left"/>
      <w:pPr>
        <w:ind w:left="1117" w:hanging="360"/>
      </w:pPr>
      <w:rPr>
        <w:rFonts w:ascii="Courier New" w:hAnsi="Courier New" w:cs="Courier New" w:hint="default"/>
      </w:rPr>
    </w:lvl>
    <w:lvl w:ilvl="2" w:tplc="340A0005" w:tentative="1">
      <w:start w:val="1"/>
      <w:numFmt w:val="bullet"/>
      <w:lvlText w:val=""/>
      <w:lvlJc w:val="left"/>
      <w:pPr>
        <w:ind w:left="1837" w:hanging="360"/>
      </w:pPr>
      <w:rPr>
        <w:rFonts w:ascii="Wingdings" w:hAnsi="Wingdings" w:hint="default"/>
      </w:rPr>
    </w:lvl>
    <w:lvl w:ilvl="3" w:tplc="340A0001" w:tentative="1">
      <w:start w:val="1"/>
      <w:numFmt w:val="bullet"/>
      <w:lvlText w:val=""/>
      <w:lvlJc w:val="left"/>
      <w:pPr>
        <w:ind w:left="2557" w:hanging="360"/>
      </w:pPr>
      <w:rPr>
        <w:rFonts w:ascii="Symbol" w:hAnsi="Symbol" w:hint="default"/>
      </w:rPr>
    </w:lvl>
    <w:lvl w:ilvl="4" w:tplc="340A0003" w:tentative="1">
      <w:start w:val="1"/>
      <w:numFmt w:val="bullet"/>
      <w:lvlText w:val="o"/>
      <w:lvlJc w:val="left"/>
      <w:pPr>
        <w:ind w:left="3277" w:hanging="360"/>
      </w:pPr>
      <w:rPr>
        <w:rFonts w:ascii="Courier New" w:hAnsi="Courier New" w:cs="Courier New" w:hint="default"/>
      </w:rPr>
    </w:lvl>
    <w:lvl w:ilvl="5" w:tplc="340A0005" w:tentative="1">
      <w:start w:val="1"/>
      <w:numFmt w:val="bullet"/>
      <w:lvlText w:val=""/>
      <w:lvlJc w:val="left"/>
      <w:pPr>
        <w:ind w:left="3997" w:hanging="360"/>
      </w:pPr>
      <w:rPr>
        <w:rFonts w:ascii="Wingdings" w:hAnsi="Wingdings" w:hint="default"/>
      </w:rPr>
    </w:lvl>
    <w:lvl w:ilvl="6" w:tplc="340A0001" w:tentative="1">
      <w:start w:val="1"/>
      <w:numFmt w:val="bullet"/>
      <w:lvlText w:val=""/>
      <w:lvlJc w:val="left"/>
      <w:pPr>
        <w:ind w:left="4717" w:hanging="360"/>
      </w:pPr>
      <w:rPr>
        <w:rFonts w:ascii="Symbol" w:hAnsi="Symbol" w:hint="default"/>
      </w:rPr>
    </w:lvl>
    <w:lvl w:ilvl="7" w:tplc="340A0003" w:tentative="1">
      <w:start w:val="1"/>
      <w:numFmt w:val="bullet"/>
      <w:lvlText w:val="o"/>
      <w:lvlJc w:val="left"/>
      <w:pPr>
        <w:ind w:left="5437" w:hanging="360"/>
      </w:pPr>
      <w:rPr>
        <w:rFonts w:ascii="Courier New" w:hAnsi="Courier New" w:cs="Courier New" w:hint="default"/>
      </w:rPr>
    </w:lvl>
    <w:lvl w:ilvl="8" w:tplc="340A0005" w:tentative="1">
      <w:start w:val="1"/>
      <w:numFmt w:val="bullet"/>
      <w:lvlText w:val=""/>
      <w:lvlJc w:val="left"/>
      <w:pPr>
        <w:ind w:left="6157" w:hanging="360"/>
      </w:pPr>
      <w:rPr>
        <w:rFonts w:ascii="Wingdings" w:hAnsi="Wingdings" w:hint="default"/>
      </w:rPr>
    </w:lvl>
  </w:abstractNum>
  <w:abstractNum w:abstractNumId="9">
    <w:nsid w:val="220D0D14"/>
    <w:multiLevelType w:val="hybridMultilevel"/>
    <w:tmpl w:val="0F34BCB8"/>
    <w:lvl w:ilvl="0" w:tplc="5C44F6B4">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380D04A9"/>
    <w:multiLevelType w:val="hybridMultilevel"/>
    <w:tmpl w:val="1FA0B41E"/>
    <w:lvl w:ilvl="0" w:tplc="E4066DD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8E604B8"/>
    <w:multiLevelType w:val="hybridMultilevel"/>
    <w:tmpl w:val="A47A636E"/>
    <w:lvl w:ilvl="0" w:tplc="4C944C04">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AEB11D8"/>
    <w:multiLevelType w:val="hybridMultilevel"/>
    <w:tmpl w:val="FFAADED2"/>
    <w:lvl w:ilvl="0" w:tplc="3ADEB97A">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FBD7436"/>
    <w:multiLevelType w:val="hybridMultilevel"/>
    <w:tmpl w:val="3BAA679C"/>
    <w:lvl w:ilvl="0" w:tplc="4878B870">
      <w:start w:val="7"/>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46057842"/>
    <w:multiLevelType w:val="hybridMultilevel"/>
    <w:tmpl w:val="B7C6DB94"/>
    <w:lvl w:ilvl="0" w:tplc="40742A5A">
      <w:start w:val="1"/>
      <w:numFmt w:val="lowerLetter"/>
      <w:lvlText w:val="%1)"/>
      <w:lvlJc w:val="left"/>
      <w:pPr>
        <w:ind w:left="927" w:hanging="360"/>
      </w:pPr>
      <w:rPr>
        <w:rFonts w:ascii="Calibri" w:eastAsiaTheme="minorHAnsi" w:hAnsi="Calibri" w:cstheme="minorBidi" w:hint="default"/>
        <w:b w:val="0"/>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8">
    <w:nsid w:val="46D06B22"/>
    <w:multiLevelType w:val="hybridMultilevel"/>
    <w:tmpl w:val="55447E0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D045DAC"/>
    <w:multiLevelType w:val="hybridMultilevel"/>
    <w:tmpl w:val="89146CCC"/>
    <w:lvl w:ilvl="0" w:tplc="A9D4AABC">
      <w:start w:val="1"/>
      <w:numFmt w:val="lowerLetter"/>
      <w:lvlText w:val="%1)"/>
      <w:lvlJc w:val="left"/>
      <w:pPr>
        <w:ind w:left="720" w:hanging="360"/>
      </w:pPr>
      <w:rPr>
        <w:rFonts w:eastAsia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D3C4D1E"/>
    <w:multiLevelType w:val="hybridMultilevel"/>
    <w:tmpl w:val="0E320786"/>
    <w:lvl w:ilvl="0" w:tplc="6F384BFA">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nsid w:val="797A1570"/>
    <w:multiLevelType w:val="hybridMultilevel"/>
    <w:tmpl w:val="BE22C416"/>
    <w:lvl w:ilvl="0" w:tplc="0CF6B2A4">
      <w:start w:val="1"/>
      <w:numFmt w:val="upperLetter"/>
      <w:lvlText w:val="%1)"/>
      <w:lvlJc w:val="left"/>
      <w:pPr>
        <w:ind w:left="720" w:hanging="360"/>
      </w:pPr>
      <w:rPr>
        <w:rFonts w:eastAsia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1"/>
  </w:num>
  <w:num w:numId="4">
    <w:abstractNumId w:val="24"/>
  </w:num>
  <w:num w:numId="5">
    <w:abstractNumId w:val="7"/>
  </w:num>
  <w:num w:numId="6">
    <w:abstractNumId w:val="1"/>
  </w:num>
  <w:num w:numId="7">
    <w:abstractNumId w:val="22"/>
  </w:num>
  <w:num w:numId="8">
    <w:abstractNumId w:val="15"/>
  </w:num>
  <w:num w:numId="9">
    <w:abstractNumId w:val="16"/>
  </w:num>
  <w:num w:numId="10">
    <w:abstractNumId w:val="25"/>
  </w:num>
  <w:num w:numId="11">
    <w:abstractNumId w:val="26"/>
  </w:num>
  <w:num w:numId="12">
    <w:abstractNumId w:val="2"/>
  </w:num>
  <w:num w:numId="13">
    <w:abstractNumId w:val="10"/>
  </w:num>
  <w:num w:numId="14">
    <w:abstractNumId w:val="16"/>
  </w:num>
  <w:num w:numId="15">
    <w:abstractNumId w:val="16"/>
  </w:num>
  <w:num w:numId="16">
    <w:abstractNumId w:val="16"/>
  </w:num>
  <w:num w:numId="17">
    <w:abstractNumId w:val="16"/>
  </w:num>
  <w:num w:numId="18">
    <w:abstractNumId w:val="2"/>
  </w:num>
  <w:num w:numId="19">
    <w:abstractNumId w:val="23"/>
  </w:num>
  <w:num w:numId="20">
    <w:abstractNumId w:val="9"/>
  </w:num>
  <w:num w:numId="21">
    <w:abstractNumId w:val="20"/>
  </w:num>
  <w:num w:numId="22">
    <w:abstractNumId w:val="18"/>
  </w:num>
  <w:num w:numId="23">
    <w:abstractNumId w:val="2"/>
    <w:lvlOverride w:ilvl="0">
      <w:startOverride w:val="4"/>
    </w:lvlOverride>
    <w:lvlOverride w:ilvl="1">
      <w:startOverride w:val="2"/>
    </w:lvlOverride>
    <w:lvlOverride w:ilvl="2">
      <w:startOverride w:val="1"/>
    </w:lvlOverride>
  </w:num>
  <w:num w:numId="24">
    <w:abstractNumId w:val="2"/>
    <w:lvlOverride w:ilvl="0">
      <w:startOverride w:val="4"/>
    </w:lvlOverride>
    <w:lvlOverride w:ilvl="1">
      <w:startOverride w:val="1"/>
    </w:lvlOverride>
    <w:lvlOverride w:ilvl="2">
      <w:startOverride w:val="1"/>
    </w:lvlOverride>
    <w:lvlOverride w:ilvl="3">
      <w:startOverride w:val="2"/>
    </w:lvlOverride>
  </w:num>
  <w:num w:numId="25">
    <w:abstractNumId w:val="27"/>
  </w:num>
  <w:num w:numId="26">
    <w:abstractNumId w:val="19"/>
  </w:num>
  <w:num w:numId="27">
    <w:abstractNumId w:val="14"/>
  </w:num>
  <w:num w:numId="28">
    <w:abstractNumId w:val="3"/>
  </w:num>
  <w:num w:numId="29">
    <w:abstractNumId w:val="6"/>
  </w:num>
  <w:num w:numId="30">
    <w:abstractNumId w:val="11"/>
  </w:num>
  <w:num w:numId="31">
    <w:abstractNumId w:val="17"/>
  </w:num>
  <w:num w:numId="32">
    <w:abstractNumId w:val="13"/>
  </w:num>
  <w:num w:numId="33">
    <w:abstractNumId w:val="12"/>
  </w:num>
  <w:num w:numId="34">
    <w:abstractNumId w:val="8"/>
  </w:num>
  <w:num w:numId="35">
    <w:abstractNumId w:val="5"/>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0FA"/>
    <w:rsid w:val="00001662"/>
    <w:rsid w:val="00002A37"/>
    <w:rsid w:val="0000314F"/>
    <w:rsid w:val="00003221"/>
    <w:rsid w:val="000058C4"/>
    <w:rsid w:val="0001468A"/>
    <w:rsid w:val="00021977"/>
    <w:rsid w:val="00021B79"/>
    <w:rsid w:val="000237AD"/>
    <w:rsid w:val="00025209"/>
    <w:rsid w:val="00027C5E"/>
    <w:rsid w:val="00031478"/>
    <w:rsid w:val="00031754"/>
    <w:rsid w:val="00032777"/>
    <w:rsid w:val="00042A32"/>
    <w:rsid w:val="0005088F"/>
    <w:rsid w:val="00052620"/>
    <w:rsid w:val="0005510E"/>
    <w:rsid w:val="000556C1"/>
    <w:rsid w:val="00056C90"/>
    <w:rsid w:val="00061E75"/>
    <w:rsid w:val="00062C8D"/>
    <w:rsid w:val="000664BE"/>
    <w:rsid w:val="000724BA"/>
    <w:rsid w:val="00072653"/>
    <w:rsid w:val="00075194"/>
    <w:rsid w:val="00075208"/>
    <w:rsid w:val="00075357"/>
    <w:rsid w:val="0007552A"/>
    <w:rsid w:val="00076AF7"/>
    <w:rsid w:val="00082469"/>
    <w:rsid w:val="000851EE"/>
    <w:rsid w:val="000A1083"/>
    <w:rsid w:val="000A28D4"/>
    <w:rsid w:val="000A3492"/>
    <w:rsid w:val="000B0FA7"/>
    <w:rsid w:val="000B15B6"/>
    <w:rsid w:val="000B5035"/>
    <w:rsid w:val="000B5BA2"/>
    <w:rsid w:val="000B7090"/>
    <w:rsid w:val="000C08CE"/>
    <w:rsid w:val="000C166C"/>
    <w:rsid w:val="000C473B"/>
    <w:rsid w:val="000C7067"/>
    <w:rsid w:val="000D13D1"/>
    <w:rsid w:val="000D16B5"/>
    <w:rsid w:val="000D68B5"/>
    <w:rsid w:val="000E04B2"/>
    <w:rsid w:val="000E1627"/>
    <w:rsid w:val="000E2942"/>
    <w:rsid w:val="000E7AC5"/>
    <w:rsid w:val="000F1E9C"/>
    <w:rsid w:val="000F2468"/>
    <w:rsid w:val="000F442D"/>
    <w:rsid w:val="000F444F"/>
    <w:rsid w:val="000F5476"/>
    <w:rsid w:val="000F7F68"/>
    <w:rsid w:val="001016F2"/>
    <w:rsid w:val="001029E5"/>
    <w:rsid w:val="00107169"/>
    <w:rsid w:val="00110DDC"/>
    <w:rsid w:val="001125AF"/>
    <w:rsid w:val="00112B0C"/>
    <w:rsid w:val="00116253"/>
    <w:rsid w:val="001339D0"/>
    <w:rsid w:val="00142DD1"/>
    <w:rsid w:val="00145020"/>
    <w:rsid w:val="001516FB"/>
    <w:rsid w:val="00151C53"/>
    <w:rsid w:val="001520B1"/>
    <w:rsid w:val="00155E62"/>
    <w:rsid w:val="00156A62"/>
    <w:rsid w:val="00163FC3"/>
    <w:rsid w:val="001856F9"/>
    <w:rsid w:val="00186D7C"/>
    <w:rsid w:val="00187A66"/>
    <w:rsid w:val="00191FC0"/>
    <w:rsid w:val="00194D25"/>
    <w:rsid w:val="00196E41"/>
    <w:rsid w:val="001A24CD"/>
    <w:rsid w:val="001A2650"/>
    <w:rsid w:val="001A6258"/>
    <w:rsid w:val="001A64E5"/>
    <w:rsid w:val="001A6602"/>
    <w:rsid w:val="001B147D"/>
    <w:rsid w:val="001B2F12"/>
    <w:rsid w:val="001B7100"/>
    <w:rsid w:val="001C286B"/>
    <w:rsid w:val="001C2BC9"/>
    <w:rsid w:val="001C5E1E"/>
    <w:rsid w:val="001C7B33"/>
    <w:rsid w:val="001D41CA"/>
    <w:rsid w:val="001D46CB"/>
    <w:rsid w:val="001D53B2"/>
    <w:rsid w:val="001E1DE5"/>
    <w:rsid w:val="001F0354"/>
    <w:rsid w:val="001F13DC"/>
    <w:rsid w:val="001F546A"/>
    <w:rsid w:val="001F6A6D"/>
    <w:rsid w:val="0020011B"/>
    <w:rsid w:val="00201F4D"/>
    <w:rsid w:val="0020280E"/>
    <w:rsid w:val="00204D2E"/>
    <w:rsid w:val="00206F4A"/>
    <w:rsid w:val="0021092E"/>
    <w:rsid w:val="002123E6"/>
    <w:rsid w:val="00212453"/>
    <w:rsid w:val="0021254A"/>
    <w:rsid w:val="00212E92"/>
    <w:rsid w:val="00214026"/>
    <w:rsid w:val="00214A1E"/>
    <w:rsid w:val="0021524A"/>
    <w:rsid w:val="002231FF"/>
    <w:rsid w:val="00224601"/>
    <w:rsid w:val="002267D3"/>
    <w:rsid w:val="002309B0"/>
    <w:rsid w:val="00232823"/>
    <w:rsid w:val="00232FBC"/>
    <w:rsid w:val="00235BAB"/>
    <w:rsid w:val="00235D5C"/>
    <w:rsid w:val="00236422"/>
    <w:rsid w:val="00241A9B"/>
    <w:rsid w:val="00245E20"/>
    <w:rsid w:val="002561F7"/>
    <w:rsid w:val="0025720C"/>
    <w:rsid w:val="0026243D"/>
    <w:rsid w:val="00262969"/>
    <w:rsid w:val="00265606"/>
    <w:rsid w:val="00267A03"/>
    <w:rsid w:val="002737BE"/>
    <w:rsid w:val="002816B5"/>
    <w:rsid w:val="00281A4A"/>
    <w:rsid w:val="002858D7"/>
    <w:rsid w:val="002861A6"/>
    <w:rsid w:val="002864A7"/>
    <w:rsid w:val="0029129A"/>
    <w:rsid w:val="00291E43"/>
    <w:rsid w:val="00295842"/>
    <w:rsid w:val="00295ED4"/>
    <w:rsid w:val="0029711E"/>
    <w:rsid w:val="002A185C"/>
    <w:rsid w:val="002A582D"/>
    <w:rsid w:val="002A6E7C"/>
    <w:rsid w:val="002A6FDA"/>
    <w:rsid w:val="002A730B"/>
    <w:rsid w:val="002B5C74"/>
    <w:rsid w:val="002B638F"/>
    <w:rsid w:val="002C427D"/>
    <w:rsid w:val="002D399C"/>
    <w:rsid w:val="002D3B77"/>
    <w:rsid w:val="002D3D1F"/>
    <w:rsid w:val="002D3DB2"/>
    <w:rsid w:val="002D5BAE"/>
    <w:rsid w:val="002E4732"/>
    <w:rsid w:val="002E74F3"/>
    <w:rsid w:val="002E78C9"/>
    <w:rsid w:val="002F45C1"/>
    <w:rsid w:val="002F6729"/>
    <w:rsid w:val="002F6C2B"/>
    <w:rsid w:val="002F7ED5"/>
    <w:rsid w:val="00306862"/>
    <w:rsid w:val="00312DEF"/>
    <w:rsid w:val="00313BB5"/>
    <w:rsid w:val="0031512B"/>
    <w:rsid w:val="00316889"/>
    <w:rsid w:val="0031791F"/>
    <w:rsid w:val="003304D7"/>
    <w:rsid w:val="0033234C"/>
    <w:rsid w:val="0033349B"/>
    <w:rsid w:val="00333954"/>
    <w:rsid w:val="00334F86"/>
    <w:rsid w:val="0034291B"/>
    <w:rsid w:val="003437A1"/>
    <w:rsid w:val="00346979"/>
    <w:rsid w:val="00346CF7"/>
    <w:rsid w:val="00350B3F"/>
    <w:rsid w:val="00350BA5"/>
    <w:rsid w:val="00364C50"/>
    <w:rsid w:val="00365AB4"/>
    <w:rsid w:val="00372680"/>
    <w:rsid w:val="003766F7"/>
    <w:rsid w:val="00377609"/>
    <w:rsid w:val="00380288"/>
    <w:rsid w:val="0038058A"/>
    <w:rsid w:val="00380C5D"/>
    <w:rsid w:val="0038292D"/>
    <w:rsid w:val="0039221D"/>
    <w:rsid w:val="00393052"/>
    <w:rsid w:val="0039527C"/>
    <w:rsid w:val="00397BF4"/>
    <w:rsid w:val="00397FE0"/>
    <w:rsid w:val="003A1844"/>
    <w:rsid w:val="003A287D"/>
    <w:rsid w:val="003A718C"/>
    <w:rsid w:val="003B0B79"/>
    <w:rsid w:val="003B31C3"/>
    <w:rsid w:val="003B3A99"/>
    <w:rsid w:val="003B533F"/>
    <w:rsid w:val="003C1349"/>
    <w:rsid w:val="003C3547"/>
    <w:rsid w:val="003C3C68"/>
    <w:rsid w:val="003C5EC0"/>
    <w:rsid w:val="003D4DE4"/>
    <w:rsid w:val="003E2AA9"/>
    <w:rsid w:val="003E71E3"/>
    <w:rsid w:val="003F133D"/>
    <w:rsid w:val="003F4770"/>
    <w:rsid w:val="00402ACD"/>
    <w:rsid w:val="00404296"/>
    <w:rsid w:val="004050EF"/>
    <w:rsid w:val="004061B0"/>
    <w:rsid w:val="004101CC"/>
    <w:rsid w:val="00410BA3"/>
    <w:rsid w:val="00410E2E"/>
    <w:rsid w:val="00411F3B"/>
    <w:rsid w:val="00412320"/>
    <w:rsid w:val="0041237E"/>
    <w:rsid w:val="00412FA6"/>
    <w:rsid w:val="00414385"/>
    <w:rsid w:val="00414801"/>
    <w:rsid w:val="004173F0"/>
    <w:rsid w:val="00431CA3"/>
    <w:rsid w:val="004343D9"/>
    <w:rsid w:val="004438A3"/>
    <w:rsid w:val="0044610D"/>
    <w:rsid w:val="00447574"/>
    <w:rsid w:val="00450D8C"/>
    <w:rsid w:val="00455797"/>
    <w:rsid w:val="00455F20"/>
    <w:rsid w:val="00465569"/>
    <w:rsid w:val="00470656"/>
    <w:rsid w:val="0047604C"/>
    <w:rsid w:val="00481069"/>
    <w:rsid w:val="00482A8E"/>
    <w:rsid w:val="0048367F"/>
    <w:rsid w:val="004873D0"/>
    <w:rsid w:val="00490A7D"/>
    <w:rsid w:val="00497D23"/>
    <w:rsid w:val="004A1918"/>
    <w:rsid w:val="004A2B0E"/>
    <w:rsid w:val="004A62B2"/>
    <w:rsid w:val="004A7C9D"/>
    <w:rsid w:val="004B0E56"/>
    <w:rsid w:val="004B3548"/>
    <w:rsid w:val="004B441B"/>
    <w:rsid w:val="004B58F6"/>
    <w:rsid w:val="004C18A6"/>
    <w:rsid w:val="004C24B6"/>
    <w:rsid w:val="004C4B8B"/>
    <w:rsid w:val="004C7D1C"/>
    <w:rsid w:val="004D03FD"/>
    <w:rsid w:val="004D0CD7"/>
    <w:rsid w:val="004D1F2F"/>
    <w:rsid w:val="004D2B0F"/>
    <w:rsid w:val="004D3DFF"/>
    <w:rsid w:val="004D4A12"/>
    <w:rsid w:val="004D5ABB"/>
    <w:rsid w:val="004E09F0"/>
    <w:rsid w:val="004E352A"/>
    <w:rsid w:val="004E5168"/>
    <w:rsid w:val="004F128A"/>
    <w:rsid w:val="00503E74"/>
    <w:rsid w:val="005059D5"/>
    <w:rsid w:val="00505BD7"/>
    <w:rsid w:val="00506BC3"/>
    <w:rsid w:val="00507DDA"/>
    <w:rsid w:val="00510725"/>
    <w:rsid w:val="005110A3"/>
    <w:rsid w:val="005115B2"/>
    <w:rsid w:val="005132C7"/>
    <w:rsid w:val="0051479A"/>
    <w:rsid w:val="00521C54"/>
    <w:rsid w:val="0052494F"/>
    <w:rsid w:val="00524A9E"/>
    <w:rsid w:val="005256CC"/>
    <w:rsid w:val="00525D73"/>
    <w:rsid w:val="00535DBD"/>
    <w:rsid w:val="005365CB"/>
    <w:rsid w:val="00541E5B"/>
    <w:rsid w:val="0054359C"/>
    <w:rsid w:val="00546548"/>
    <w:rsid w:val="00547E1E"/>
    <w:rsid w:val="00550BCA"/>
    <w:rsid w:val="00552891"/>
    <w:rsid w:val="00556C92"/>
    <w:rsid w:val="005749D3"/>
    <w:rsid w:val="00576FA7"/>
    <w:rsid w:val="0057716F"/>
    <w:rsid w:val="0058062F"/>
    <w:rsid w:val="005863D4"/>
    <w:rsid w:val="00586871"/>
    <w:rsid w:val="005933B2"/>
    <w:rsid w:val="005A2629"/>
    <w:rsid w:val="005A26AC"/>
    <w:rsid w:val="005A3514"/>
    <w:rsid w:val="005A42F2"/>
    <w:rsid w:val="005B1A18"/>
    <w:rsid w:val="005B1EE6"/>
    <w:rsid w:val="005B3DF3"/>
    <w:rsid w:val="005B4C0A"/>
    <w:rsid w:val="005C0DC6"/>
    <w:rsid w:val="005C183A"/>
    <w:rsid w:val="005C7D7C"/>
    <w:rsid w:val="005D163C"/>
    <w:rsid w:val="005D3F49"/>
    <w:rsid w:val="005D58E0"/>
    <w:rsid w:val="005D7368"/>
    <w:rsid w:val="005E06F4"/>
    <w:rsid w:val="005E2D38"/>
    <w:rsid w:val="005E42EB"/>
    <w:rsid w:val="005F32D9"/>
    <w:rsid w:val="00611D04"/>
    <w:rsid w:val="00611DFA"/>
    <w:rsid w:val="006165DE"/>
    <w:rsid w:val="00641FD0"/>
    <w:rsid w:val="006434BC"/>
    <w:rsid w:val="006446C7"/>
    <w:rsid w:val="00651969"/>
    <w:rsid w:val="006527DF"/>
    <w:rsid w:val="00653B07"/>
    <w:rsid w:val="00653D89"/>
    <w:rsid w:val="00653F81"/>
    <w:rsid w:val="0065620F"/>
    <w:rsid w:val="00664D3B"/>
    <w:rsid w:val="006657BD"/>
    <w:rsid w:val="0067386E"/>
    <w:rsid w:val="00674595"/>
    <w:rsid w:val="00675F86"/>
    <w:rsid w:val="00680710"/>
    <w:rsid w:val="006A2B65"/>
    <w:rsid w:val="006B03F9"/>
    <w:rsid w:val="006B2B82"/>
    <w:rsid w:val="006B488A"/>
    <w:rsid w:val="006B538A"/>
    <w:rsid w:val="006B7D01"/>
    <w:rsid w:val="006C0AB2"/>
    <w:rsid w:val="006C19C1"/>
    <w:rsid w:val="006C2AAC"/>
    <w:rsid w:val="006C50B2"/>
    <w:rsid w:val="006C5798"/>
    <w:rsid w:val="006E3C85"/>
    <w:rsid w:val="006E5AEE"/>
    <w:rsid w:val="006F0B4F"/>
    <w:rsid w:val="006F2469"/>
    <w:rsid w:val="006F44A6"/>
    <w:rsid w:val="006F4870"/>
    <w:rsid w:val="006F4EA6"/>
    <w:rsid w:val="006F6628"/>
    <w:rsid w:val="006F6812"/>
    <w:rsid w:val="006F77B9"/>
    <w:rsid w:val="00704F41"/>
    <w:rsid w:val="00706F5F"/>
    <w:rsid w:val="00707F7F"/>
    <w:rsid w:val="007125C4"/>
    <w:rsid w:val="00712B20"/>
    <w:rsid w:val="00713548"/>
    <w:rsid w:val="00717EC1"/>
    <w:rsid w:val="007278D5"/>
    <w:rsid w:val="00727E1F"/>
    <w:rsid w:val="00734408"/>
    <w:rsid w:val="00734C67"/>
    <w:rsid w:val="00741ED7"/>
    <w:rsid w:val="00742F86"/>
    <w:rsid w:val="00743EA4"/>
    <w:rsid w:val="007440DE"/>
    <w:rsid w:val="00752C2A"/>
    <w:rsid w:val="00756C9A"/>
    <w:rsid w:val="00757A08"/>
    <w:rsid w:val="0076321C"/>
    <w:rsid w:val="00772A55"/>
    <w:rsid w:val="00781418"/>
    <w:rsid w:val="007828DB"/>
    <w:rsid w:val="00784829"/>
    <w:rsid w:val="00785DE6"/>
    <w:rsid w:val="00787674"/>
    <w:rsid w:val="00791465"/>
    <w:rsid w:val="007A7DEB"/>
    <w:rsid w:val="007B0AE4"/>
    <w:rsid w:val="007B2CA5"/>
    <w:rsid w:val="007B3EEB"/>
    <w:rsid w:val="007C7FD0"/>
    <w:rsid w:val="007E10FC"/>
    <w:rsid w:val="007E1798"/>
    <w:rsid w:val="007F2F44"/>
    <w:rsid w:val="007F4AAF"/>
    <w:rsid w:val="00801391"/>
    <w:rsid w:val="008043E3"/>
    <w:rsid w:val="008074A3"/>
    <w:rsid w:val="008074D0"/>
    <w:rsid w:val="00810D59"/>
    <w:rsid w:val="00814D09"/>
    <w:rsid w:val="00822542"/>
    <w:rsid w:val="00824D48"/>
    <w:rsid w:val="00826E38"/>
    <w:rsid w:val="008271A4"/>
    <w:rsid w:val="00833DEA"/>
    <w:rsid w:val="0084146A"/>
    <w:rsid w:val="00845944"/>
    <w:rsid w:val="008478E6"/>
    <w:rsid w:val="00847CBF"/>
    <w:rsid w:val="00851701"/>
    <w:rsid w:val="008539F9"/>
    <w:rsid w:val="008604A7"/>
    <w:rsid w:val="00860683"/>
    <w:rsid w:val="008619C1"/>
    <w:rsid w:val="008628D9"/>
    <w:rsid w:val="008634CC"/>
    <w:rsid w:val="00863EE2"/>
    <w:rsid w:val="00873CDE"/>
    <w:rsid w:val="00880AB8"/>
    <w:rsid w:val="00881679"/>
    <w:rsid w:val="0089035E"/>
    <w:rsid w:val="00891019"/>
    <w:rsid w:val="0089105C"/>
    <w:rsid w:val="00896203"/>
    <w:rsid w:val="00897349"/>
    <w:rsid w:val="008A0654"/>
    <w:rsid w:val="008A5609"/>
    <w:rsid w:val="008A621A"/>
    <w:rsid w:val="008A6C81"/>
    <w:rsid w:val="008B6B34"/>
    <w:rsid w:val="008C351B"/>
    <w:rsid w:val="008C395F"/>
    <w:rsid w:val="008C6C1E"/>
    <w:rsid w:val="008D04AA"/>
    <w:rsid w:val="008E139B"/>
    <w:rsid w:val="008E2178"/>
    <w:rsid w:val="008E2432"/>
    <w:rsid w:val="008E41FD"/>
    <w:rsid w:val="008F1A79"/>
    <w:rsid w:val="008F2FBC"/>
    <w:rsid w:val="008F6899"/>
    <w:rsid w:val="00900A9F"/>
    <w:rsid w:val="00906642"/>
    <w:rsid w:val="0090744F"/>
    <w:rsid w:val="009076E5"/>
    <w:rsid w:val="00920086"/>
    <w:rsid w:val="009218C7"/>
    <w:rsid w:val="00925749"/>
    <w:rsid w:val="009261F0"/>
    <w:rsid w:val="0093042A"/>
    <w:rsid w:val="009304FC"/>
    <w:rsid w:val="00933D7F"/>
    <w:rsid w:val="00935D24"/>
    <w:rsid w:val="00935D5F"/>
    <w:rsid w:val="00942E7A"/>
    <w:rsid w:val="00943DC1"/>
    <w:rsid w:val="0094433E"/>
    <w:rsid w:val="00945621"/>
    <w:rsid w:val="009464B0"/>
    <w:rsid w:val="00946F96"/>
    <w:rsid w:val="0095256C"/>
    <w:rsid w:val="00954C26"/>
    <w:rsid w:val="00956221"/>
    <w:rsid w:val="0096051D"/>
    <w:rsid w:val="0096674C"/>
    <w:rsid w:val="009738D9"/>
    <w:rsid w:val="009747CA"/>
    <w:rsid w:val="009804D4"/>
    <w:rsid w:val="00980F7E"/>
    <w:rsid w:val="0098191A"/>
    <w:rsid w:val="00983176"/>
    <w:rsid w:val="00984110"/>
    <w:rsid w:val="00985859"/>
    <w:rsid w:val="009862EE"/>
    <w:rsid w:val="00987770"/>
    <w:rsid w:val="009903C6"/>
    <w:rsid w:val="009909BE"/>
    <w:rsid w:val="00992B8C"/>
    <w:rsid w:val="00997F5B"/>
    <w:rsid w:val="009A26D2"/>
    <w:rsid w:val="009A3990"/>
    <w:rsid w:val="009A5151"/>
    <w:rsid w:val="009B28E6"/>
    <w:rsid w:val="009B386D"/>
    <w:rsid w:val="009B545D"/>
    <w:rsid w:val="009B7D07"/>
    <w:rsid w:val="009D2B1D"/>
    <w:rsid w:val="009D3F31"/>
    <w:rsid w:val="009D5955"/>
    <w:rsid w:val="009E50C4"/>
    <w:rsid w:val="009F1B15"/>
    <w:rsid w:val="009F44A3"/>
    <w:rsid w:val="009F4810"/>
    <w:rsid w:val="009F715B"/>
    <w:rsid w:val="00A006C7"/>
    <w:rsid w:val="00A06116"/>
    <w:rsid w:val="00A06164"/>
    <w:rsid w:val="00A1167B"/>
    <w:rsid w:val="00A14D2C"/>
    <w:rsid w:val="00A24518"/>
    <w:rsid w:val="00A2653B"/>
    <w:rsid w:val="00A26BE2"/>
    <w:rsid w:val="00A27ACB"/>
    <w:rsid w:val="00A30CEE"/>
    <w:rsid w:val="00A324C9"/>
    <w:rsid w:val="00A33AF9"/>
    <w:rsid w:val="00A3497B"/>
    <w:rsid w:val="00A37206"/>
    <w:rsid w:val="00A37D37"/>
    <w:rsid w:val="00A401E0"/>
    <w:rsid w:val="00A425B7"/>
    <w:rsid w:val="00A43A58"/>
    <w:rsid w:val="00A502AC"/>
    <w:rsid w:val="00A515A6"/>
    <w:rsid w:val="00A5177E"/>
    <w:rsid w:val="00A51A6A"/>
    <w:rsid w:val="00A55465"/>
    <w:rsid w:val="00A6003F"/>
    <w:rsid w:val="00A6065A"/>
    <w:rsid w:val="00A61B0C"/>
    <w:rsid w:val="00A7172A"/>
    <w:rsid w:val="00A747BD"/>
    <w:rsid w:val="00A80908"/>
    <w:rsid w:val="00A8427C"/>
    <w:rsid w:val="00A858AE"/>
    <w:rsid w:val="00A85F26"/>
    <w:rsid w:val="00A935C1"/>
    <w:rsid w:val="00A9797F"/>
    <w:rsid w:val="00AA06F4"/>
    <w:rsid w:val="00AA081B"/>
    <w:rsid w:val="00AA294E"/>
    <w:rsid w:val="00AB0591"/>
    <w:rsid w:val="00AB4A8F"/>
    <w:rsid w:val="00AC0853"/>
    <w:rsid w:val="00AC0EE3"/>
    <w:rsid w:val="00AC20F4"/>
    <w:rsid w:val="00AC55CA"/>
    <w:rsid w:val="00AC5CCC"/>
    <w:rsid w:val="00AC7F06"/>
    <w:rsid w:val="00AD0087"/>
    <w:rsid w:val="00AD3D50"/>
    <w:rsid w:val="00AD5D4B"/>
    <w:rsid w:val="00AD6A8F"/>
    <w:rsid w:val="00AE2791"/>
    <w:rsid w:val="00AE2976"/>
    <w:rsid w:val="00AE2D23"/>
    <w:rsid w:val="00AE414D"/>
    <w:rsid w:val="00AE59A7"/>
    <w:rsid w:val="00AF2E18"/>
    <w:rsid w:val="00AF4B35"/>
    <w:rsid w:val="00B02573"/>
    <w:rsid w:val="00B0326E"/>
    <w:rsid w:val="00B04FD1"/>
    <w:rsid w:val="00B075DE"/>
    <w:rsid w:val="00B11C95"/>
    <w:rsid w:val="00B14F6E"/>
    <w:rsid w:val="00B1699F"/>
    <w:rsid w:val="00B312BD"/>
    <w:rsid w:val="00B32B3B"/>
    <w:rsid w:val="00B36058"/>
    <w:rsid w:val="00B370B9"/>
    <w:rsid w:val="00B408C0"/>
    <w:rsid w:val="00B40D95"/>
    <w:rsid w:val="00B42D2D"/>
    <w:rsid w:val="00B452E9"/>
    <w:rsid w:val="00B47832"/>
    <w:rsid w:val="00B47FFD"/>
    <w:rsid w:val="00B50272"/>
    <w:rsid w:val="00B5121D"/>
    <w:rsid w:val="00B51405"/>
    <w:rsid w:val="00B51E72"/>
    <w:rsid w:val="00B52659"/>
    <w:rsid w:val="00B530A1"/>
    <w:rsid w:val="00B54A74"/>
    <w:rsid w:val="00B54A9E"/>
    <w:rsid w:val="00B55441"/>
    <w:rsid w:val="00B5591A"/>
    <w:rsid w:val="00B5743F"/>
    <w:rsid w:val="00B602C8"/>
    <w:rsid w:val="00B66847"/>
    <w:rsid w:val="00B726C3"/>
    <w:rsid w:val="00B72A87"/>
    <w:rsid w:val="00B735FE"/>
    <w:rsid w:val="00B75D9D"/>
    <w:rsid w:val="00B76702"/>
    <w:rsid w:val="00B773F3"/>
    <w:rsid w:val="00B84632"/>
    <w:rsid w:val="00B901FF"/>
    <w:rsid w:val="00BA3058"/>
    <w:rsid w:val="00BA3E7A"/>
    <w:rsid w:val="00BA542D"/>
    <w:rsid w:val="00BA55BA"/>
    <w:rsid w:val="00BA5FCE"/>
    <w:rsid w:val="00BA695C"/>
    <w:rsid w:val="00BA76C6"/>
    <w:rsid w:val="00BB532D"/>
    <w:rsid w:val="00BB582F"/>
    <w:rsid w:val="00BB605B"/>
    <w:rsid w:val="00BC4AF8"/>
    <w:rsid w:val="00BC4B72"/>
    <w:rsid w:val="00BC557D"/>
    <w:rsid w:val="00BD0BCF"/>
    <w:rsid w:val="00BD4F06"/>
    <w:rsid w:val="00BE046C"/>
    <w:rsid w:val="00BE3F5C"/>
    <w:rsid w:val="00BE6CA9"/>
    <w:rsid w:val="00BF076A"/>
    <w:rsid w:val="00BF33C7"/>
    <w:rsid w:val="00BF3FFE"/>
    <w:rsid w:val="00BF4075"/>
    <w:rsid w:val="00C02C64"/>
    <w:rsid w:val="00C044D2"/>
    <w:rsid w:val="00C05F56"/>
    <w:rsid w:val="00C06D4A"/>
    <w:rsid w:val="00C1005C"/>
    <w:rsid w:val="00C10396"/>
    <w:rsid w:val="00C11245"/>
    <w:rsid w:val="00C13045"/>
    <w:rsid w:val="00C17872"/>
    <w:rsid w:val="00C2431B"/>
    <w:rsid w:val="00C253A7"/>
    <w:rsid w:val="00C25EEE"/>
    <w:rsid w:val="00C27949"/>
    <w:rsid w:val="00C32C96"/>
    <w:rsid w:val="00C34768"/>
    <w:rsid w:val="00C349D0"/>
    <w:rsid w:val="00C40B73"/>
    <w:rsid w:val="00C47BA1"/>
    <w:rsid w:val="00C5157A"/>
    <w:rsid w:val="00C535E2"/>
    <w:rsid w:val="00C62EF1"/>
    <w:rsid w:val="00C64548"/>
    <w:rsid w:val="00C64958"/>
    <w:rsid w:val="00C71607"/>
    <w:rsid w:val="00C759DD"/>
    <w:rsid w:val="00C75EB1"/>
    <w:rsid w:val="00C80993"/>
    <w:rsid w:val="00C82D87"/>
    <w:rsid w:val="00C83EEA"/>
    <w:rsid w:val="00C85CB3"/>
    <w:rsid w:val="00C86804"/>
    <w:rsid w:val="00C86CE6"/>
    <w:rsid w:val="00C9266D"/>
    <w:rsid w:val="00C93A09"/>
    <w:rsid w:val="00CA5ED1"/>
    <w:rsid w:val="00CA7A00"/>
    <w:rsid w:val="00CB01FB"/>
    <w:rsid w:val="00CC544A"/>
    <w:rsid w:val="00CC6E25"/>
    <w:rsid w:val="00CD210A"/>
    <w:rsid w:val="00CD3097"/>
    <w:rsid w:val="00CE0BF6"/>
    <w:rsid w:val="00CE5856"/>
    <w:rsid w:val="00CF1998"/>
    <w:rsid w:val="00CF4ADE"/>
    <w:rsid w:val="00CF6990"/>
    <w:rsid w:val="00D112CC"/>
    <w:rsid w:val="00D11CA7"/>
    <w:rsid w:val="00D14AAD"/>
    <w:rsid w:val="00D1608B"/>
    <w:rsid w:val="00D17E4E"/>
    <w:rsid w:val="00D17EAE"/>
    <w:rsid w:val="00D200F9"/>
    <w:rsid w:val="00D2139E"/>
    <w:rsid w:val="00D21E26"/>
    <w:rsid w:val="00D34307"/>
    <w:rsid w:val="00D40B0C"/>
    <w:rsid w:val="00D41CC0"/>
    <w:rsid w:val="00D42470"/>
    <w:rsid w:val="00D46140"/>
    <w:rsid w:val="00D4668A"/>
    <w:rsid w:val="00D47BFD"/>
    <w:rsid w:val="00D522F0"/>
    <w:rsid w:val="00D54C70"/>
    <w:rsid w:val="00D54CF7"/>
    <w:rsid w:val="00D61086"/>
    <w:rsid w:val="00D611E7"/>
    <w:rsid w:val="00D61814"/>
    <w:rsid w:val="00D631DE"/>
    <w:rsid w:val="00D6410A"/>
    <w:rsid w:val="00D66726"/>
    <w:rsid w:val="00D7057B"/>
    <w:rsid w:val="00D76ED9"/>
    <w:rsid w:val="00D82167"/>
    <w:rsid w:val="00D84348"/>
    <w:rsid w:val="00D857CD"/>
    <w:rsid w:val="00D870B9"/>
    <w:rsid w:val="00D90C81"/>
    <w:rsid w:val="00D90F48"/>
    <w:rsid w:val="00D938BF"/>
    <w:rsid w:val="00DA100E"/>
    <w:rsid w:val="00DA5D58"/>
    <w:rsid w:val="00DA66A2"/>
    <w:rsid w:val="00DB4311"/>
    <w:rsid w:val="00DB45AD"/>
    <w:rsid w:val="00DC091A"/>
    <w:rsid w:val="00DC6874"/>
    <w:rsid w:val="00DD0058"/>
    <w:rsid w:val="00DD0A8E"/>
    <w:rsid w:val="00DD5030"/>
    <w:rsid w:val="00DD6203"/>
    <w:rsid w:val="00DD75E2"/>
    <w:rsid w:val="00DE3206"/>
    <w:rsid w:val="00DE34F5"/>
    <w:rsid w:val="00DE6EDA"/>
    <w:rsid w:val="00E00526"/>
    <w:rsid w:val="00E01BF9"/>
    <w:rsid w:val="00E028BC"/>
    <w:rsid w:val="00E06572"/>
    <w:rsid w:val="00E1155F"/>
    <w:rsid w:val="00E1504E"/>
    <w:rsid w:val="00E15893"/>
    <w:rsid w:val="00E16874"/>
    <w:rsid w:val="00E16D3A"/>
    <w:rsid w:val="00E22786"/>
    <w:rsid w:val="00E31FE1"/>
    <w:rsid w:val="00E34D34"/>
    <w:rsid w:val="00E35A7B"/>
    <w:rsid w:val="00E4048B"/>
    <w:rsid w:val="00E40AD0"/>
    <w:rsid w:val="00E40D06"/>
    <w:rsid w:val="00E423B2"/>
    <w:rsid w:val="00E45007"/>
    <w:rsid w:val="00E46996"/>
    <w:rsid w:val="00E56524"/>
    <w:rsid w:val="00E61A9F"/>
    <w:rsid w:val="00E6415C"/>
    <w:rsid w:val="00E648AD"/>
    <w:rsid w:val="00E64F12"/>
    <w:rsid w:val="00E65A1D"/>
    <w:rsid w:val="00E65EF9"/>
    <w:rsid w:val="00E70979"/>
    <w:rsid w:val="00E71D23"/>
    <w:rsid w:val="00E72DE5"/>
    <w:rsid w:val="00E735CB"/>
    <w:rsid w:val="00E7442C"/>
    <w:rsid w:val="00E76D66"/>
    <w:rsid w:val="00E77F60"/>
    <w:rsid w:val="00E823D3"/>
    <w:rsid w:val="00E835AF"/>
    <w:rsid w:val="00E86C5D"/>
    <w:rsid w:val="00E87457"/>
    <w:rsid w:val="00E918B4"/>
    <w:rsid w:val="00E93179"/>
    <w:rsid w:val="00E96C11"/>
    <w:rsid w:val="00E96E63"/>
    <w:rsid w:val="00E972DF"/>
    <w:rsid w:val="00EA02B4"/>
    <w:rsid w:val="00EA0D1A"/>
    <w:rsid w:val="00EA4774"/>
    <w:rsid w:val="00EB2D1D"/>
    <w:rsid w:val="00EB41EE"/>
    <w:rsid w:val="00EB4257"/>
    <w:rsid w:val="00ED2DD7"/>
    <w:rsid w:val="00ED3AED"/>
    <w:rsid w:val="00ED565B"/>
    <w:rsid w:val="00ED6C8B"/>
    <w:rsid w:val="00EE396D"/>
    <w:rsid w:val="00EE4CA5"/>
    <w:rsid w:val="00EF1051"/>
    <w:rsid w:val="00EF31D2"/>
    <w:rsid w:val="00EF7C7E"/>
    <w:rsid w:val="00EF7D96"/>
    <w:rsid w:val="00F015EF"/>
    <w:rsid w:val="00F01746"/>
    <w:rsid w:val="00F03AF2"/>
    <w:rsid w:val="00F03CD4"/>
    <w:rsid w:val="00F17378"/>
    <w:rsid w:val="00F23449"/>
    <w:rsid w:val="00F27774"/>
    <w:rsid w:val="00F31511"/>
    <w:rsid w:val="00F32E8F"/>
    <w:rsid w:val="00F358D8"/>
    <w:rsid w:val="00F40AB8"/>
    <w:rsid w:val="00F43162"/>
    <w:rsid w:val="00F437CE"/>
    <w:rsid w:val="00F4392A"/>
    <w:rsid w:val="00F440B8"/>
    <w:rsid w:val="00F444C7"/>
    <w:rsid w:val="00F45F98"/>
    <w:rsid w:val="00F55C22"/>
    <w:rsid w:val="00F63073"/>
    <w:rsid w:val="00F67953"/>
    <w:rsid w:val="00F70E37"/>
    <w:rsid w:val="00F72D4E"/>
    <w:rsid w:val="00F7456A"/>
    <w:rsid w:val="00F76A04"/>
    <w:rsid w:val="00F76FD5"/>
    <w:rsid w:val="00F77290"/>
    <w:rsid w:val="00F82475"/>
    <w:rsid w:val="00F83CCB"/>
    <w:rsid w:val="00F8414D"/>
    <w:rsid w:val="00F865D3"/>
    <w:rsid w:val="00F87676"/>
    <w:rsid w:val="00F87AFE"/>
    <w:rsid w:val="00F92A14"/>
    <w:rsid w:val="00F92F19"/>
    <w:rsid w:val="00F96515"/>
    <w:rsid w:val="00FA2320"/>
    <w:rsid w:val="00FA520E"/>
    <w:rsid w:val="00FB0694"/>
    <w:rsid w:val="00FB3444"/>
    <w:rsid w:val="00FB63E7"/>
    <w:rsid w:val="00FB6A88"/>
    <w:rsid w:val="00FB70B2"/>
    <w:rsid w:val="00FB7324"/>
    <w:rsid w:val="00FB787F"/>
    <w:rsid w:val="00FC038B"/>
    <w:rsid w:val="00FC3C59"/>
    <w:rsid w:val="00FC5FD6"/>
    <w:rsid w:val="00FC621E"/>
    <w:rsid w:val="00FC7197"/>
    <w:rsid w:val="00FD0889"/>
    <w:rsid w:val="00FD0CAF"/>
    <w:rsid w:val="00FD1FE5"/>
    <w:rsid w:val="00FD41C3"/>
    <w:rsid w:val="00FD59AF"/>
    <w:rsid w:val="00FE7C58"/>
    <w:rsid w:val="00FE7D42"/>
    <w:rsid w:val="00FF0EF2"/>
    <w:rsid w:val="00FF15A0"/>
    <w:rsid w:val="00FF4A4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AE7583"/>
  <w15:docId w15:val="{F2465247-1062-4C56-9181-DDDC327F2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7D7C"/>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2F7ED5"/>
    <w:pPr>
      <w:tabs>
        <w:tab w:val="left" w:pos="851"/>
        <w:tab w:val="right" w:leader="dot" w:pos="9962"/>
      </w:tabs>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2F7ED5"/>
    <w:pPr>
      <w:tabs>
        <w:tab w:val="left" w:pos="880"/>
        <w:tab w:val="right" w:leader="dot" w:pos="9962"/>
      </w:tabs>
      <w:spacing w:after="100"/>
    </w:pPr>
  </w:style>
  <w:style w:type="paragraph" w:styleId="TDC3">
    <w:name w:val="toc 3"/>
    <w:basedOn w:val="Normal"/>
    <w:next w:val="Normal"/>
    <w:autoRedefine/>
    <w:uiPriority w:val="39"/>
    <w:unhideWhenUsed/>
    <w:rsid w:val="002F7ED5"/>
    <w:pPr>
      <w:tabs>
        <w:tab w:val="left" w:pos="851"/>
        <w:tab w:val="right" w:leader="dot" w:pos="9962"/>
      </w:tabs>
      <w:spacing w:after="10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character" w:styleId="nfasis">
    <w:name w:val="Emphasis"/>
    <w:basedOn w:val="Fuentedeprrafopredeter"/>
    <w:uiPriority w:val="20"/>
    <w:qFormat/>
    <w:rsid w:val="000B7090"/>
    <w:rPr>
      <w:b/>
      <w:bCs/>
      <w:i w:val="0"/>
      <w:iCs w:val="0"/>
    </w:rPr>
  </w:style>
  <w:style w:type="character" w:customStyle="1" w:styleId="st1">
    <w:name w:val="st1"/>
    <w:basedOn w:val="Fuentedeprrafopredeter"/>
    <w:rsid w:val="000B7090"/>
  </w:style>
  <w:style w:type="paragraph" w:styleId="Asuntodelcomentario">
    <w:name w:val="annotation subject"/>
    <w:basedOn w:val="Textocomentario"/>
    <w:next w:val="Textocomentario"/>
    <w:link w:val="AsuntodelcomentarioCar"/>
    <w:uiPriority w:val="99"/>
    <w:semiHidden/>
    <w:unhideWhenUsed/>
    <w:rsid w:val="00BF3FFE"/>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BF3FFE"/>
    <w:rPr>
      <w:rFonts w:eastAsia="Calibri" w:cs="Times New Roman"/>
      <w:b/>
      <w:bCs/>
      <w:sz w:val="20"/>
      <w:szCs w:val="20"/>
    </w:rPr>
  </w:style>
  <w:style w:type="character" w:customStyle="1" w:styleId="UnresolvedMention">
    <w:name w:val="Unresolved Mention"/>
    <w:basedOn w:val="Fuentedeprrafopredeter"/>
    <w:uiPriority w:val="99"/>
    <w:semiHidden/>
    <w:unhideWhenUsed/>
    <w:rsid w:val="00A502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556117">
      <w:bodyDiv w:val="1"/>
      <w:marLeft w:val="0"/>
      <w:marRight w:val="0"/>
      <w:marTop w:val="0"/>
      <w:marBottom w:val="0"/>
      <w:divBdr>
        <w:top w:val="none" w:sz="0" w:space="0" w:color="auto"/>
        <w:left w:val="none" w:sz="0" w:space="0" w:color="auto"/>
        <w:bottom w:val="none" w:sz="0" w:space="0" w:color="auto"/>
        <w:right w:val="none" w:sz="0" w:space="0" w:color="auto"/>
      </w:divBdr>
    </w:div>
    <w:div w:id="1001470596">
      <w:bodyDiv w:val="1"/>
      <w:marLeft w:val="0"/>
      <w:marRight w:val="0"/>
      <w:marTop w:val="0"/>
      <w:marBottom w:val="0"/>
      <w:divBdr>
        <w:top w:val="none" w:sz="0" w:space="0" w:color="auto"/>
        <w:left w:val="none" w:sz="0" w:space="0" w:color="auto"/>
        <w:bottom w:val="none" w:sz="0" w:space="0" w:color="auto"/>
        <w:right w:val="none" w:sz="0" w:space="0" w:color="auto"/>
      </w:divBdr>
    </w:div>
    <w:div w:id="1112474784">
      <w:bodyDiv w:val="1"/>
      <w:marLeft w:val="0"/>
      <w:marRight w:val="0"/>
      <w:marTop w:val="0"/>
      <w:marBottom w:val="0"/>
      <w:divBdr>
        <w:top w:val="none" w:sz="0" w:space="0" w:color="auto"/>
        <w:left w:val="none" w:sz="0" w:space="0" w:color="auto"/>
        <w:bottom w:val="none" w:sz="0" w:space="0" w:color="auto"/>
        <w:right w:val="none" w:sz="0" w:space="0" w:color="auto"/>
      </w:divBdr>
    </w:div>
    <w:div w:id="1778482105">
      <w:bodyDiv w:val="1"/>
      <w:marLeft w:val="0"/>
      <w:marRight w:val="0"/>
      <w:marTop w:val="0"/>
      <w:marBottom w:val="0"/>
      <w:divBdr>
        <w:top w:val="none" w:sz="0" w:space="0" w:color="auto"/>
        <w:left w:val="none" w:sz="0" w:space="0" w:color="auto"/>
        <w:bottom w:val="none" w:sz="0" w:space="0" w:color="auto"/>
        <w:right w:val="none" w:sz="0" w:space="0" w:color="auto"/>
      </w:divBdr>
    </w:div>
    <w:div w:id="1811901169">
      <w:bodyDiv w:val="1"/>
      <w:marLeft w:val="0"/>
      <w:marRight w:val="0"/>
      <w:marTop w:val="0"/>
      <w:marBottom w:val="0"/>
      <w:divBdr>
        <w:top w:val="none" w:sz="0" w:space="0" w:color="auto"/>
        <w:left w:val="none" w:sz="0" w:space="0" w:color="auto"/>
        <w:bottom w:val="none" w:sz="0" w:space="0" w:color="auto"/>
        <w:right w:val="none" w:sz="0" w:space="0" w:color="auto"/>
      </w:divBdr>
    </w:div>
    <w:div w:id="1994064358">
      <w:bodyDiv w:val="1"/>
      <w:marLeft w:val="0"/>
      <w:marRight w:val="0"/>
      <w:marTop w:val="0"/>
      <w:marBottom w:val="0"/>
      <w:divBdr>
        <w:top w:val="none" w:sz="0" w:space="0" w:color="auto"/>
        <w:left w:val="none" w:sz="0" w:space="0" w:color="auto"/>
        <w:bottom w:val="none" w:sz="0" w:space="0" w:color="auto"/>
        <w:right w:val="none" w:sz="0" w:space="0" w:color="auto"/>
      </w:divBdr>
    </w:div>
    <w:div w:id="2085253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3.png"/><Relationship Id="rId10" Type="http://schemas.openxmlformats.org/officeDocument/2006/relationships/image" Target="media/image3.emf"/><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B5A744-94CF-49B1-9B00-7CA92B052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22</Pages>
  <Words>3814</Words>
  <Characters>20979</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Catalina Uribarri Jaramillo</cp:lastModifiedBy>
  <cp:revision>5</cp:revision>
  <cp:lastPrinted>2018-09-04T14:12:00Z</cp:lastPrinted>
  <dcterms:created xsi:type="dcterms:W3CDTF">2019-08-08T18:46:00Z</dcterms:created>
  <dcterms:modified xsi:type="dcterms:W3CDTF">2019-08-27T13:45:00Z</dcterms:modified>
</cp:coreProperties>
</file>